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ECU-001 Comprobar disponibilidad horaria.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Comprobación de la disponibilidad horaria para una consulta médica vía WEB.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Acceder a la página WEB.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Abrir pestaña de “disponibilidad horaria”.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   Aplica los filtros necesarios para la búsqueda.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Despliega página de “disponibilidad horaria”.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   Muestra pantalla de listado de médicos disponibles.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Médico no disponible.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Despliega mensaje de médicos no disponibles.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tiene el listado de médicos disponibles.</w:t>
            </w:r>
          </w:p>
        </w:tc>
      </w:tr>
    </w:tbl>
    <w:p>
      <w:pPr>
        <w:pStyle w:val="Heading3"/>
        <w:shd w:val="clear" w:color="auto" w:fill="CCCCCC"/>
        <w:spacing w:beforeAutospacing="0" w:before="0" w:afterAutospacing="0" w:after="0"/>
        <w:ind w:left="30" w:right="30" w:hanging="0"/>
        <w:rPr/>
      </w:pPr>
      <w:r>
        <w:rPr>
          <w:rFonts w:cs="Arial" w:ascii="Arial" w:hAnsi="Arial"/>
          <w:color w:val="000000"/>
          <w:sz w:val="20"/>
          <w:szCs w:val="20"/>
        </w:rPr>
        <w:t>Especificación de Casos de Uso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ECU-002 Agendar atención médica.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Operador </w:t>
            </w:r>
            <w:r>
              <w:rPr>
                <w:rFonts w:cs="Arial" w:ascii="Arial" w:hAnsi="Arial"/>
                <w:sz w:val="20"/>
                <w:szCs w:val="20"/>
              </w:rPr>
              <w:t>O M</w:t>
            </w:r>
            <w:r>
              <w:rPr>
                <w:rFonts w:cs="Arial" w:ascii="Arial" w:hAnsi="Arial"/>
                <w:sz w:val="20"/>
                <w:szCs w:val="20"/>
              </w:rPr>
              <w:t>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médico agenda la hora de atención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Disponible la hora médica.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Comprueba la hora médica si está disponible.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Selecciona hora de atención.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Confirmar hora seleccionada.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Solicita RUN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Solicita confirmación de hora seleccionada.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6. Registra hora agendada.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 Despliega mensaje de hora agendada exitosamente. 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(Paciente no existente)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 Se despliega mensaje de paciente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hora de atención fue agendada en la base de datos.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ECU-003 Registrar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 el paciente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Proceso de registración.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 Solicitar datos personales a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 Validación de datos.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Registro de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Despliega mensaje de registro exitoso.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(Datos incorrectos)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se registró y  puede acceder a todos los privilegios según sus permisos.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ECU-004 Registrar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 el paciente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Proceso de registración.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 Validación de datos.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Registro de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Despliega mensaje de registro exitoso.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 incorrecto)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se registró y puede acceder a todos los privilegios según sus permisos.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ECU-005 Revisar agenda diaria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revisa la agenda diariamente para ver si se tiene atenciones médicas.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 esté con la sesión iniciada en el software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Despliega información sobre la agenda.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personal médico accedió a la información sobre la agenda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ECU-006 Ingresar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ingresará el paciente en la base de datos una vez que el paciente haya pagado la atención médica.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Registro de pago.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Solicita e ingresa RUN de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Solicita documentos y realiza pago de boleta de honorarios.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Busca el paciente por RUN.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Notifica a profesional que atenderá.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Pago incorrecto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5. Solicita otro medio de pago.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Despliega mensaje de error de pago.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Cancela pago.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ingresó al paciente para la atención médica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ECU-007 Verificar seguro paciente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verifica el seguro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en proceso de ingreso de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Ingresa los datos del paciente a la aplicación que verifica los seguros médicos.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Informa al paciente del resultado.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Resuelve petición.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No posee seguro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Despliega mensaje de error de seguro no encontrado.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habrá verificado si el paciente tiene seguro médico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ECU-008 Registrar pago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pago realizado por el paciente será registrado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debe haber pagado la boleta de atención.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Ingresa el detalle de boleta de honorarios.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Entrega boleta pagada.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Validación de datos.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Registra boleta de honorarios.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Imprime la boleta de honorarios.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 incorrecto)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tendrá la boleta pagada a su disposición, y estará almacenada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ECU-009 Crear ficha médica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personal médico crea la ficha médica de un nuevo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debe ser registrado en la base de datos.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Ingresa la información personal y adicional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Validación de datos.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Registra la información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Despliega un mensaje de registro exitoso.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 incorrecto)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tendrá su ficha médica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ECU-010 Actualizar ficha médica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Actualización de ficha médica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debe tener ficha médica registrada.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Solicita datos personales, registra diagnósticos y/o tratamientos.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 Validación de datos personales.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Registra datos personales, diagnósticos y tratamientos.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 Despliega un mensaje de actualización exitosa. 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(Datos incorrectos)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actualizará la información del paciente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ECU-011 Cerrar consulta médica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médico cerrará la consulta médica una vez finalizada.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Debe existir una consulta médica.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Actualizar datos de ficha médica (ECU-010).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Cerrar consulta médica.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Cerrar consulta médica.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Desplegar mensaje de cierre de consulta.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consulta médica será cerrada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ECU-012 Generar orden de análisis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Enfermero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generará una orden de análisis para 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paciente deberá tener una consulta médica abierta.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Seleccionará y registrará la orden de análisis según el diagnóstico con los datos personales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Validación de datos.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Se registrará la orden de análisis.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Despliega un mensaje adecuado a la orden de análisis.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(Datos incorrectos)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Se despliega un mensaje de error del dato correspondiente.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generará una orden de análisis para el paciente y será registrada en el sistema.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ECU-013 Cerrar orden de análisis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Enfermero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Una vez realizado la orden de análisis ésta se cerrará.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Orden de análisis existente.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 Actualizar datos de ficha médica (ECU-010).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Cerrar orden de análisis.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 Cerrar orden de análisis.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Desplegar mensaje adecuado de orden de análisis.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0"/>
                <w:szCs w:val="20"/>
              </w:rPr>
              <w:t>5. Emite correo electrónico a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enfermero cerrará la orden de análisis en el sistema.</w:t>
            </w:r>
          </w:p>
        </w:tc>
      </w:tr>
    </w:tbl>
    <w:p>
      <w:pPr>
        <w:pStyle w:val="Heading3"/>
        <w:shd w:val="clear" w:color="auto" w:fill="CCCCCC"/>
        <w:spacing w:beforeAutospacing="0" w:before="0" w:afterAutospacing="0" w:after="0"/>
        <w:ind w:left="30" w:right="3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Especificación de Casos de Uso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ECU-014 Revisar notificaciones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Personal médico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revisará las notificaciones de si existen consultas asignadas.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Despliega información sobre las notificaciones.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personal médico accedió a la información sobre las notificaciones en el sistema.</w:t>
            </w:r>
          </w:p>
        </w:tc>
      </w:tr>
    </w:tbl>
    <w:p>
      <w:pPr>
        <w:pStyle w:val="Heading3"/>
        <w:shd w:val="clear" w:color="auto" w:fill="CCCCCC"/>
        <w:spacing w:beforeAutospacing="0" w:before="0" w:afterAutospacing="0" w:after="0"/>
        <w:ind w:left="30" w:right="3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Especificación de Casos de Uso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ECU-015 </w:t>
            </w:r>
            <w:r>
              <w:rPr/>
              <w:t xml:space="preserve"> Revisar notificaciones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Paciente recibirá notificaciones de horas tomadas y entrega de exámenes por medio de la página web. 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tiene que estar logueado.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 a la plataforma web CMH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notificaciones que paciente no ha visualizado.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existe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 Se despliega mensaje de cliente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ECU-016 </w:t>
            </w:r>
            <w:r>
              <w:rPr/>
              <w:t xml:space="preserve"> Anular atención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anula una atención del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atención aún no se ha realizado y la fecha de atención no es pasada.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</w:t>
            </w:r>
            <w:r>
              <w:rPr>
                <w:rFonts w:cs="Arial" w:ascii="Arial" w:hAnsi="Arial"/>
                <w:sz w:val="20"/>
                <w:szCs w:val="20"/>
              </w:rPr>
              <w:t>1- Comprueba si la atención existe.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Comprueba si la fecha de atención no sea pasada.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Comprueba si la atención fue pagada.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Comprueba si la atención no fue realizada.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7- Confirma anulación.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RUN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Solicita confirmación de anulación.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8- Despliega mensaje de atención anulada.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existe</w:t>
            </w:r>
          </w:p>
        </w:tc>
      </w:tr>
      <w:tr>
        <w:trPr>
          <w:trHeight w:val="112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 Se despliega mensaje de cliente no existente y redirecciona al proceso de registro de paciente (ECU-003).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 atención pasada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Se despliega un mensaje que la fecha de atención es pasada y no puede ser anulada.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Atención pagada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7- Confirma anulación de hora.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Despliega un mensaje que la atención ya fue pagada.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Solicita confirmación de anulación de atención.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8- Emite nota de crédito.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Atención realizada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Despliega un mensaje que la atención ya fue realizada y no puede ser anulada.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Atención del paciente fue cancelada.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ECU-017 </w:t>
            </w:r>
            <w:r>
              <w:rPr/>
              <w:t xml:space="preserve"> Abrir caja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 abre una caja en la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caja debe estar cerrada.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Solicita apertura de caja.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Ingresa efectivo inicial.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detalle de efectivo inicial.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Abrir caja.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Operador tiene una caja abierta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Emite un mensaje que el operador ya tiene una caja abierta y no puede abrir otra.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La caja se abre y registra en la base de dato la apertura de la caja junto a los datos del operador que la abrió.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ECU-018 </w:t>
            </w:r>
            <w:r>
              <w:rPr/>
              <w:t xml:space="preserve"> Cerrar caja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 cierra una caja en la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caja debe estar abierta.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Solicita cierre de caja.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Ingresa instrumentos de pago.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detalle de instrumentos de pago recibidos.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4- Compara detalles con registros de servidor.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Cierra caja.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 operador no es quien abrió la caja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Emite un mensaje que el operador que está intentando cerrar la caja no es el mismo que la abrió.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La cierra la caja.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ECU-019 </w:t>
            </w:r>
            <w:r>
              <w:rPr/>
              <w:t xml:space="preserve"> Generar reporte de caja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Operador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Al cerrar la caja se genera un reporte de caja.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ECU-018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Operador cierra caja (ECU-018).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Genera un reporte de la caja.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Cs/>
                <w:sz w:val="20"/>
                <w:szCs w:val="20"/>
                <w:u w:val="single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Se guarda el registro de ingresos de la caja en la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base</w:t>
            </w:r>
            <w:r>
              <w:rPr>
                <w:rFonts w:cs="Arial" w:ascii="Arial" w:hAnsi="Arial"/>
                <w:sz w:val="20"/>
                <w:szCs w:val="20"/>
              </w:rPr>
              <w:t xml:space="preserve">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ECU-020 </w:t>
            </w:r>
            <w:r>
              <w:rPr/>
              <w:t xml:space="preserve"> Mantener horas agendadas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mantiene sus horas agendadas por medio de la aplicación web.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registrado en el sistema.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1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</w:t>
            </w:r>
            <w:r>
              <w:rPr>
                <w:rFonts w:cs="Arial" w:ascii="Arial" w:hAnsi="Arial"/>
                <w:sz w:val="20"/>
                <w:szCs w:val="20"/>
              </w:rPr>
              <w:t>1-  Accede a sus horas médicas.</w:t>
            </w:r>
          </w:p>
          <w:p>
            <w:pPr>
              <w:pStyle w:val="ListParagraph"/>
              <w:spacing w:lineRule="auto" w:line="276" w:before="0" w:after="200"/>
              <w:ind w:left="439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Selecciona alguna de las opciones a realizar.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05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RUN del paciente.</w:t>
            </w:r>
          </w:p>
          <w:p>
            <w:pPr>
              <w:pStyle w:val="ListParagraph"/>
              <w:spacing w:lineRule="auto" w:line="276" w:before="0" w:after="200"/>
              <w:ind w:left="305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Despliega las horas agendadas del paciente y la opción de anular alguna de ellas o tomar una hora nueva.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registrado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despliega mensaje de cliente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ECU-021 </w:t>
            </w:r>
            <w:r>
              <w:rPr/>
              <w:t xml:space="preserve"> Acceder a exámenes e imágenes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Paciente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accede a resultados de sus exámenes e imágenes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registrado en el sistema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 a sus resultados de exámenes e imágenes.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Solicita RUN del paciente.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Despliega resultados de exámenes e imágenes asociados al paciente.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Paciente no registrado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3- Se despliega mensaje de cliente no existente y redirecciona al proceso de registro de paciente (ECU-003).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ECU-022 </w:t>
            </w:r>
            <w:r>
              <w:rPr/>
              <w:t xml:space="preserve"> Mantener aparatos e instrumentos médicos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Mantener los aparatos e instrumentos que tiene el CMH.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Acceder a la termina.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Accede a pestaña de aparatos e instrumentos.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Efectúa cambios y guarda.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pestaña de aparatos e instrumentos.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todos los aparatos e instrumentos con sus respectivas opciones.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Despliega un mensaje que los aparatos e instrumentos han sido actualizados.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actualizando los aparatos e instrumentos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ECU-023 </w:t>
            </w:r>
            <w:r>
              <w:rPr/>
              <w:t xml:space="preserve"> Mantener personal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Jefe de operadores mantiene las cuentas de todo el personal por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 con una cuenta de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1- Acceder a cuentas de personal.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todas las cuentas del personal con opciones de mantenimiento.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pestaña específica de la opción seleccionada.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Ultimo 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mensaje el cual dice que no se puede eliminar la cuenta ya que el sistema debe tener mínimo un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ECU-024 </w:t>
            </w:r>
            <w:r>
              <w:rPr/>
              <w:t xml:space="preserve"> Mantener prestaciones médicas 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mantienen las prestaciones médicas los instrumentos a utilizar en las prestaciones médicas.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Debe estar logueado.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 a la terminal.</w:t>
            </w:r>
          </w:p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Accede a la pestaña de prestaciones.</w:t>
            </w:r>
          </w:p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5- Modifica valores y guarda.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la pestaña de prestaciones médicas.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Despliega todas las prestaciones con sus respectivas opciones.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6-  Despliega que los cambios han sido realizados.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registran los cambios de prestaciones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ECU-025 </w:t>
            </w:r>
            <w:r>
              <w:rPr/>
              <w:t xml:space="preserve"> Mantener pacientes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Jefe de operadores mantiene las cuentas de todos los pacientes por terminal.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 con una cuenta de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1- Acceder a cuentas de pacientes. 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todas las cuentas de los pacientes con opciones de mantenimiento.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Despliega pestaña específica de la opción seleccionada.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ECU-026 </w:t>
            </w:r>
            <w:r>
              <w:rPr/>
              <w:t xml:space="preserve"> Mantener porcentaje de descuento de honorarios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Jefe de operadores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Modificar el porcentaje de descuento de honorarios por terminal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Estar logueado con una cuenta de jefe de operadores.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Acceder a mantenedor de porcentaje.</w:t>
            </w:r>
          </w:p>
          <w:p>
            <w:pPr>
              <w:pStyle w:val="ListParagraph"/>
              <w:spacing w:lineRule="auto" w:line="276"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Modifica porcentaje y guarda cambios.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Despliega el porcentaje actual y permite modificarlo.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4- Guarda los cambios del porcentaje de descuento de honorarios.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Cuenta no tiene privilegios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 registra el nuevo porcentaje de descuento de honorarios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pPr w:bottomFromText="0" w:horzAnchor="margin" w:leftFromText="141" w:rightFromText="141" w:tblpX="0" w:tblpY="450" w:topFromText="0" w:vertAnchor="margin"/>
        <w:tblW w:w="8656" w:type="dxa"/>
        <w:jc w:val="left"/>
        <w:tblInd w:w="10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82" w:type="dxa"/>
          <w:bottom w:w="105" w:type="dxa"/>
          <w:right w:w="105" w:type="dxa"/>
        </w:tblCellMar>
        <w:tblLook w:firstRow="0" w:noVBand="0" w:lastRow="0" w:firstColumn="0" w:lastColumn="0" w:noHBand="0" w:val="0000"/>
      </w:tblPr>
      <w:tblGrid>
        <w:gridCol w:w="2896"/>
        <w:gridCol w:w="1206"/>
        <w:gridCol w:w="1134"/>
        <w:gridCol w:w="1980"/>
        <w:gridCol w:w="1439"/>
      </w:tblGrid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pageBreakBefore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ECU-027 </w:t>
            </w:r>
            <w:r>
              <w:rPr/>
              <w:t xml:space="preserve"> Pagar honorarios</w:t>
            </w:r>
          </w:p>
        </w:tc>
      </w:tr>
      <w:tr>
        <w:trPr>
          <w:trHeight w:val="280" w:hRule="atLeast"/>
          <w:cantSplit w:val="true"/>
        </w:trPr>
        <w:tc>
          <w:tcPr>
            <w:tcW w:w="2896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Versión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4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Inicial</w:t>
            </w:r>
          </w:p>
        </w:tc>
        <w:tc>
          <w:tcPr>
            <w:tcW w:w="14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Actor Primario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t>Sistema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Descripción del Caso de Uso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Sistema calcula y paga honorarios a personal por medio del servicio de pagos.</w:t>
            </w:r>
          </w:p>
        </w:tc>
      </w:tr>
      <w:tr>
        <w:trPr>
          <w:trHeight w:val="20" w:hRule="atLeast"/>
          <w:cantSplit w:val="true"/>
        </w:trPr>
        <w:tc>
          <w:tcPr>
            <w:tcW w:w="2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Precondición</w:t>
            </w:r>
          </w:p>
        </w:tc>
        <w:tc>
          <w:tcPr>
            <w:tcW w:w="5759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Flujo Normal de Eventos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538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1- Calcula honorarios a pagar a cada trabajador correspondiente al personal.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2- Envía cálculo.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3- Procesa el cálculo y lo registra.</w:t>
            </w:r>
          </w:p>
          <w:p>
            <w:pPr>
              <w:pStyle w:val="Normal"/>
              <w:spacing w:lineRule="auto" w:line="276" w:before="0" w:after="20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4- Transfiere el monto respectivo a cada uno del personal.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Flujo Alterno de Eventos </w:t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Eventos de sistema</w:t>
            </w:r>
          </w:p>
        </w:tc>
      </w:tr>
      <w:tr>
        <w:trPr>
          <w:trHeight w:val="112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410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6E6E6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Acciones del Actor  y Respuesta del Sistema o Proceso de Negocio</w:t>
            </w:r>
          </w:p>
        </w:tc>
      </w:tr>
      <w:tr>
        <w:trPr>
          <w:trHeight w:val="20" w:hRule="atLeast"/>
          <w:cantSplit w:val="true"/>
        </w:trPr>
        <w:tc>
          <w:tcPr>
            <w:tcW w:w="8655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Registra el cálculo de honorarios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08" w:hanging="708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24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s-ES" w:val="es-ES" w:bidi="ar-SA"/>
    </w:rPr>
  </w:style>
  <w:style w:type="paragraph" w:styleId="Heading3">
    <w:name w:val="Heading 3"/>
    <w:basedOn w:val="Normal"/>
    <w:link w:val="Ttulo3Car"/>
    <w:qFormat/>
    <w:rsid w:val="00ce2497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qFormat/>
    <w:rsid w:val="00ce2497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e2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LibreOffice/5.2.1.2$Windows_X86_64 LibreOffice_project/31dd62db80d4e60af04904455ec9c9219178d620</Application>
  <Pages>28</Pages>
  <Words>3462</Words>
  <Characters>18572</Characters>
  <CharactersWithSpaces>21591</CharactersWithSpaces>
  <Paragraphs>839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2016-10-04T21:15:00Z</dcterms:created>
  <dc:creator>Tomás Muñiz</dc:creator>
  <dc:description/>
  <dc:language>en-US</dc:language>
  <cp:lastModifiedBy/>
  <dcterms:modified xsi:type="dcterms:W3CDTF">2016-10-07T11:46:17Z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