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75" w:rsidRDefault="00D817A1" w:rsidP="00D817A1">
      <w:pPr>
        <w:pStyle w:val="Ttulo1"/>
        <w:rPr>
          <w:lang w:val="es-ES"/>
        </w:rPr>
      </w:pPr>
      <w:r>
        <w:rPr>
          <w:lang w:val="es-ES"/>
        </w:rPr>
        <w:t>Proceso de gestión</w:t>
      </w:r>
    </w:p>
    <w:p w:rsidR="00D817A1" w:rsidRDefault="00D817A1" w:rsidP="00D817A1">
      <w:pPr>
        <w:pStyle w:val="Ttulo2"/>
        <w:rPr>
          <w:lang w:val="es-ES"/>
        </w:rPr>
      </w:pPr>
      <w:r>
        <w:rPr>
          <w:lang w:val="es-ES"/>
        </w:rPr>
        <w:t>Gestión de riesgos</w:t>
      </w:r>
    </w:p>
    <w:p w:rsidR="00CE22BC" w:rsidRDefault="00CE22BC" w:rsidP="00D817A1">
      <w:pPr>
        <w:rPr>
          <w:lang w:val="es-ES"/>
        </w:rPr>
      </w:pPr>
    </w:p>
    <w:p w:rsidR="009A0B64" w:rsidRDefault="009A0B64" w:rsidP="009A0B64">
      <w:pPr>
        <w:pStyle w:val="Ttulo3"/>
      </w:pPr>
      <w:bookmarkStart w:id="0" w:name="_Toc453668082"/>
      <w:r>
        <w:t>Identificación de Riesgos</w:t>
      </w:r>
      <w:bookmarkEnd w:id="0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993"/>
        <w:gridCol w:w="3685"/>
        <w:gridCol w:w="4394"/>
      </w:tblGrid>
      <w:tr w:rsidR="007D351A" w:rsidRPr="005F17CC" w:rsidTr="007D3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9A0B64" w:rsidRDefault="007D351A" w:rsidP="0071466E">
            <w:pPr>
              <w:jc w:val="center"/>
              <w:rPr>
                <w:rFonts w:cstheme="minorHAnsi"/>
              </w:rPr>
            </w:pPr>
            <w:r w:rsidRPr="009A0B64">
              <w:rPr>
                <w:rFonts w:cstheme="minorHAnsi"/>
              </w:rPr>
              <w:t>Código</w:t>
            </w:r>
          </w:p>
        </w:tc>
        <w:tc>
          <w:tcPr>
            <w:tcW w:w="3685" w:type="dxa"/>
          </w:tcPr>
          <w:p w:rsidR="007D351A" w:rsidRPr="009A0B64" w:rsidRDefault="007D351A" w:rsidP="0071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Descripción</w:t>
            </w:r>
          </w:p>
        </w:tc>
        <w:tc>
          <w:tcPr>
            <w:tcW w:w="4394" w:type="dxa"/>
          </w:tcPr>
          <w:p w:rsidR="007D351A" w:rsidRPr="009A0B64" w:rsidRDefault="007D351A" w:rsidP="0071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Causa Raíz</w:t>
            </w:r>
          </w:p>
        </w:tc>
      </w:tr>
      <w:tr w:rsidR="007D351A" w:rsidRPr="005F17CC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jc w:val="both"/>
              <w:rPr>
                <w:rFonts w:cstheme="minorHAnsi"/>
              </w:rPr>
            </w:pPr>
            <w:r w:rsidRPr="005F17CC">
              <w:rPr>
                <w:rFonts w:cstheme="minorHAnsi"/>
              </w:rPr>
              <w:t>R001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Abandono de personal del equipo</w:t>
            </w:r>
            <w:r>
              <w:rPr>
                <w:rFonts w:cstheme="minorHAnsi"/>
              </w:rPr>
              <w:t>.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/>
              </w:rPr>
              <w:t xml:space="preserve">ambio de </w:t>
            </w:r>
            <w:r>
              <w:rPr>
                <w:rFonts w:cstheme="minorHAnsi"/>
              </w:rPr>
              <w:t>empresa, enfermedad, vacaciones, entre otros</w:t>
            </w:r>
            <w:r>
              <w:rPr>
                <w:rFonts w:cstheme="minorHAnsi"/>
              </w:rPr>
              <w:t>.</w:t>
            </w:r>
          </w:p>
        </w:tc>
      </w:tr>
      <w:tr w:rsidR="007D351A" w:rsidRPr="005F17CC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R002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Desviación del software esperado por el cliente al realizado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comprensión de la visión del cliente</w:t>
            </w:r>
          </w:p>
        </w:tc>
      </w:tr>
      <w:tr w:rsidR="007D351A" w:rsidRPr="005F17CC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R003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acaba el presupuesto económico para el desarrollo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gestión del departamento financiero</w:t>
            </w:r>
          </w:p>
        </w:tc>
      </w:tr>
      <w:tr w:rsidR="007D351A" w:rsidRPr="005F17CC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R004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Retraso en la adquisición, entrega e instalación de equipos.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Lentitud en entrega</w:t>
            </w:r>
          </w:p>
        </w:tc>
      </w:tr>
      <w:tr w:rsidR="007D351A" w:rsidRPr="005F17CC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R005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 uso del producto de software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Poca claridad en la capacitación de los usuarios por parte de la persona que enseñará el uso</w:t>
            </w:r>
          </w:p>
        </w:tc>
      </w:tr>
      <w:tr w:rsidR="007D351A" w:rsidRPr="005F17CC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R006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Fallo</w:t>
            </w:r>
            <w:r>
              <w:rPr>
                <w:rFonts w:eastAsia="Times New Roman" w:cstheme="minorHAnsi"/>
                <w:lang w:eastAsia="es-ES"/>
              </w:rPr>
              <w:t xml:space="preserve"> en la carga inicial de los d</w:t>
            </w:r>
            <w:r>
              <w:rPr>
                <w:rFonts w:eastAsia="Times New Roman" w:cstheme="minorHAnsi"/>
                <w:lang w:eastAsia="es-ES"/>
              </w:rPr>
              <w:t>atos en la base de datos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Inconsistencia omitidas en los datos</w:t>
            </w:r>
          </w:p>
        </w:tc>
      </w:tr>
    </w:tbl>
    <w:p w:rsidR="009A0B64" w:rsidRDefault="009A0B64" w:rsidP="009A0B64">
      <w:pPr>
        <w:spacing w:after="0" w:line="240" w:lineRule="auto"/>
        <w:rPr>
          <w:sz w:val="24"/>
          <w:szCs w:val="24"/>
        </w:rPr>
      </w:pPr>
    </w:p>
    <w:p w:rsidR="009A0B64" w:rsidRPr="009E5697" w:rsidRDefault="009A0B64" w:rsidP="009A0B64">
      <w:pPr>
        <w:spacing w:after="0" w:line="240" w:lineRule="auto"/>
      </w:pPr>
    </w:p>
    <w:p w:rsidR="009E5697" w:rsidRPr="009E5697" w:rsidRDefault="009E5697" w:rsidP="009E5697">
      <w:pPr>
        <w:pStyle w:val="Ttulo3"/>
        <w:rPr>
          <w:sz w:val="22"/>
          <w:szCs w:val="22"/>
        </w:rPr>
      </w:pPr>
      <w:r w:rsidRPr="009E5697">
        <w:rPr>
          <w:sz w:val="22"/>
          <w:szCs w:val="22"/>
        </w:rPr>
        <w:t>Mecanismos de monitoreo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386"/>
        <w:gridCol w:w="6701"/>
      </w:tblGrid>
      <w:tr w:rsidR="009E5697" w:rsidRPr="009E5697" w:rsidTr="0010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pStyle w:val="Ttulo3"/>
              <w:outlineLvl w:val="2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9E5697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Cód. Riesgo</w:t>
            </w:r>
          </w:p>
        </w:tc>
        <w:tc>
          <w:tcPr>
            <w:tcW w:w="6701" w:type="dxa"/>
          </w:tcPr>
          <w:p w:rsidR="009E5697" w:rsidRPr="009E5697" w:rsidRDefault="009E5697" w:rsidP="009E5697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9E5697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Método de monitoreo</w:t>
            </w:r>
          </w:p>
        </w:tc>
      </w:tr>
      <w:tr w:rsidR="009E5697" w:rsidRPr="009E569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jc w:val="both"/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R001</w:t>
            </w:r>
          </w:p>
        </w:tc>
        <w:tc>
          <w:tcPr>
            <w:tcW w:w="6701" w:type="dxa"/>
          </w:tcPr>
          <w:p w:rsidR="009E5697" w:rsidRPr="0071466E" w:rsidRDefault="0071466E" w:rsidP="009E5697">
            <w:pPr>
              <w:pStyle w:val="Ttulo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Revisión de contratos de trabajadores</w:t>
            </w:r>
          </w:p>
        </w:tc>
      </w:tr>
      <w:tr w:rsidR="009E5697" w:rsidRPr="009E569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jc w:val="both"/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R002</w:t>
            </w:r>
          </w:p>
        </w:tc>
        <w:tc>
          <w:tcPr>
            <w:tcW w:w="6701" w:type="dxa"/>
          </w:tcPr>
          <w:p w:rsidR="009E5697" w:rsidRPr="0071466E" w:rsidRDefault="009E5697" w:rsidP="009E5697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Reuniones constantes con el cliente y muestra del software</w:t>
            </w:r>
          </w:p>
        </w:tc>
      </w:tr>
      <w:tr w:rsidR="009E5697" w:rsidRPr="009E569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R003</w:t>
            </w:r>
          </w:p>
        </w:tc>
        <w:tc>
          <w:tcPr>
            <w:tcW w:w="6701" w:type="dxa"/>
          </w:tcPr>
          <w:p w:rsidR="009E5697" w:rsidRPr="0071466E" w:rsidRDefault="009E5697" w:rsidP="009E5697">
            <w:pPr>
              <w:pStyle w:val="Ttulo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Calcular costos del </w:t>
            </w:r>
            <w:r w:rsidR="00102F35"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proyecto y ver presupuesto actual </w:t>
            </w:r>
          </w:p>
        </w:tc>
      </w:tr>
      <w:tr w:rsidR="009E5697" w:rsidRPr="009E569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R004</w:t>
            </w:r>
          </w:p>
        </w:tc>
        <w:tc>
          <w:tcPr>
            <w:tcW w:w="6701" w:type="dxa"/>
          </w:tcPr>
          <w:p w:rsidR="009E5697" w:rsidRPr="0071466E" w:rsidRDefault="00102F35" w:rsidP="009E5697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Comunicación constante con el distribuidor</w:t>
            </w:r>
          </w:p>
        </w:tc>
      </w:tr>
      <w:tr w:rsidR="009E5697" w:rsidRPr="009E569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R005</w:t>
            </w:r>
          </w:p>
        </w:tc>
        <w:tc>
          <w:tcPr>
            <w:tcW w:w="6701" w:type="dxa"/>
          </w:tcPr>
          <w:p w:rsidR="009E5697" w:rsidRPr="0071466E" w:rsidRDefault="00102F35" w:rsidP="009E5697">
            <w:pPr>
              <w:pStyle w:val="Ttulo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Encuesta de satisfacción y de conocimientos adquiridos</w:t>
            </w:r>
          </w:p>
        </w:tc>
      </w:tr>
      <w:tr w:rsidR="009E5697" w:rsidRPr="009E569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R006</w:t>
            </w:r>
          </w:p>
        </w:tc>
        <w:tc>
          <w:tcPr>
            <w:tcW w:w="6701" w:type="dxa"/>
          </w:tcPr>
          <w:p w:rsidR="009E5697" w:rsidRPr="0071466E" w:rsidRDefault="00102F35" w:rsidP="009E5697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Revisión de los datos cargados</w:t>
            </w:r>
          </w:p>
        </w:tc>
      </w:tr>
    </w:tbl>
    <w:p w:rsidR="007D351A" w:rsidRDefault="007D351A" w:rsidP="009E5697">
      <w:pPr>
        <w:pStyle w:val="Ttulo3"/>
        <w:rPr>
          <w:sz w:val="22"/>
          <w:szCs w:val="22"/>
        </w:rPr>
      </w:pPr>
      <w:bookmarkStart w:id="1" w:name="_GoBack"/>
      <w:bookmarkEnd w:id="1"/>
    </w:p>
    <w:p w:rsidR="007D351A" w:rsidRPr="007D351A" w:rsidRDefault="007D351A" w:rsidP="007D351A"/>
    <w:p w:rsidR="007D351A" w:rsidRPr="009E5697" w:rsidRDefault="007D351A" w:rsidP="007D351A">
      <w:pPr>
        <w:pStyle w:val="Ttulo3"/>
        <w:rPr>
          <w:sz w:val="22"/>
          <w:szCs w:val="22"/>
        </w:rPr>
      </w:pPr>
      <w:r w:rsidRPr="009E5697">
        <w:rPr>
          <w:sz w:val="22"/>
          <w:szCs w:val="22"/>
        </w:rPr>
        <w:t>Clasificación de probabilidad</w:t>
      </w:r>
    </w:p>
    <w:tbl>
      <w:tblPr>
        <w:tblStyle w:val="Tabladelista6concolores-nfasis1"/>
        <w:tblW w:w="5670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7D351A" w:rsidRPr="009E5697" w:rsidTr="00BD7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jc w:val="center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Probabilidad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Valor Numérico</w:t>
            </w:r>
          </w:p>
        </w:tc>
      </w:tr>
      <w:tr w:rsidR="007D351A" w:rsidRPr="009E569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Improbable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0.1</w:t>
            </w:r>
          </w:p>
        </w:tc>
      </w:tr>
      <w:tr w:rsidR="007D351A" w:rsidRPr="009E5697" w:rsidTr="00BD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Relativamente 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0.3</w:t>
            </w:r>
          </w:p>
        </w:tc>
      </w:tr>
      <w:tr w:rsidR="007D351A" w:rsidRPr="009E569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0.5</w:t>
            </w:r>
          </w:p>
        </w:tc>
      </w:tr>
      <w:tr w:rsidR="007D351A" w:rsidRPr="009E5697" w:rsidTr="00BD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0.7</w:t>
            </w:r>
          </w:p>
        </w:tc>
      </w:tr>
      <w:tr w:rsidR="007D351A" w:rsidRPr="009E569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Casi Certeza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0.9</w:t>
            </w:r>
          </w:p>
        </w:tc>
      </w:tr>
    </w:tbl>
    <w:p w:rsidR="007D351A" w:rsidRDefault="007D351A" w:rsidP="007D351A"/>
    <w:p w:rsidR="007D351A" w:rsidRDefault="007D351A" w:rsidP="007D351A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9A0B64" w:rsidRPr="009E5697" w:rsidRDefault="009A0B64" w:rsidP="009A0B64">
      <w:pPr>
        <w:pStyle w:val="Ttulo3"/>
        <w:rPr>
          <w:sz w:val="22"/>
          <w:szCs w:val="22"/>
        </w:rPr>
        <w:sectPr w:rsidR="009A0B64" w:rsidRPr="009E5697" w:rsidSect="009A0B64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9A0B64" w:rsidRPr="009E5697" w:rsidRDefault="009A0B64" w:rsidP="009A0B64">
      <w:pPr>
        <w:pStyle w:val="Ttulo3"/>
        <w:rPr>
          <w:sz w:val="22"/>
          <w:szCs w:val="22"/>
        </w:rPr>
      </w:pPr>
      <w:r w:rsidRPr="009E5697">
        <w:rPr>
          <w:sz w:val="22"/>
          <w:szCs w:val="22"/>
        </w:rPr>
        <w:lastRenderedPageBreak/>
        <w:t>Plan de respuesta de riesgos</w:t>
      </w:r>
    </w:p>
    <w:tbl>
      <w:tblPr>
        <w:tblStyle w:val="Tabladelista6concolores-nfasis1"/>
        <w:tblW w:w="13183" w:type="dxa"/>
        <w:tblLayout w:type="fixed"/>
        <w:tblLook w:val="04A0" w:firstRow="1" w:lastRow="0" w:firstColumn="1" w:lastColumn="0" w:noHBand="0" w:noVBand="1"/>
      </w:tblPr>
      <w:tblGrid>
        <w:gridCol w:w="1098"/>
        <w:gridCol w:w="1454"/>
        <w:gridCol w:w="992"/>
        <w:gridCol w:w="1418"/>
        <w:gridCol w:w="2551"/>
        <w:gridCol w:w="1276"/>
        <w:gridCol w:w="1134"/>
        <w:gridCol w:w="1701"/>
        <w:gridCol w:w="1559"/>
      </w:tblGrid>
      <w:tr w:rsidR="007D351A" w:rsidRPr="009E5697" w:rsidTr="00CD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:rsidR="009A0B64" w:rsidRPr="009E5697" w:rsidRDefault="009A0B64" w:rsidP="00BD701D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 xml:space="preserve">Cód. </w:t>
            </w:r>
          </w:p>
          <w:p w:rsidR="009A0B64" w:rsidRPr="009E5697" w:rsidRDefault="009A0B64" w:rsidP="00BD701D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Riesgo</w:t>
            </w:r>
          </w:p>
        </w:tc>
        <w:tc>
          <w:tcPr>
            <w:tcW w:w="1454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Amenaza / Oportunidad</w:t>
            </w:r>
          </w:p>
        </w:tc>
        <w:tc>
          <w:tcPr>
            <w:tcW w:w="992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PROB. Impacto Total</w:t>
            </w:r>
          </w:p>
        </w:tc>
        <w:tc>
          <w:tcPr>
            <w:tcW w:w="1418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Riesgo</w:t>
            </w:r>
          </w:p>
        </w:tc>
        <w:tc>
          <w:tcPr>
            <w:tcW w:w="2551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Respuestas Planificadas</w:t>
            </w:r>
          </w:p>
        </w:tc>
        <w:tc>
          <w:tcPr>
            <w:tcW w:w="1276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Respuesta</w:t>
            </w:r>
          </w:p>
        </w:tc>
        <w:tc>
          <w:tcPr>
            <w:tcW w:w="1134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Fecha Planificada</w:t>
            </w:r>
          </w:p>
        </w:tc>
        <w:tc>
          <w:tcPr>
            <w:tcW w:w="1701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Plan de Contingencia</w:t>
            </w:r>
          </w:p>
        </w:tc>
        <w:tc>
          <w:tcPr>
            <w:tcW w:w="1559" w:type="dxa"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Área de conocimiento afectada</w:t>
            </w:r>
          </w:p>
        </w:tc>
      </w:tr>
      <w:tr w:rsidR="00CD023B" w:rsidRPr="009E5697" w:rsidTr="00C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D351A" w:rsidRPr="009E5697" w:rsidRDefault="007D351A" w:rsidP="007D351A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R001</w:t>
            </w:r>
          </w:p>
        </w:tc>
        <w:tc>
          <w:tcPr>
            <w:tcW w:w="1454" w:type="dxa"/>
          </w:tcPr>
          <w:p w:rsidR="007D351A" w:rsidRPr="009E5697" w:rsidRDefault="007D351A" w:rsidP="007D3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7D351A" w:rsidRPr="009E5697" w:rsidRDefault="007D351A" w:rsidP="007D3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8" w:type="dxa"/>
          </w:tcPr>
          <w:p w:rsidR="007D351A" w:rsidRDefault="007D351A" w:rsidP="007D3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:rsidR="007D351A" w:rsidRPr="009E5697" w:rsidRDefault="007D351A" w:rsidP="007D351A">
            <w:pPr>
              <w:pStyle w:val="Prrafodelista"/>
              <w:spacing w:after="0" w:line="240" w:lineRule="auto"/>
              <w:ind w:left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es-ES"/>
              </w:rPr>
            </w:pPr>
            <w:r w:rsidRPr="009E5697">
              <w:rPr>
                <w:rFonts w:asciiTheme="minorHAnsi" w:eastAsia="Times New Roman" w:hAnsiTheme="minorHAnsi" w:cstheme="minorHAnsi"/>
                <w:bCs/>
                <w:lang w:eastAsia="es-ES"/>
              </w:rPr>
              <w:t>Contratar a un nuevo miembro.</w:t>
            </w:r>
          </w:p>
        </w:tc>
        <w:tc>
          <w:tcPr>
            <w:tcW w:w="1276" w:type="dxa"/>
          </w:tcPr>
          <w:p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134" w:type="dxa"/>
          </w:tcPr>
          <w:p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Contratar personal.</w:t>
            </w:r>
          </w:p>
        </w:tc>
        <w:tc>
          <w:tcPr>
            <w:tcW w:w="1559" w:type="dxa"/>
          </w:tcPr>
          <w:p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CD023B" w:rsidRPr="009E5697" w:rsidTr="00CD023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R002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0.20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Contractual</w:t>
            </w:r>
          </w:p>
        </w:tc>
        <w:tc>
          <w:tcPr>
            <w:tcW w:w="2551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Usar la documentación de respaldo para que ambas parten tengan el mismo objetivo.</w:t>
            </w:r>
          </w:p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Definir lo que se va a hacer por contrato.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Evitar</w:t>
            </w:r>
          </w:p>
        </w:tc>
        <w:tc>
          <w:tcPr>
            <w:tcW w:w="1134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Inicio del proyecto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Tener respaldo de lo aprobado por el cliente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CD023B" w:rsidRPr="009E5697" w:rsidTr="00C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R003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Monetario</w:t>
            </w:r>
          </w:p>
        </w:tc>
        <w:tc>
          <w:tcPr>
            <w:tcW w:w="2551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Pedir un préstamo bancario para poder subsistir.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134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Préstamo bancario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CD023B" w:rsidRPr="009E5697" w:rsidTr="00CD023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R004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0.25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Tiempo</w:t>
            </w:r>
          </w:p>
        </w:tc>
        <w:tc>
          <w:tcPr>
            <w:tcW w:w="255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Presionar para la entrega al proveedor.</w:t>
            </w:r>
          </w:p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Cambiar de proveedor.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134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Contactar con otro proveedor de respaldo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</w:t>
            </w:r>
          </w:p>
        </w:tc>
      </w:tr>
      <w:tr w:rsidR="00CD023B" w:rsidRPr="009E5697" w:rsidTr="00C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R005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0.50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Hacer una nueva capacitación.</w:t>
            </w:r>
          </w:p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Instar a que hagan uso del manual de usuario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134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Respaldo por escrito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CD023B" w:rsidRPr="009E5697" w:rsidTr="00CD023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R006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0.55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Revisar informe de errores.</w:t>
            </w:r>
          </w:p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Contactar con un</w:t>
            </w:r>
            <w:r w:rsidRPr="009E5697">
              <w:rPr>
                <w:rFonts w:eastAsia="Times New Roman" w:cstheme="minorHAnsi"/>
                <w:bCs/>
                <w:lang w:eastAsia="es-ES"/>
              </w:rPr>
              <w:t xml:space="preserve"> consultor externo.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134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Comunicarse con un experto en el área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</w:tbl>
    <w:p w:rsidR="00D817A1" w:rsidRPr="009E5697" w:rsidRDefault="00D817A1" w:rsidP="00D817A1"/>
    <w:sectPr w:rsidR="00D817A1" w:rsidRPr="009E5697" w:rsidSect="009A0B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A1"/>
    <w:rsid w:val="00102F35"/>
    <w:rsid w:val="00365D2C"/>
    <w:rsid w:val="0071466E"/>
    <w:rsid w:val="007D351A"/>
    <w:rsid w:val="00962E6F"/>
    <w:rsid w:val="009A0B64"/>
    <w:rsid w:val="009E5697"/>
    <w:rsid w:val="00B57026"/>
    <w:rsid w:val="00CD023B"/>
    <w:rsid w:val="00CE22BC"/>
    <w:rsid w:val="00D817A1"/>
    <w:rsid w:val="00D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719FC-A3AE-4994-ADD8-F222C1EF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1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9A0B64"/>
    <w:pPr>
      <w:spacing w:after="0" w:line="240" w:lineRule="auto"/>
    </w:pPr>
    <w:rPr>
      <w:rFonts w:ascii="Calibri" w:eastAsia="Batang" w:hAnsi="Calibri" w:cs="Times New Roman"/>
      <w:sz w:val="20"/>
      <w:szCs w:val="20"/>
      <w:lang w:eastAsia="es-C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A0B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9A0B6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9A0B64"/>
    <w:pPr>
      <w:spacing w:after="200" w:line="276" w:lineRule="auto"/>
      <w:ind w:left="720"/>
      <w:contextualSpacing/>
    </w:pPr>
    <w:rPr>
      <w:rFonts w:ascii="Calibri" w:eastAsia="Batang" w:hAnsi="Calibri" w:cs="Times New Roman"/>
      <w:lang w:val="es-ES"/>
    </w:rPr>
  </w:style>
  <w:style w:type="paragraph" w:customStyle="1" w:styleId="MTemaNormal">
    <w:name w:val="MTemaNormal"/>
    <w:basedOn w:val="Normal"/>
    <w:rsid w:val="00CE22BC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table" w:styleId="Tabladelista6concolores-nfasis2">
    <w:name w:val="List Table 6 Colorful Accent 2"/>
    <w:basedOn w:val="Tablanormal"/>
    <w:uiPriority w:val="51"/>
    <w:rsid w:val="007D351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2</cp:revision>
  <dcterms:created xsi:type="dcterms:W3CDTF">2016-09-14T15:02:00Z</dcterms:created>
  <dcterms:modified xsi:type="dcterms:W3CDTF">2016-09-14T17:29:00Z</dcterms:modified>
</cp:coreProperties>
</file>