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s-CL"/>
        </w:rPr>
      </w:pPr>
      <w:r>
        <w:rPr>
          <w:lang w:val="es-CL"/>
        </w:rPr>
      </w:r>
    </w:p>
    <w:p>
      <w:pPr>
        <w:pStyle w:val="Title"/>
        <w:jc w:val="center"/>
        <w:rPr>
          <w:lang w:val="es-CL"/>
        </w:rPr>
      </w:pPr>
      <w:r>
        <w:rPr>
          <w:lang w:val="es-CL"/>
        </w:rPr>
        <w:t>Sistema Centro médico Hipócrates</w:t>
      </w:r>
    </w:p>
    <w:p>
      <w:pPr>
        <w:pStyle w:val="Title"/>
        <w:jc w:val="center"/>
        <w:rPr>
          <w:lang w:val="es-CL"/>
        </w:rPr>
      </w:pPr>
      <w:r>
        <w:rPr>
          <w:lang w:val="es-CL"/>
        </w:rPr>
      </w:r>
    </w:p>
    <w:p>
      <w:pPr>
        <w:pStyle w:val="Title"/>
        <w:jc w:val="center"/>
        <w:rPr>
          <w:lang w:val="es-CL"/>
        </w:rPr>
      </w:pPr>
      <w:r>
        <w:rPr>
          <w:lang w:val="es-CL"/>
        </w:rPr>
        <w:t>Especificación de</w:t>
      </w:r>
    </w:p>
    <w:p>
      <w:pPr>
        <w:pStyle w:val="Title"/>
        <w:jc w:val="center"/>
        <w:rPr>
          <w:lang w:val="es-CL"/>
        </w:rPr>
      </w:pPr>
      <w:r>
        <w:rPr>
          <w:lang w:val="es-CL"/>
        </w:rPr>
        <w:t>Requerimientos de Software (ERS)</w:t>
      </w:r>
    </w:p>
    <w:p>
      <w:pPr>
        <w:pStyle w:val="Title"/>
        <w:jc w:val="center"/>
        <w:rPr>
          <w:lang w:val="es-CL"/>
        </w:rPr>
      </w:pPr>
      <w:r>
        <w:rPr>
          <w:lang w:val="es-CL"/>
        </w:rPr>
        <w:t>Versión 1.0</w:t>
      </w:r>
    </w:p>
    <w:p>
      <w:pPr>
        <w:pStyle w:val="Normal"/>
        <w:rPr>
          <w:lang w:val="es-CL"/>
        </w:rPr>
      </w:pPr>
      <w:r>
        <w:rPr>
          <w:lang w:val="es-CL"/>
        </w:rPr>
      </w:r>
      <w:r>
        <w:br w:type="page"/>
      </w:r>
    </w:p>
    <w:p>
      <w:pPr>
        <w:pStyle w:val="Normal"/>
        <w:rPr>
          <w:lang w:val="es-CL"/>
        </w:rPr>
      </w:pPr>
      <w:r>
        <w:rPr>
          <w:sz w:val="28"/>
          <w:lang w:val="es-CL"/>
        </w:rPr>
        <w:t>Historia de Revisiones</w:t>
      </w:r>
    </w:p>
    <w:tbl>
      <w:tblPr>
        <w:tblW w:w="9504" w:type="dxa"/>
        <w:jc w:val="left"/>
        <w:tblInd w:w="-1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1" w:type="dxa"/>
          <w:bottom w:w="0" w:type="dxa"/>
          <w:right w:w="108" w:type="dxa"/>
        </w:tblCellMar>
        <w:tblLook w:val="04a0" w:noVBand="1" w:noHBand="0" w:lastColumn="0" w:firstColumn="1" w:lastRow="0" w:firstRow="1"/>
      </w:tblPr>
      <w:tblGrid>
        <w:gridCol w:w="2302"/>
        <w:gridCol w:w="1152"/>
        <w:gridCol w:w="3744"/>
        <w:gridCol w:w="2305"/>
      </w:tblGrid>
      <w:tr>
        <w:trPr>
          <w:trHeight w:val="440" w:hRule="atLeast"/>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b/>
                <w:b/>
                <w:lang w:val="es-CL"/>
              </w:rPr>
            </w:pPr>
            <w:r>
              <w:rPr>
                <w:b/>
                <w:lang w:val="es-CL"/>
              </w:rPr>
              <w:t>Fecha</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b/>
                <w:b/>
                <w:lang w:val="es-CL"/>
              </w:rPr>
            </w:pPr>
            <w:r>
              <w:rPr>
                <w:b/>
                <w:lang w:val="es-CL"/>
              </w:rPr>
              <w:t>Versión</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b/>
                <w:b/>
                <w:lang w:val="es-CL"/>
              </w:rPr>
            </w:pPr>
            <w:r>
              <w:rPr>
                <w:b/>
                <w:lang w:val="es-CL"/>
              </w:rPr>
              <w:t>Descripción</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b/>
                <w:b/>
                <w:lang w:val="es-CL"/>
              </w:rPr>
            </w:pPr>
            <w:r>
              <w:rPr>
                <w:b/>
                <w:lang w:val="es-CL"/>
              </w:rPr>
              <w:t>Autor</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rPr>
            </w:pPr>
            <w:r>
              <w:rPr>
                <w:lang w:val="es-CL"/>
              </w:rPr>
              <w:t>2016-08-29</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rPr>
            </w:pPr>
            <w:r>
              <w:rPr>
                <w:lang w:val="es-CL"/>
              </w:rPr>
              <w:t>1.0</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t>Documento inicial</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t>Pablo de la Sotta</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color w:val="0000FF"/>
                <w:lang w:val="es-CL"/>
              </w:rPr>
            </w:pPr>
            <w:r>
              <w:rPr>
                <w:color w:val="0000FF"/>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r>
      <w:tr>
        <w:trPr>
          <w:trHeight w:val="258" w:hRule="atLeast"/>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91" w:type="dxa"/>
            </w:tcMar>
          </w:tcPr>
          <w:p>
            <w:pPr>
              <w:pStyle w:val="Normal"/>
              <w:rPr>
                <w:rFonts w:ascii="Calibri" w:hAnsi="Calibri"/>
                <w:lang w:val="es-CL"/>
              </w:rPr>
            </w:pPr>
            <w:r>
              <w:rPr>
                <w:lang w:val="es-CL"/>
              </w:rPr>
            </w:r>
          </w:p>
        </w:tc>
      </w:tr>
    </w:tbl>
    <w:p>
      <w:pPr>
        <w:pStyle w:val="Normal"/>
        <w:rPr>
          <w:lang w:val="es-CL"/>
        </w:rPr>
      </w:pPr>
      <w:r>
        <w:rPr>
          <w:lang w:val="es-CL"/>
        </w:rPr>
      </w:r>
    </w:p>
    <w:p>
      <w:pPr>
        <w:pStyle w:val="Normal"/>
        <w:rPr>
          <w:lang w:val="es-CL"/>
        </w:rPr>
      </w:pPr>
      <w:r>
        <w:rPr>
          <w:lang w:val="es-CL"/>
        </w:rPr>
      </w:r>
    </w:p>
    <w:p>
      <w:pPr>
        <w:pStyle w:val="Contents1"/>
        <w:tabs>
          <w:tab w:val="right" w:pos="9350" w:leader="dot"/>
        </w:tabs>
        <w:rPr>
          <w:rFonts w:eastAsia="" w:eastAsiaTheme="minorEastAsia"/>
          <w:lang w:val="en-US"/>
        </w:rPr>
      </w:pPr>
      <w:r>
        <w:fldChar w:fldCharType="begin"/>
      </w:r>
      <w:r>
        <w:instrText> TOC \o "1-3" \h</w:instrText>
      </w:r>
      <w:r>
        <w:fldChar w:fldCharType="separate"/>
      </w:r>
      <w:bookmarkStart w:id="0" w:name="_GoBack"/>
      <w:bookmarkEnd w:id="0"/>
      <w:r>
        <w:rPr>
          <w:lang w:val="es-CL"/>
        </w:rPr>
        <w:t>Introducción</w:t>
        <w:tab/>
        <w:t>4</w:t>
      </w:r>
    </w:p>
    <w:p>
      <w:pPr>
        <w:pStyle w:val="Contents2"/>
        <w:tabs>
          <w:tab w:val="right" w:pos="9350" w:leader="dot"/>
        </w:tabs>
        <w:rPr>
          <w:rFonts w:eastAsia="" w:eastAsiaTheme="minorEastAsia"/>
          <w:lang w:val="en-US"/>
        </w:rPr>
      </w:pPr>
      <w:r>
        <w:rPr>
          <w:lang w:val="es-CL"/>
        </w:rPr>
        <w:t>Propósito</w:t>
        <w:tab/>
        <w:t>4</w:t>
      </w:r>
    </w:p>
    <w:p>
      <w:pPr>
        <w:pStyle w:val="Contents2"/>
        <w:tabs>
          <w:tab w:val="right" w:pos="9350" w:leader="dot"/>
        </w:tabs>
        <w:rPr>
          <w:rFonts w:eastAsia="" w:eastAsiaTheme="minorEastAsia"/>
          <w:lang w:val="en-US"/>
        </w:rPr>
      </w:pPr>
      <w:r>
        <w:rPr>
          <w:lang w:val="es-CL"/>
        </w:rPr>
        <w:t>Ámbito</w:t>
        <w:tab/>
        <w:t>4</w:t>
      </w:r>
    </w:p>
    <w:p>
      <w:pPr>
        <w:pStyle w:val="Contents2"/>
        <w:tabs>
          <w:tab w:val="right" w:pos="9350" w:leader="dot"/>
        </w:tabs>
        <w:rPr>
          <w:rFonts w:eastAsia="" w:eastAsiaTheme="minorEastAsia"/>
          <w:lang w:val="en-US"/>
        </w:rPr>
      </w:pPr>
      <w:r>
        <w:rPr>
          <w:lang w:val="es-CL"/>
        </w:rPr>
        <w:t>Definiciones, Acrónimos y Abreviaciones</w:t>
        <w:tab/>
        <w:t>4</w:t>
      </w:r>
    </w:p>
    <w:p>
      <w:pPr>
        <w:pStyle w:val="Contents2"/>
        <w:tabs>
          <w:tab w:val="right" w:pos="9350" w:leader="dot"/>
        </w:tabs>
        <w:rPr>
          <w:rFonts w:eastAsia="" w:eastAsiaTheme="minorEastAsia"/>
          <w:lang w:val="en-US"/>
        </w:rPr>
      </w:pPr>
      <w:r>
        <w:rPr>
          <w:lang w:val="es-CL"/>
        </w:rPr>
        <w:t>Referencias</w:t>
        <w:tab/>
        <w:t>4</w:t>
      </w:r>
    </w:p>
    <w:p>
      <w:pPr>
        <w:pStyle w:val="Contents2"/>
        <w:tabs>
          <w:tab w:val="right" w:pos="9350" w:leader="dot"/>
        </w:tabs>
        <w:rPr>
          <w:rFonts w:eastAsia="" w:eastAsiaTheme="minorEastAsia"/>
          <w:lang w:val="en-US"/>
        </w:rPr>
      </w:pPr>
      <w:r>
        <w:rPr>
          <w:lang w:val="es-CL"/>
        </w:rPr>
        <w:t>Resumen Ejecutivo</w:t>
        <w:tab/>
        <w:t>4</w:t>
      </w:r>
    </w:p>
    <w:p>
      <w:pPr>
        <w:pStyle w:val="Contents1"/>
        <w:tabs>
          <w:tab w:val="right" w:pos="9350" w:leader="dot"/>
        </w:tabs>
        <w:rPr>
          <w:rFonts w:eastAsia="" w:eastAsiaTheme="minorEastAsia"/>
          <w:lang w:val="en-US"/>
        </w:rPr>
      </w:pPr>
      <w:r>
        <w:rPr>
          <w:lang w:val="es-CL"/>
        </w:rPr>
        <w:t>Descripción General</w:t>
        <w:tab/>
        <w:t>5</w:t>
      </w:r>
    </w:p>
    <w:p>
      <w:pPr>
        <w:pStyle w:val="Contents2"/>
        <w:tabs>
          <w:tab w:val="right" w:pos="9350" w:leader="dot"/>
        </w:tabs>
        <w:rPr>
          <w:rFonts w:eastAsia="" w:eastAsiaTheme="minorEastAsia"/>
          <w:lang w:val="en-US"/>
        </w:rPr>
      </w:pPr>
      <w:r>
        <w:rPr>
          <w:lang w:val="es-CL"/>
        </w:rPr>
        <w:t>Especificación de Funcionalidades</w:t>
        <w:tab/>
        <w:t>5</w:t>
      </w:r>
    </w:p>
    <w:p>
      <w:pPr>
        <w:pStyle w:val="Contents2"/>
        <w:tabs>
          <w:tab w:val="right" w:pos="9350" w:leader="dot"/>
        </w:tabs>
        <w:rPr>
          <w:rFonts w:eastAsia="" w:eastAsiaTheme="minorEastAsia"/>
          <w:lang w:val="en-US"/>
        </w:rPr>
      </w:pPr>
      <w:r>
        <w:rPr>
          <w:lang w:val="es-CL"/>
        </w:rPr>
        <w:t>Supuestos y dependencias</w:t>
        <w:tab/>
        <w:t>5</w:t>
      </w:r>
    </w:p>
    <w:p>
      <w:pPr>
        <w:pStyle w:val="Contents2"/>
        <w:tabs>
          <w:tab w:val="right" w:pos="9350" w:leader="dot"/>
        </w:tabs>
        <w:rPr>
          <w:rFonts w:eastAsia="" w:eastAsiaTheme="minorEastAsia"/>
          <w:lang w:val="en-US"/>
        </w:rPr>
      </w:pPr>
      <w:r>
        <w:rPr>
          <w:lang w:val="es-CL"/>
        </w:rPr>
        <w:t>Acuerdos con el Cliente para la Administración de Requerimientos</w:t>
        <w:tab/>
        <w:t>5</w:t>
      </w:r>
    </w:p>
    <w:p>
      <w:pPr>
        <w:pStyle w:val="Contents1"/>
        <w:tabs>
          <w:tab w:val="right" w:pos="9350" w:leader="dot"/>
        </w:tabs>
        <w:rPr>
          <w:rFonts w:eastAsia="" w:eastAsiaTheme="minorEastAsia"/>
          <w:lang w:val="en-US"/>
        </w:rPr>
      </w:pPr>
      <w:r>
        <w:rPr>
          <w:lang w:val="es-CL"/>
        </w:rPr>
        <w:t>Especificación de requerimientos</w:t>
        <w:tab/>
        <w:t>6</w:t>
      </w:r>
    </w:p>
    <w:p>
      <w:pPr>
        <w:pStyle w:val="Contents2"/>
        <w:tabs>
          <w:tab w:val="right" w:pos="9350" w:leader="dot"/>
        </w:tabs>
        <w:rPr>
          <w:rFonts w:eastAsia="" w:eastAsiaTheme="minorEastAsia"/>
          <w:lang w:val="en-US"/>
        </w:rPr>
      </w:pPr>
      <w:r>
        <w:rPr>
          <w:lang w:val="es-CL"/>
        </w:rPr>
        <w:t>Requerimientos funcionales</w:t>
        <w:tab/>
        <w:t>6</w:t>
      </w:r>
    </w:p>
    <w:p>
      <w:pPr>
        <w:pStyle w:val="Contents3"/>
        <w:tabs>
          <w:tab w:val="right" w:pos="9350" w:leader="dot"/>
        </w:tabs>
        <w:rPr>
          <w:rFonts w:eastAsia="" w:eastAsiaTheme="minorEastAsia"/>
          <w:lang w:val="en-US"/>
        </w:rPr>
      </w:pPr>
      <w:r>
        <w:rPr>
          <w:lang w:val="es-CL"/>
        </w:rPr>
        <w:t>Requerimientos funcionales evidentes</w:t>
        <w:tab/>
        <w:t>6</w:t>
      </w:r>
    </w:p>
    <w:p>
      <w:pPr>
        <w:pStyle w:val="Contents3"/>
        <w:tabs>
          <w:tab w:val="right" w:pos="9350" w:leader="dot"/>
        </w:tabs>
        <w:rPr>
          <w:rFonts w:eastAsia="" w:eastAsiaTheme="minorEastAsia"/>
          <w:lang w:val="en-US"/>
        </w:rPr>
      </w:pPr>
      <w:r>
        <w:rPr>
          <w:lang w:val="es-CL"/>
        </w:rPr>
        <w:t>Requerimientos funcionales ocultos</w:t>
        <w:tab/>
        <w:t>6</w:t>
      </w:r>
    </w:p>
    <w:p>
      <w:pPr>
        <w:pStyle w:val="Contents2"/>
        <w:tabs>
          <w:tab w:val="right" w:pos="9350" w:leader="dot"/>
        </w:tabs>
        <w:rPr>
          <w:rFonts w:eastAsia="" w:eastAsiaTheme="minorEastAsia"/>
          <w:lang w:val="en-US"/>
        </w:rPr>
      </w:pPr>
      <w:r>
        <w:rPr>
          <w:lang w:val="es-CL"/>
        </w:rPr>
        <w:t>Requerimientos no funcionales</w:t>
        <w:tab/>
        <w:t>6</w:t>
      </w:r>
    </w:p>
    <w:p>
      <w:pPr>
        <w:pStyle w:val="Contents2"/>
        <w:tabs>
          <w:tab w:val="right" w:pos="9350" w:leader="dot"/>
        </w:tabs>
        <w:rPr>
          <w:rFonts w:eastAsia="" w:eastAsiaTheme="minorEastAsia"/>
          <w:lang w:val="en-US"/>
        </w:rPr>
      </w:pPr>
      <w:r>
        <w:rPr>
          <w:lang w:val="es-CL"/>
        </w:rPr>
        <w:t>Requerimientos de proceso</w:t>
        <w:tab/>
        <w:t>6</w:t>
      </w:r>
    </w:p>
    <w:p>
      <w:pPr>
        <w:pStyle w:val="Contents1"/>
        <w:tabs>
          <w:tab w:val="right" w:pos="9350" w:leader="dot"/>
        </w:tabs>
        <w:rPr>
          <w:rFonts w:eastAsia="" w:eastAsiaTheme="minorEastAsia"/>
          <w:lang w:val="en-US"/>
        </w:rPr>
      </w:pPr>
      <w:r>
        <w:rPr>
          <w:lang w:val="es-CL"/>
        </w:rPr>
        <w:t>Administración de requerimientos</w:t>
        <w:tab/>
        <w:t>7</w:t>
      </w:r>
    </w:p>
    <w:p>
      <w:pPr>
        <w:pStyle w:val="Normal"/>
        <w:rPr>
          <w:lang w:val="es-CL"/>
        </w:rPr>
      </w:pPr>
      <w:r>
        <w:rPr>
          <w:lang w:val="es-CL"/>
        </w:rPr>
      </w:r>
      <w:r>
        <w:fldChar w:fldCharType="end"/>
      </w:r>
    </w:p>
    <w:p>
      <w:pPr>
        <w:pStyle w:val="Normal"/>
        <w:rPr>
          <w:lang w:val="es-CL"/>
        </w:rPr>
      </w:pPr>
      <w:r>
        <w:rPr>
          <w:lang w:val="es-CL"/>
        </w:rPr>
      </w:r>
      <w:r>
        <w:br w:type="page"/>
      </w:r>
    </w:p>
    <w:p>
      <w:pPr>
        <w:pStyle w:val="Heading1"/>
        <w:rPr>
          <w:lang w:val="es-CL"/>
        </w:rPr>
      </w:pPr>
      <w:bookmarkStart w:id="1" w:name="_Toc459981396"/>
      <w:bookmarkEnd w:id="1"/>
      <w:r>
        <w:rPr>
          <w:lang w:val="es-CL"/>
        </w:rPr>
        <w:t>Introducción</w:t>
      </w:r>
    </w:p>
    <w:p>
      <w:pPr>
        <w:pStyle w:val="Heading2"/>
        <w:rPr>
          <w:lang w:val="es-CL"/>
        </w:rPr>
      </w:pPr>
      <w:bookmarkStart w:id="2" w:name="_Toc459981397"/>
      <w:bookmarkStart w:id="3" w:name="_Toc133312081"/>
      <w:bookmarkStart w:id="4" w:name="_Toc59606329"/>
      <w:bookmarkEnd w:id="3"/>
      <w:bookmarkEnd w:id="4"/>
      <w:bookmarkEnd w:id="2"/>
      <w:r>
        <w:rPr>
          <w:lang w:val="es-CL"/>
        </w:rPr>
        <w:t>Propósito</w:t>
      </w:r>
    </w:p>
    <w:p>
      <w:pPr>
        <w:pStyle w:val="Normal"/>
        <w:rPr>
          <w:rFonts w:ascii="Calibri" w:hAnsi="Calibri"/>
        </w:rPr>
      </w:pPr>
      <w:r>
        <w:rPr>
          <w:lang w:val="es-CL"/>
        </w:rPr>
        <w:t>El propósito de este documento es capturar todos los requerimientos de software del sistema</w:t>
      </w:r>
      <w:r>
        <w:rPr>
          <w:b/>
          <w:lang w:val="es-CL"/>
        </w:rPr>
        <w:t xml:space="preserve"> </w:t>
      </w:r>
      <w:r>
        <w:rPr>
          <w:lang w:val="es-CL"/>
        </w:rPr>
        <w:t>de acuerdo a los documentos de toma de requerimientos generados para tal objetivo.</w:t>
      </w:r>
    </w:p>
    <w:p>
      <w:pPr>
        <w:pStyle w:val="Normal"/>
        <w:rPr>
          <w:rFonts w:ascii="Calibri" w:hAnsi="Calibri"/>
        </w:rPr>
      </w:pPr>
      <w:r>
        <w:rPr>
          <w:lang w:val="es-CL"/>
        </w:rPr>
        <w:t>Se presume que tanto el cliente como el equipo de desarrollo involucrado en este proyecto tienen conocimiento total de los contenidos de este documento.</w:t>
      </w:r>
    </w:p>
    <w:p>
      <w:pPr>
        <w:pStyle w:val="Heading2"/>
        <w:rPr>
          <w:lang w:val="es-CL"/>
        </w:rPr>
      </w:pPr>
      <w:bookmarkStart w:id="5" w:name="_Toc459981398"/>
      <w:bookmarkStart w:id="6" w:name="_Toc133312082"/>
      <w:bookmarkStart w:id="7" w:name="_Toc59606330"/>
      <w:bookmarkEnd w:id="6"/>
      <w:bookmarkEnd w:id="7"/>
      <w:bookmarkEnd w:id="5"/>
      <w:r>
        <w:rPr>
          <w:lang w:val="es-CL"/>
        </w:rPr>
        <w:t>Ámbito</w:t>
      </w:r>
    </w:p>
    <w:p>
      <w:pPr>
        <w:pStyle w:val="Normal"/>
        <w:rPr>
          <w:rFonts w:ascii="Calibri" w:hAnsi="Calibri"/>
        </w:rPr>
      </w:pPr>
      <w:r>
        <w:rPr>
          <w:lang w:val="es-CL"/>
        </w:rPr>
        <w:t>Este documento concierne al desarrollo del proyecto “Sistema centro médico Hipócrates”, encargado por la administración del Centro médico Hipócrates.</w:t>
      </w:r>
    </w:p>
    <w:p>
      <w:pPr>
        <w:pStyle w:val="Heading2"/>
        <w:rPr>
          <w:bCs/>
          <w:lang w:val="es-CL"/>
        </w:rPr>
      </w:pPr>
      <w:bookmarkStart w:id="8" w:name="_Toc459981399"/>
      <w:bookmarkStart w:id="9" w:name="_Toc133312083"/>
      <w:bookmarkStart w:id="10" w:name="_Toc59606331"/>
      <w:bookmarkEnd w:id="9"/>
      <w:bookmarkEnd w:id="10"/>
      <w:bookmarkEnd w:id="8"/>
      <w:r>
        <w:rPr>
          <w:lang w:val="es-CL"/>
        </w:rPr>
        <w:t>Definiciones, Acrónimos y Abreviaciones</w:t>
      </w:r>
    </w:p>
    <w:p>
      <w:pPr>
        <w:pStyle w:val="ListParagraph"/>
        <w:numPr>
          <w:ilvl w:val="0"/>
          <w:numId w:val="3"/>
        </w:numPr>
        <w:rPr>
          <w:rFonts w:ascii="Calibri" w:hAnsi="Calibri"/>
        </w:rPr>
      </w:pPr>
      <w:r>
        <w:rPr>
          <w:bCs/>
          <w:lang w:val="es-CL"/>
        </w:rPr>
        <w:t>El cliente: el centro médico Hipócrates.</w:t>
      </w:r>
    </w:p>
    <w:p>
      <w:pPr>
        <w:pStyle w:val="ListParagraph"/>
        <w:numPr>
          <w:ilvl w:val="0"/>
          <w:numId w:val="3"/>
        </w:numPr>
        <w:rPr>
          <w:rFonts w:ascii="Calibri" w:hAnsi="Calibri"/>
        </w:rPr>
      </w:pPr>
      <w:r>
        <w:rPr>
          <w:bCs/>
          <w:lang w:val="es-CL"/>
        </w:rPr>
        <w:t>Sistema centro médico Hipócrates, “el producto”, “el sistema”: formas de referirse al producto final de este proyecto, el sistema informático requerido por el cliente.</w:t>
      </w:r>
    </w:p>
    <w:p>
      <w:pPr>
        <w:pStyle w:val="ListParagraph"/>
        <w:numPr>
          <w:ilvl w:val="0"/>
          <w:numId w:val="3"/>
        </w:numPr>
        <w:rPr>
          <w:rFonts w:ascii="Calibri" w:hAnsi="Calibri"/>
        </w:rPr>
      </w:pPr>
      <w:r>
        <w:rPr>
          <w:bCs/>
          <w:lang w:val="es-CL"/>
        </w:rPr>
        <w:t>El equipo de desarrollo, desarrolladores: Elias Baeza, Pablo de la Sotta, Tomás Múñiz, Fabián Jaque, Gonzalo López.</w:t>
      </w:r>
    </w:p>
    <w:p>
      <w:pPr>
        <w:pStyle w:val="Heading2"/>
        <w:rPr>
          <w:lang w:val="es-CL"/>
        </w:rPr>
      </w:pPr>
      <w:bookmarkStart w:id="11" w:name="_Toc459981400"/>
      <w:bookmarkStart w:id="12" w:name="_Toc133312084"/>
      <w:bookmarkStart w:id="13" w:name="_Toc59606332"/>
      <w:bookmarkEnd w:id="12"/>
      <w:bookmarkEnd w:id="13"/>
      <w:bookmarkEnd w:id="11"/>
      <w:r>
        <w:rPr>
          <w:lang w:val="es-CL"/>
        </w:rPr>
        <w:t>Referencias</w:t>
      </w:r>
    </w:p>
    <w:p>
      <w:pPr>
        <w:pStyle w:val="Normal"/>
        <w:rPr>
          <w:rFonts w:ascii="Calibri" w:hAnsi="Calibri"/>
        </w:rPr>
      </w:pPr>
      <w:r>
        <w:rPr>
          <w:bCs/>
          <w:lang w:val="es-CL"/>
        </w:rPr>
        <w:t>Este documento se elaboró utilizando los siguientes documentos como referencia:</w:t>
      </w:r>
    </w:p>
    <w:p>
      <w:pPr>
        <w:pStyle w:val="Normal"/>
        <w:rPr>
          <w:rFonts w:ascii="Calibri" w:hAnsi="Calibri"/>
        </w:rPr>
      </w:pPr>
      <w:r>
        <w:rPr>
          <w:bCs/>
          <w:lang w:val="es-CL"/>
        </w:rPr>
        <w:t>Toma de requerimientos “Sistema centro médico Hipócrates” formato Brainstorm, 2016.</w:t>
      </w:r>
    </w:p>
    <w:p>
      <w:pPr>
        <w:pStyle w:val="Heading2"/>
        <w:rPr>
          <w:lang w:val="es-CL"/>
        </w:rPr>
      </w:pPr>
      <w:bookmarkStart w:id="14" w:name="_Toc459981401"/>
      <w:bookmarkStart w:id="15" w:name="_Toc133312085"/>
      <w:bookmarkStart w:id="16" w:name="_Toc59606333"/>
      <w:bookmarkEnd w:id="15"/>
      <w:bookmarkEnd w:id="16"/>
      <w:bookmarkEnd w:id="14"/>
      <w:r>
        <w:rPr>
          <w:lang w:val="es-CL"/>
        </w:rPr>
        <w:t>Resumen Ejecutivo</w:t>
      </w:r>
    </w:p>
    <w:p>
      <w:pPr>
        <w:pStyle w:val="Normal"/>
        <w:rPr>
          <w:rFonts w:ascii="Calibri" w:hAnsi="Calibri"/>
        </w:rPr>
      </w:pPr>
      <w:r>
        <w:rPr>
          <w:bCs/>
          <w:lang w:val="es-CL"/>
        </w:rPr>
        <w:t>El resto de este documento consta de tres partes:</w:t>
      </w:r>
    </w:p>
    <w:p>
      <w:pPr>
        <w:pStyle w:val="ListParagraph"/>
        <w:numPr>
          <w:ilvl w:val="0"/>
          <w:numId w:val="2"/>
        </w:numPr>
        <w:rPr>
          <w:rFonts w:ascii="Calibri" w:hAnsi="Calibri"/>
        </w:rPr>
      </w:pPr>
      <w:r>
        <w:rPr>
          <w:bCs/>
          <w:lang w:val="es-CL"/>
        </w:rPr>
        <w:t>Descripción general: especifica funcionalidades, dependencias y supuestos del sistema a producir. Tiene también un apartado que define el tratamiento de cambios en los requerimientos.</w:t>
      </w:r>
    </w:p>
    <w:p>
      <w:pPr>
        <w:pStyle w:val="ListParagraph"/>
        <w:numPr>
          <w:ilvl w:val="0"/>
          <w:numId w:val="2"/>
        </w:numPr>
        <w:rPr>
          <w:rFonts w:ascii="Calibri" w:hAnsi="Calibri"/>
        </w:rPr>
      </w:pPr>
      <w:r>
        <w:rPr>
          <w:bCs/>
          <w:lang w:val="es-CL"/>
        </w:rPr>
        <w:t>Requerimientos: especifica los requerimientos funcionales, no funcionales y de proceso para la producción del sistema.</w:t>
      </w:r>
    </w:p>
    <w:p>
      <w:pPr>
        <w:pStyle w:val="ListParagraph"/>
        <w:numPr>
          <w:ilvl w:val="0"/>
          <w:numId w:val="2"/>
        </w:numPr>
        <w:rPr>
          <w:rFonts w:ascii="Calibri" w:hAnsi="Calibri"/>
        </w:rPr>
      </w:pPr>
      <w:r>
        <w:rPr>
          <w:bCs/>
          <w:lang w:val="es-CL"/>
        </w:rPr>
        <w:t>Administración de requerimientos: esta sección define el proceso convenido para darle seguimiento al cumplimiento</w:t>
      </w:r>
      <w:r>
        <w:br w:type="page"/>
      </w:r>
    </w:p>
    <w:p>
      <w:pPr>
        <w:pStyle w:val="Heading1"/>
        <w:rPr>
          <w:lang w:val="es-CL"/>
        </w:rPr>
      </w:pPr>
      <w:bookmarkStart w:id="17" w:name="_Toc459981402"/>
      <w:bookmarkEnd w:id="17"/>
      <w:r>
        <w:rPr>
          <w:lang w:val="es-CL"/>
        </w:rPr>
        <w:t>Descripción General</w:t>
      </w:r>
    </w:p>
    <w:p>
      <w:pPr>
        <w:pStyle w:val="Heading2"/>
        <w:rPr>
          <w:lang w:val="es-CL"/>
        </w:rPr>
      </w:pPr>
      <w:bookmarkStart w:id="18" w:name="_Toc459981403"/>
      <w:bookmarkStart w:id="19" w:name="_Toc133312087"/>
      <w:bookmarkStart w:id="20" w:name="_Toc59606335"/>
      <w:bookmarkEnd w:id="19"/>
      <w:bookmarkEnd w:id="20"/>
      <w:bookmarkEnd w:id="18"/>
      <w:r>
        <w:rPr>
          <w:lang w:val="es-CL"/>
        </w:rPr>
        <w:t>Especificación de Funcionalidades</w:t>
      </w:r>
    </w:p>
    <w:p>
      <w:pPr>
        <w:pStyle w:val="Normal"/>
        <w:rPr>
          <w:rFonts w:ascii="Calibri" w:hAnsi="Calibri"/>
        </w:rPr>
      </w:pPr>
      <w:r>
        <w:rPr>
          <w:lang w:val="es-CL"/>
        </w:rPr>
        <w:t>Este documento tiene como fuente la única la toma de requerimientos formato Brainstorm titulada “Sistema centro médico Hipócrates”, elaborada por el cliente. El siguiente es un resumen de las funciones principales definidas por el cliente</w:t>
      </w:r>
    </w:p>
    <w:p>
      <w:pPr>
        <w:pStyle w:val="Normal"/>
        <w:rPr>
          <w:rFonts w:ascii="Calibri" w:hAnsi="Calibri"/>
        </w:rPr>
      </w:pPr>
      <w:r>
        <w:rPr>
          <w:lang w:val="es-CL"/>
        </w:rPr>
        <w:t>Este documento define una plataforma informática que permite agilizar los procesos de servicio y ciertos procesos contables para el centro médico Hipócrates.</w:t>
      </w:r>
    </w:p>
    <w:p>
      <w:pPr>
        <w:pStyle w:val="Normal"/>
        <w:rPr>
          <w:rFonts w:ascii="Calibri" w:hAnsi="Calibri"/>
        </w:rPr>
      </w:pPr>
      <w:r>
        <w:rPr>
          <w:lang w:val="es-CL"/>
        </w:rPr>
        <w:t>Específicamente el sistema apoyará el agendamiento de horas, la recepción de clientes, los procesos antes y después de un procedimiento médico, el pago de honorarios, el cierre de caja, la entrega de exámenes y ciertos reportes internos.</w:t>
      </w:r>
    </w:p>
    <w:p>
      <w:pPr>
        <w:pStyle w:val="Normal"/>
        <w:rPr>
          <w:rFonts w:ascii="Calibri" w:hAnsi="Calibri"/>
          <w:bCs/>
          <w:lang w:val="es-CL"/>
        </w:rPr>
      </w:pPr>
      <w:r>
        <w:rPr>
          <w:bCs/>
          <w:lang w:val="es-CL"/>
        </w:rPr>
      </w:r>
    </w:p>
    <w:p>
      <w:pPr>
        <w:pStyle w:val="Heading2"/>
        <w:rPr>
          <w:lang w:val="es-CL"/>
        </w:rPr>
      </w:pPr>
      <w:bookmarkStart w:id="21" w:name="_Toc459981404"/>
      <w:bookmarkStart w:id="22" w:name="_Toc133312088"/>
      <w:bookmarkStart w:id="23" w:name="_Toc59606336"/>
      <w:bookmarkEnd w:id="22"/>
      <w:bookmarkEnd w:id="23"/>
      <w:bookmarkEnd w:id="21"/>
      <w:r>
        <w:rPr>
          <w:lang w:val="es-CL"/>
        </w:rPr>
        <w:t>Supuestos y dependencias</w:t>
      </w:r>
    </w:p>
    <w:p>
      <w:pPr>
        <w:pStyle w:val="ListParagraph"/>
        <w:numPr>
          <w:ilvl w:val="0"/>
          <w:numId w:val="1"/>
        </w:numPr>
        <w:rPr>
          <w:rFonts w:ascii="Calibri" w:hAnsi="Calibri"/>
        </w:rPr>
      </w:pPr>
      <w:r>
        <w:rPr>
          <w:bCs/>
          <w:lang w:val="es-CL"/>
        </w:rPr>
        <w:t>Se da por supuesto que el cliente cuenta con una plataforma de hardware adecuada para la utilización óptima del sistema propuesto.</w:t>
      </w:r>
    </w:p>
    <w:p>
      <w:pPr>
        <w:pStyle w:val="ListParagraph"/>
        <w:numPr>
          <w:ilvl w:val="0"/>
          <w:numId w:val="1"/>
        </w:numPr>
        <w:rPr>
          <w:rFonts w:ascii="Calibri" w:hAnsi="Calibri"/>
        </w:rPr>
      </w:pPr>
      <w:r>
        <w:rPr>
          <w:bCs/>
          <w:lang w:val="es-CL"/>
        </w:rPr>
        <w:t>El sistema depende de la seguridad física del hardware en la que corre, por lo que corresponde que el cliente la provea.</w:t>
      </w:r>
    </w:p>
    <w:p>
      <w:pPr>
        <w:pStyle w:val="ListParagraph"/>
        <w:numPr>
          <w:ilvl w:val="0"/>
          <w:numId w:val="1"/>
        </w:numPr>
        <w:rPr>
          <w:rFonts w:ascii="Calibri" w:hAnsi="Calibri"/>
        </w:rPr>
      </w:pPr>
      <w:r>
        <w:rPr>
          <w:bCs/>
          <w:lang w:val="es-CL"/>
        </w:rPr>
        <w:t>El sistema depende de la integridad de las redes que lo habilitan, por lo que corresponde que el cliente vele por su funcionamiento.</w:t>
      </w:r>
    </w:p>
    <w:p>
      <w:pPr>
        <w:pStyle w:val="ListParagraph"/>
        <w:numPr>
          <w:ilvl w:val="0"/>
          <w:numId w:val="1"/>
        </w:numPr>
        <w:rPr>
          <w:rFonts w:ascii="Calibri" w:hAnsi="Calibri"/>
          <w:bCs/>
          <w:lang w:val="es-CL"/>
        </w:rPr>
      </w:pPr>
      <w:r>
        <w:rPr>
          <w:bCs/>
          <w:lang w:val="es-CL"/>
        </w:rPr>
        <w:t>El sistema depende de cierto software de licencia libre cuya adquisición no tiene costo pero sí su configuración. Este servicio lo proveerá el equipo de desarrollo.</w:t>
      </w:r>
    </w:p>
    <w:p>
      <w:pPr>
        <w:pStyle w:val="ListParagraph"/>
        <w:numPr>
          <w:ilvl w:val="0"/>
          <w:numId w:val="1"/>
        </w:numPr>
        <w:rPr>
          <w:rFonts w:ascii="Calibri" w:hAnsi="Calibri"/>
        </w:rPr>
      </w:pPr>
      <w:r>
        <w:rPr>
          <w:bCs/>
          <w:lang w:val="es-CL"/>
        </w:rPr>
        <w:t>El sistema depende de uno o más software propietario de licencia comercial, cuya adquisición y costo correrá por parte del cliente.</w:t>
      </w:r>
    </w:p>
    <w:p>
      <w:pPr>
        <w:pStyle w:val="ListParagraph"/>
        <w:numPr>
          <w:ilvl w:val="0"/>
          <w:numId w:val="1"/>
        </w:numPr>
        <w:rPr>
          <w:rFonts w:ascii="Calibri" w:hAnsi="Calibri"/>
        </w:rPr>
      </w:pPr>
      <w:r>
        <w:rPr>
          <w:bCs/>
          <w:lang w:val="es-CL"/>
        </w:rPr>
        <w:t>El cliente facilitará cualquier recurso que sea necesario actualizar o modificar entre sus activos informáticos.</w:t>
      </w:r>
    </w:p>
    <w:p>
      <w:pPr>
        <w:pStyle w:val="Heading2"/>
        <w:rPr>
          <w:lang w:val="es-CL"/>
        </w:rPr>
      </w:pPr>
      <w:bookmarkStart w:id="24" w:name="_Toc459981405"/>
      <w:bookmarkStart w:id="25" w:name="_Toc133312089"/>
      <w:bookmarkStart w:id="26" w:name="_Toc59606337"/>
      <w:r>
        <w:rPr>
          <w:lang w:val="es-CL"/>
        </w:rPr>
        <w:t>Acuerdos con el Cliente para la Administraci</w:t>
      </w:r>
      <w:bookmarkEnd w:id="25"/>
      <w:bookmarkEnd w:id="26"/>
      <w:bookmarkEnd w:id="24"/>
      <w:r>
        <w:rPr>
          <w:lang w:val="es-CL"/>
        </w:rPr>
        <w:t>ón de Requerimientos</w:t>
      </w:r>
    </w:p>
    <w:p>
      <w:pPr>
        <w:pStyle w:val="Normal"/>
        <w:rPr>
          <w:rFonts w:ascii="Calibri" w:hAnsi="Calibri"/>
        </w:rPr>
      </w:pPr>
      <w:r>
        <w:rPr>
          <w:bCs/>
          <w:lang w:val="es-CL"/>
        </w:rPr>
        <w:t>Se reservará un 20% del tiempo estimado para cambios en los requerimientos y sus respectivas consecuencias en arquitectura, diseño y construcción.</w:t>
      </w:r>
    </w:p>
    <w:p>
      <w:pPr>
        <w:pStyle w:val="Normal"/>
        <w:rPr>
          <w:rFonts w:ascii="Calibri" w:hAnsi="Calibri"/>
          <w:bCs/>
          <w:lang w:val="es-CL"/>
        </w:rPr>
      </w:pPr>
      <w:r>
        <w:rPr>
          <w:bCs/>
          <w:lang w:val="es-CL"/>
        </w:rPr>
        <w:t>El proceso de control de cambios está definido en este documento, en el punto 4.</w:t>
      </w:r>
    </w:p>
    <w:p>
      <w:pPr>
        <w:pStyle w:val="Normal"/>
        <w:rPr>
          <w:rFonts w:ascii="Calibri" w:hAnsi="Calibri"/>
          <w:lang w:val="es-CL"/>
        </w:rPr>
      </w:pPr>
      <w:r>
        <w:rPr>
          <w:lang w:val="es-CL"/>
        </w:rPr>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bookmarkStart w:id="27" w:name="_Toc133312090"/>
      <w:bookmarkStart w:id="28" w:name="_Toc59606338"/>
      <w:bookmarkStart w:id="29" w:name="_Toc133312090"/>
      <w:bookmarkStart w:id="30" w:name="_Toc59606338"/>
      <w:bookmarkEnd w:id="29"/>
      <w:bookmarkEnd w:id="30"/>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31" w:name="_Toc459981406"/>
      <w:bookmarkEnd w:id="31"/>
      <w:r>
        <w:rPr>
          <w:lang w:val="es-CL"/>
        </w:rPr>
        <w:t>Especificación de requerimientos</w:t>
      </w:r>
    </w:p>
    <w:p>
      <w:pPr>
        <w:pStyle w:val="Normal"/>
        <w:rPr>
          <w:lang w:val="es-CL"/>
        </w:rPr>
      </w:pPr>
      <w:r>
        <w:rPr>
          <w:lang w:val="es-CL"/>
        </w:rPr>
      </w:r>
    </w:p>
    <w:p>
      <w:pPr>
        <w:pStyle w:val="Heading2"/>
        <w:rPr>
          <w:lang w:val="es-CL"/>
        </w:rPr>
      </w:pPr>
      <w:bookmarkStart w:id="32" w:name="_Toc459981407"/>
      <w:bookmarkStart w:id="33" w:name="_Toc133312092"/>
      <w:bookmarkStart w:id="34" w:name="_Toc59606340"/>
      <w:bookmarkEnd w:id="33"/>
      <w:bookmarkEnd w:id="34"/>
      <w:bookmarkEnd w:id="32"/>
      <w:r>
        <w:rPr>
          <w:lang w:val="es-CL"/>
        </w:rPr>
        <w:t>Requerimientos funcionales</w:t>
      </w:r>
    </w:p>
    <w:p>
      <w:pPr>
        <w:pStyle w:val="Normal"/>
        <w:rPr>
          <w:lang w:val="es-CL"/>
        </w:rPr>
      </w:pPr>
      <w:r>
        <w:rPr>
          <w:lang w:val="es-CL"/>
        </w:rPr>
      </w:r>
    </w:p>
    <w:p>
      <w:pPr>
        <w:pStyle w:val="Heading3"/>
        <w:rPr>
          <w:lang w:val="es-CL"/>
        </w:rPr>
      </w:pPr>
      <w:bookmarkStart w:id="35" w:name="_Toc459981408"/>
      <w:bookmarkEnd w:id="35"/>
      <w:r>
        <w:rPr>
          <w:lang w:val="es-CL"/>
        </w:rPr>
        <w:t>Requerimientos funcionales evidentes</w:t>
      </w:r>
    </w:p>
    <w:p>
      <w:pPr>
        <w:pStyle w:val="Normal"/>
        <w:numPr>
          <w:ilvl w:val="0"/>
          <w:numId w:val="7"/>
        </w:numPr>
        <w:rPr>
          <w:lang w:val="es-CL"/>
        </w:rPr>
      </w:pPr>
      <w:r>
        <w:rPr>
          <w:lang w:val="es-CL"/>
        </w:rPr>
        <w:t>RF01: Paciente puede agendar horarios de atención en el sistema.</w:t>
      </w:r>
    </w:p>
    <w:p>
      <w:pPr>
        <w:pStyle w:val="Normal"/>
        <w:numPr>
          <w:ilvl w:val="0"/>
          <w:numId w:val="7"/>
        </w:numPr>
        <w:rPr>
          <w:lang w:val="es-CL"/>
        </w:rPr>
      </w:pPr>
      <w:r>
        <w:rPr>
          <w:lang w:val="es-CL"/>
        </w:rPr>
        <w:t>RF02: Médico puede agendar horas de atención en el sistema.</w:t>
      </w:r>
    </w:p>
    <w:p>
      <w:pPr>
        <w:pStyle w:val="Normal"/>
        <w:numPr>
          <w:ilvl w:val="0"/>
          <w:numId w:val="7"/>
        </w:numPr>
        <w:rPr>
          <w:lang w:val="es-CL"/>
        </w:rPr>
      </w:pPr>
      <w:r>
        <w:rPr>
          <w:lang w:val="es-CL"/>
        </w:rPr>
        <w:t>RF03: Operador de atención debe poder registrar el ingreso de los pacientes.</w:t>
      </w:r>
    </w:p>
    <w:p>
      <w:pPr>
        <w:pStyle w:val="Normal"/>
        <w:numPr>
          <w:ilvl w:val="0"/>
          <w:numId w:val="7"/>
        </w:numPr>
        <w:rPr>
          <w:lang w:val="es-CL"/>
        </w:rPr>
      </w:pPr>
      <w:r>
        <w:rPr>
          <w:lang w:val="es-CL"/>
        </w:rPr>
        <w:t>RF04: Operador de atención debe poder agendar horas de atención de pacientes.</w:t>
      </w:r>
    </w:p>
    <w:p>
      <w:pPr>
        <w:pStyle w:val="Normal"/>
        <w:numPr>
          <w:ilvl w:val="0"/>
          <w:numId w:val="7"/>
        </w:numPr>
        <w:rPr>
          <w:lang w:val="es-CL"/>
        </w:rPr>
      </w:pPr>
      <w:r>
        <w:rPr>
          <w:lang w:val="es-CL"/>
        </w:rPr>
        <w:t xml:space="preserve">RF05: Medico debe poder administrar fichas medicas. </w:t>
      </w:r>
    </w:p>
    <w:p>
      <w:pPr>
        <w:pStyle w:val="Normal"/>
        <w:numPr>
          <w:ilvl w:val="0"/>
          <w:numId w:val="7"/>
        </w:numPr>
        <w:rPr>
          <w:lang w:val="es-CL"/>
        </w:rPr>
      </w:pPr>
      <w:r>
        <w:rPr>
          <w:lang w:val="es-CL"/>
        </w:rPr>
        <w:t>RF06: Enfermero debe poder administrar fichas medicas.</w:t>
      </w:r>
    </w:p>
    <w:p>
      <w:pPr>
        <w:pStyle w:val="Normal"/>
        <w:numPr>
          <w:ilvl w:val="0"/>
          <w:numId w:val="7"/>
        </w:numPr>
        <w:rPr>
          <w:lang w:val="es-CL"/>
        </w:rPr>
      </w:pPr>
      <w:r>
        <w:rPr>
          <w:lang w:val="es-CL"/>
        </w:rPr>
        <w:t>RF07: Tecnólogo debe poder administrar fichas medicas.</w:t>
      </w:r>
    </w:p>
    <w:p>
      <w:pPr>
        <w:pStyle w:val="Normal"/>
        <w:numPr>
          <w:ilvl w:val="0"/>
          <w:numId w:val="7"/>
        </w:numPr>
        <w:rPr>
          <w:lang w:val="es-CL"/>
        </w:rPr>
      </w:pPr>
      <w:r>
        <w:rPr>
          <w:lang w:val="es-CL"/>
        </w:rPr>
        <w:t>RF08: Tecnólogo debe poder agregar imágenes e informe de análisis a la ficha del paciente.</w:t>
      </w:r>
    </w:p>
    <w:p>
      <w:pPr>
        <w:pStyle w:val="Normal"/>
        <w:numPr>
          <w:ilvl w:val="0"/>
          <w:numId w:val="7"/>
        </w:numPr>
        <w:rPr>
          <w:lang w:val="es-CL"/>
        </w:rPr>
      </w:pPr>
      <w:r>
        <w:rPr>
          <w:lang w:val="es-CL"/>
        </w:rPr>
        <w:t>RF09: Operador debe poder registrar pagos en el sistema.</w:t>
      </w:r>
    </w:p>
    <w:p>
      <w:pPr>
        <w:pStyle w:val="Normal"/>
        <w:numPr>
          <w:ilvl w:val="0"/>
          <w:numId w:val="7"/>
        </w:numPr>
        <w:rPr>
          <w:lang w:val="es-CL"/>
        </w:rPr>
      </w:pPr>
      <w:r>
        <w:rPr>
          <w:lang w:val="es-CL"/>
        </w:rPr>
        <w:t>RF10: Operador debe poder abrir una caja en la terminal.</w:t>
      </w:r>
    </w:p>
    <w:p>
      <w:pPr>
        <w:pStyle w:val="Normal"/>
        <w:numPr>
          <w:ilvl w:val="0"/>
          <w:numId w:val="7"/>
        </w:numPr>
        <w:rPr>
          <w:lang w:val="es-CL"/>
        </w:rPr>
      </w:pPr>
      <w:r>
        <w:rPr>
          <w:lang w:val="es-CL"/>
        </w:rPr>
        <w:t>RF11: Operador debe poder anular atenciones de pacientes en el sistema.</w:t>
      </w:r>
    </w:p>
    <w:p>
      <w:pPr>
        <w:pStyle w:val="Normal"/>
        <w:numPr>
          <w:ilvl w:val="0"/>
          <w:numId w:val="7"/>
        </w:numPr>
        <w:rPr>
          <w:lang w:val="es-CL"/>
        </w:rPr>
      </w:pPr>
      <w:r>
        <w:rPr>
          <w:lang w:val="es-CL"/>
        </w:rPr>
        <w:t xml:space="preserve">RF12: </w:t>
      </w:r>
      <w:bookmarkStart w:id="36" w:name="__DdeLink__686_1724535350"/>
      <w:r>
        <w:rPr>
          <w:lang w:val="es-CL"/>
        </w:rPr>
        <w:t xml:space="preserve">Paciente debe poder visualizar </w:t>
      </w:r>
      <w:bookmarkEnd w:id="36"/>
      <w:r>
        <w:rPr>
          <w:lang w:val="es-CL"/>
        </w:rPr>
        <w:t>horas agendadas.</w:t>
      </w:r>
    </w:p>
    <w:p>
      <w:pPr>
        <w:pStyle w:val="Normal"/>
        <w:numPr>
          <w:ilvl w:val="0"/>
          <w:numId w:val="7"/>
        </w:numPr>
        <w:rPr>
          <w:lang w:val="es-CL"/>
        </w:rPr>
      </w:pPr>
      <w:r>
        <w:rPr>
          <w:lang w:val="es-CL"/>
        </w:rPr>
        <w:t>RF13: Paciente debe poder visualizar resultados de exámenes.</w:t>
      </w:r>
    </w:p>
    <w:p>
      <w:pPr>
        <w:pStyle w:val="Normal"/>
        <w:numPr>
          <w:ilvl w:val="0"/>
          <w:numId w:val="7"/>
        </w:numPr>
        <w:rPr>
          <w:lang w:val="es-CL"/>
        </w:rPr>
      </w:pPr>
      <w:r>
        <w:rPr>
          <w:lang w:val="es-CL"/>
        </w:rPr>
        <w:t>RF14: Paciente debe poder visualizar imágenes realizadas.</w:t>
      </w:r>
    </w:p>
    <w:p>
      <w:pPr>
        <w:pStyle w:val="Normal"/>
        <w:numPr>
          <w:ilvl w:val="0"/>
          <w:numId w:val="7"/>
        </w:numPr>
        <w:rPr>
          <w:lang w:val="es-CL"/>
        </w:rPr>
      </w:pPr>
      <w:r>
        <w:rPr>
          <w:lang w:val="es-CL"/>
        </w:rPr>
        <w:t>RF15: Operador debe poder registrar un reporte de los ingresos realizados por ellos en el sistema.</w:t>
      </w:r>
    </w:p>
    <w:p>
      <w:pPr>
        <w:pStyle w:val="Normal"/>
        <w:rPr>
          <w:lang w:val="es-CL"/>
        </w:rPr>
      </w:pPr>
      <w:r>
        <w:rPr>
          <w:lang w:val="es-CL"/>
        </w:rPr>
      </w:r>
    </w:p>
    <w:p>
      <w:pPr>
        <w:pStyle w:val="Heading3"/>
        <w:rPr>
          <w:lang w:val="es-CL"/>
        </w:rPr>
      </w:pPr>
      <w:bookmarkStart w:id="37" w:name="_Toc459981409"/>
      <w:bookmarkEnd w:id="37"/>
      <w:r>
        <w:rPr>
          <w:lang w:val="es-CL"/>
        </w:rPr>
        <w:t>Requerimientos funcionales ocultos</w:t>
      </w:r>
    </w:p>
    <w:p>
      <w:pPr>
        <w:pStyle w:val="Normal"/>
        <w:numPr>
          <w:ilvl w:val="0"/>
          <w:numId w:val="8"/>
        </w:numPr>
        <w:rPr>
          <w:lang w:val="es-CL"/>
        </w:rPr>
      </w:pPr>
      <w:r>
        <w:rPr>
          <w:lang w:val="es-CL"/>
        </w:rPr>
        <w:t>Al momento de ingresar un paciente es desplegado un mensaje con la información respectiva al determinado especialista de forma web.</w:t>
      </w:r>
    </w:p>
    <w:p>
      <w:pPr>
        <w:pStyle w:val="Normal"/>
        <w:rPr>
          <w:lang w:val="es-CL"/>
        </w:rPr>
      </w:pPr>
      <w:r>
        <w:rPr>
          <w:lang w:val="es-CL"/>
        </w:rPr>
      </w:r>
    </w:p>
    <w:p>
      <w:pPr>
        <w:pStyle w:val="Heading2"/>
        <w:rPr>
          <w:lang w:val="es-CL"/>
        </w:rPr>
      </w:pPr>
      <w:bookmarkStart w:id="38" w:name="_Toc459981410"/>
      <w:bookmarkEnd w:id="38"/>
      <w:r>
        <w:rPr>
          <w:lang w:val="es-CL"/>
        </w:rPr>
        <w:t>Requerimientos no funcionales</w:t>
      </w:r>
    </w:p>
    <w:p>
      <w:pPr>
        <w:pStyle w:val="ListParagraph"/>
        <w:numPr>
          <w:ilvl w:val="0"/>
          <w:numId w:val="5"/>
        </w:numPr>
        <w:rPr>
          <w:lang w:val="es-CL"/>
        </w:rPr>
      </w:pPr>
      <w:r>
        <w:rPr>
          <w:lang w:val="es-CL"/>
        </w:rPr>
        <w:t>El sistema debe cumplir con estándares de programación y diseño, guiado por el modelo separado en capas.</w:t>
      </w:r>
    </w:p>
    <w:p>
      <w:pPr>
        <w:pStyle w:val="ListParagraph"/>
        <w:numPr>
          <w:ilvl w:val="0"/>
          <w:numId w:val="5"/>
        </w:numPr>
        <w:rPr>
          <w:lang w:val="es-CL"/>
        </w:rPr>
      </w:pPr>
      <w:r>
        <w:rPr>
          <w:lang w:val="es-CL"/>
        </w:rPr>
        <w:t>Deben usarse las plataformas tecnológicas Java y .NET.</w:t>
      </w:r>
    </w:p>
    <w:p>
      <w:pPr>
        <w:pStyle w:val="ListParagraph"/>
        <w:numPr>
          <w:ilvl w:val="0"/>
          <w:numId w:val="5"/>
        </w:numPr>
        <w:rPr>
          <w:lang w:val="es-CL"/>
        </w:rPr>
      </w:pPr>
      <w:r>
        <w:rPr>
          <w:lang w:val="es-CL"/>
        </w:rPr>
        <w:t>El modelo de la base de datos debe ser relacional y estar en tercera forma normal</w:t>
      </w:r>
    </w:p>
    <w:p>
      <w:pPr>
        <w:pStyle w:val="ListParagraph"/>
        <w:numPr>
          <w:ilvl w:val="0"/>
          <w:numId w:val="5"/>
        </w:numPr>
        <w:rPr>
          <w:lang w:val="es-CL"/>
        </w:rPr>
      </w:pPr>
      <w:r>
        <w:rPr>
          <w:lang w:val="es-CL"/>
        </w:rPr>
        <w:t>La base de datos debe ser un producto Oracle.</w:t>
      </w:r>
    </w:p>
    <w:p>
      <w:pPr>
        <w:pStyle w:val="ListParagraph"/>
        <w:numPr>
          <w:ilvl w:val="0"/>
          <w:numId w:val="5"/>
        </w:numPr>
        <w:rPr>
          <w:lang w:val="es-CL"/>
        </w:rPr>
      </w:pPr>
      <w:r>
        <w:rPr>
          <w:lang w:val="es-CL"/>
        </w:rPr>
        <w:t>La base de datos debe hacer uso de procedimientos almacenados.</w:t>
      </w:r>
    </w:p>
    <w:p>
      <w:pPr>
        <w:pStyle w:val="ListParagraph"/>
        <w:numPr>
          <w:ilvl w:val="0"/>
          <w:numId w:val="5"/>
        </w:numPr>
        <w:rPr>
          <w:lang w:val="es-CL"/>
        </w:rPr>
      </w:pPr>
      <w:r>
        <w:rPr>
          <w:lang w:val="es-CL"/>
        </w:rPr>
        <w:t>El sistema debe contar con un cliente de escritorio</w:t>
      </w:r>
    </w:p>
    <w:p>
      <w:pPr>
        <w:pStyle w:val="ListParagraph"/>
        <w:numPr>
          <w:ilvl w:val="0"/>
          <w:numId w:val="5"/>
        </w:numPr>
        <w:rPr>
          <w:lang w:val="es-CL"/>
        </w:rPr>
      </w:pPr>
      <w:r>
        <w:rPr>
          <w:lang w:val="es-CL"/>
        </w:rPr>
        <w:t>El sistema debe tener una aplicación web o móvil</w:t>
      </w:r>
    </w:p>
    <w:p>
      <w:pPr>
        <w:pStyle w:val="ListParagraph"/>
        <w:numPr>
          <w:ilvl w:val="0"/>
          <w:numId w:val="5"/>
        </w:numPr>
        <w:rPr>
          <w:lang w:val="es-CL"/>
        </w:rPr>
      </w:pPr>
      <w:r>
        <w:rPr>
          <w:lang w:val="es-CL"/>
        </w:rPr>
        <w:t>Se deben implementar pruebas unitarias utilizando JUnit o Unit Test VS</w:t>
      </w:r>
    </w:p>
    <w:p>
      <w:pPr>
        <w:pStyle w:val="ListParagraph"/>
        <w:numPr>
          <w:ilvl w:val="0"/>
          <w:numId w:val="5"/>
        </w:numPr>
        <w:rPr>
          <w:lang w:val="es-CL"/>
        </w:rPr>
      </w:pPr>
      <w:r>
        <w:rPr>
          <w:lang w:val="es-CL"/>
        </w:rPr>
        <w:t>Se deben implementar pruebas de integración</w:t>
      </w:r>
    </w:p>
    <w:p>
      <w:pPr>
        <w:pStyle w:val="ListParagraph"/>
        <w:numPr>
          <w:ilvl w:val="0"/>
          <w:numId w:val="5"/>
        </w:numPr>
        <w:rPr>
          <w:lang w:val="es-CL"/>
        </w:rPr>
      </w:pPr>
      <w:r>
        <w:rPr>
          <w:lang w:val="es-CL"/>
        </w:rPr>
        <w:t>Se deben implementar pruebas de aceptación</w:t>
      </w:r>
    </w:p>
    <w:p>
      <w:pPr>
        <w:pStyle w:val="Normal"/>
        <w:rPr>
          <w:lang w:val="es-CL"/>
        </w:rPr>
      </w:pPr>
      <w:r>
        <w:rPr>
          <w:lang w:val="es-CL"/>
        </w:rPr>
      </w:r>
    </w:p>
    <w:p>
      <w:pPr>
        <w:pStyle w:val="Heading2"/>
        <w:rPr>
          <w:lang w:val="es-CL"/>
        </w:rPr>
      </w:pPr>
      <w:bookmarkStart w:id="39" w:name="_Toc459981411"/>
      <w:bookmarkEnd w:id="39"/>
      <w:r>
        <w:rPr>
          <w:lang w:val="es-CL"/>
        </w:rPr>
        <w:t>Requerimientos de proceso</w:t>
      </w:r>
    </w:p>
    <w:p>
      <w:pPr>
        <w:pStyle w:val="ListParagraph"/>
        <w:numPr>
          <w:ilvl w:val="0"/>
          <w:numId w:val="6"/>
        </w:numPr>
        <w:rPr>
          <w:lang w:val="es-CL"/>
        </w:rPr>
      </w:pPr>
      <w:r>
        <w:rPr>
          <w:lang w:val="es-CL"/>
        </w:rPr>
        <w:t>Se deben levantar requerimientos organizacionales y dejar documentados</w:t>
      </w:r>
    </w:p>
    <w:p>
      <w:pPr>
        <w:pStyle w:val="ListParagraph"/>
        <w:numPr>
          <w:ilvl w:val="0"/>
          <w:numId w:val="6"/>
        </w:numPr>
        <w:rPr>
          <w:lang w:val="es-CL"/>
        </w:rPr>
      </w:pPr>
      <w:r>
        <w:rPr>
          <w:lang w:val="es-CL"/>
        </w:rPr>
        <w:t>Se deben levantar requerimientos de software y dejar documentados</w:t>
      </w:r>
    </w:p>
    <w:p>
      <w:pPr>
        <w:pStyle w:val="ListParagraph"/>
        <w:numPr>
          <w:ilvl w:val="0"/>
          <w:numId w:val="6"/>
        </w:numPr>
        <w:rPr>
          <w:lang w:val="es-CL"/>
        </w:rPr>
      </w:pPr>
      <w:r>
        <w:rPr>
          <w:lang w:val="es-CL"/>
        </w:rPr>
        <w:t>La arquitectura de integración de las distintas plataformas utilizadas para el sistema debe quedar documentada.</w:t>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40" w:name="_Toc459981412"/>
      <w:bookmarkEnd w:id="40"/>
      <w:r>
        <w:rPr>
          <w:lang w:val="es-CL"/>
        </w:rPr>
        <w:t>Administración de requerimientos</w:t>
      </w:r>
    </w:p>
    <w:p>
      <w:pPr>
        <w:pStyle w:val="Normal"/>
        <w:rPr>
          <w:lang w:val="es-CL"/>
        </w:rPr>
      </w:pPr>
      <w:r>
        <w:rPr>
          <w:lang w:val="es-CL"/>
        </w:rPr>
      </w:r>
    </w:p>
    <w:p>
      <w:pPr>
        <w:pStyle w:val="Normal"/>
        <w:rPr>
          <w:lang w:val="es-CL"/>
        </w:rPr>
      </w:pPr>
      <w:r>
        <w:rPr>
          <w:lang w:val="es-CL"/>
        </w:rPr>
        <w:t>El cliente y el equipo de desarrollo acuerdan manejar los cambios en los requerimientos mediante el siguiente procedimiento:</w:t>
      </w:r>
    </w:p>
    <w:p>
      <w:pPr>
        <w:pStyle w:val="ListParagraph"/>
        <w:numPr>
          <w:ilvl w:val="0"/>
          <w:numId w:val="4"/>
        </w:numPr>
        <w:rPr>
          <w:lang w:val="es-CL"/>
        </w:rPr>
      </w:pPr>
      <w:r>
        <w:rPr>
          <w:lang w:val="es-CL"/>
        </w:rPr>
        <w:t>De ser necesario un control de cambios, el cliente debe iniciar el diálogo.</w:t>
      </w:r>
    </w:p>
    <w:p>
      <w:pPr>
        <w:pStyle w:val="ListParagraph"/>
        <w:numPr>
          <w:ilvl w:val="0"/>
          <w:numId w:val="4"/>
        </w:numPr>
        <w:rPr>
          <w:lang w:val="es-CL"/>
        </w:rPr>
      </w:pPr>
      <w:r>
        <w:rPr>
          <w:lang w:val="es-CL"/>
        </w:rPr>
        <w:t>En la reunión se fijará por escrito la naturaleza de los cambios, en detalle, en un documento de control de cambios.</w:t>
      </w:r>
    </w:p>
    <w:p>
      <w:pPr>
        <w:pStyle w:val="ListParagraph"/>
        <w:numPr>
          <w:ilvl w:val="0"/>
          <w:numId w:val="4"/>
        </w:numPr>
        <w:rPr>
          <w:lang w:val="es-CL"/>
        </w:rPr>
      </w:pPr>
      <w:r>
        <w:rPr>
          <w:lang w:val="es-CL"/>
        </w:rPr>
        <w:t>El equipo de desarrollo actualizará este documento, reflejando los cambios definidos por el cliente. Si los cambios afectan componentes de la aplicación que ya está en fase de construcción, la construcción de ese componente cesará inmediatamente.</w:t>
      </w:r>
    </w:p>
    <w:p>
      <w:pPr>
        <w:pStyle w:val="ListParagraph"/>
        <w:numPr>
          <w:ilvl w:val="0"/>
          <w:numId w:val="4"/>
        </w:numPr>
        <w:rPr>
          <w:lang w:val="es-CL"/>
        </w:rPr>
      </w:pPr>
      <w:r>
        <w:rPr>
          <w:lang w:val="es-CL"/>
        </w:rP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pPr>
        <w:pStyle w:val="ListParagraph"/>
        <w:numPr>
          <w:ilvl w:val="0"/>
          <w:numId w:val="4"/>
        </w:numPr>
        <w:rPr>
          <w:lang w:val="es-CL"/>
        </w:rPr>
      </w:pPr>
      <w:r>
        <w:rPr>
          <w:lang w:val="es-CL"/>
        </w:rPr>
        <w:t xml:space="preserve">Debe registrarse cuanto tiempo del provisto se utiliza para responder a cambios en los requerimientos. Si llega a superarse el límite de HH acordado entre las partes, debe referirse al contrato para las consecuencias comerciales o legales. </w:t>
      </w:r>
    </w:p>
    <w:p>
      <w:pPr>
        <w:pStyle w:val="Normal"/>
        <w:rPr>
          <w:lang w:val="es-CL"/>
        </w:rPr>
      </w:pPr>
      <w:r>
        <w:rPr>
          <w:lang w:val="es-CL"/>
        </w:rPr>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08" w:type="dxa"/>
      <w:jc w:val="left"/>
      <w:tblInd w:w="0" w:type="dxa"/>
      <w:tblBorders>
        <w:top w:val="single" w:sz="4" w:space="0" w:color="00000A"/>
      </w:tblBorders>
      <w:tblCellMar>
        <w:top w:w="0" w:type="dxa"/>
        <w:left w:w="108" w:type="dxa"/>
        <w:bottom w:w="0" w:type="dxa"/>
        <w:right w:w="108" w:type="dxa"/>
      </w:tblCellMar>
      <w:tblLook w:val="04a0" w:noVBand="1" w:noHBand="0" w:firstRow="1" w:lastRow="0" w:firstColumn="1" w:lastColumn="0"/>
    </w:tblPr>
    <w:tblGrid>
      <w:gridCol w:w="2940"/>
      <w:gridCol w:w="4298"/>
      <w:gridCol w:w="1870"/>
    </w:tblGrid>
    <w:tr>
      <w:trPr/>
      <w:tc>
        <w:tcPr>
          <w:tcW w:w="2940" w:type="dxa"/>
          <w:tcBorders>
            <w:top w:val="single" w:sz="4" w:space="0" w:color="00000A"/>
          </w:tcBorders>
          <w:shd w:color="auto" w:fill="auto" w:val="clear"/>
        </w:tcPr>
        <w:p>
          <w:pPr>
            <w:pStyle w:val="Normal"/>
            <w:tabs>
              <w:tab w:val="right" w:pos="2365" w:leader="none"/>
            </w:tabs>
            <w:ind w:right="360" w:hanging="0"/>
            <w:rPr>
              <w:rFonts w:ascii="Calibri" w:hAnsi="Calibri"/>
            </w:rPr>
          </w:pPr>
          <w:r>
            <w:rPr/>
            <w:t>Confidencial</w:t>
            <w:tab/>
          </w:r>
        </w:p>
      </w:tc>
      <w:tc>
        <w:tcPr>
          <w:tcW w:w="4298" w:type="dxa"/>
          <w:tcBorders>
            <w:top w:val="single" w:sz="4" w:space="0" w:color="00000A"/>
          </w:tcBorders>
          <w:shd w:color="auto" w:fill="auto" w:val="clear"/>
        </w:tcPr>
        <w:p>
          <w:pPr>
            <w:pStyle w:val="Normal"/>
            <w:jc w:val="center"/>
            <w:rPr>
              <w:rFonts w:ascii="Calibri" w:hAnsi="Calibri"/>
            </w:rPr>
          </w:pPr>
          <w:r>
            <w:rPr/>
            <w:t>Sistema centro médico Hipócrates</w:t>
          </w:r>
        </w:p>
      </w:tc>
      <w:tc>
        <w:tcPr>
          <w:tcW w:w="1870" w:type="dxa"/>
          <w:tcBorders>
            <w:top w:val="single" w:sz="4" w:space="0" w:color="00000A"/>
          </w:tcBorders>
          <w:shd w:color="auto" w:fill="auto" w:val="clear"/>
        </w:tcPr>
        <w:p>
          <w:pPr>
            <w:pStyle w:val="Normal"/>
            <w:jc w:val="right"/>
            <w:rPr/>
          </w:pPr>
          <w:r>
            <w:rPr>
              <w:rStyle w:val="Pagenumber"/>
            </w:rPr>
            <w:t xml:space="preserve">Página </w:t>
          </w:r>
          <w:r>
            <w:rPr>
              <w:rStyle w:val="Pagenumber"/>
            </w:rPr>
            <w:fldChar w:fldCharType="begin"/>
          </w:r>
          <w:r>
            <w:instrText> PAGE </w:instrText>
          </w:r>
          <w:r>
            <w:fldChar w:fldCharType="separate"/>
          </w:r>
          <w:r>
            <w:t>8</w:t>
          </w:r>
          <w:r>
            <w:fldChar w:fldCharType="end"/>
          </w:r>
        </w:p>
      </w:tc>
    </w:tr>
  </w:tbl>
  <w:p>
    <w:pPr>
      <w:pStyle w:val="Footer"/>
      <w:rPr>
        <w:rFonts w:ascii="Calibri" w:hAnsi="Calibri"/>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rPr>
    </w:pPr>
    <w:r>
      <w:rPr/>
    </w:r>
  </w:p>
  <w:p>
    <w:pPr>
      <w:pStyle w:val="Normal"/>
      <w:rPr/>
    </w:pPr>
    <w:r>
      <w:rPr/>
    </w:r>
  </w:p>
  <w:p>
    <w:pPr>
      <w:pStyle w:val="Normal"/>
      <w:jc w:val="right"/>
      <w:rPr>
        <w:rFonts w:ascii="Calibri" w:hAnsi="Calibri"/>
        <w:b/>
        <w:b/>
        <w:bCs/>
      </w:rPr>
    </w:pPr>
    <w:r>
      <w:rPr>
        <w:b/>
        <w:bCs/>
      </w:rPr>
      <w:t>INGENIERÍA EN INFORMÁTICA DUOC UC</w:t>
    </w:r>
  </w:p>
  <w:p>
    <w:pPr>
      <w:pStyle w:val="Normal"/>
      <w:jc w:val="right"/>
      <w:rPr>
        <w:rFonts w:ascii="Calibri" w:hAnsi="Calibri"/>
        <w:b/>
        <w:b/>
        <w:bCs/>
      </w:rPr>
    </w:pPr>
    <w:r>
      <w:rPr>
        <w:b/>
        <w:bCs/>
      </w:rPr>
      <w:t>Portafolio de título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link w:val="Heading1Char"/>
    <w:uiPriority w:val="9"/>
    <w:qFormat/>
    <w:rsid w:val="00640d6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40d6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qFormat/>
    <w:rsid w:val="00640d68"/>
    <w:pPr>
      <w:keepNext/>
      <w:suppressAutoHyphens w:val="true"/>
      <w:outlineLvl w:val="2"/>
    </w:pPr>
    <w:rPr>
      <w:rFonts w:ascii="Calibri Light" w:hAnsi="Calibri Light" w:eastAsia="Times New Roman" w:cs="Times New Roman" w:asciiTheme="majorHAnsi" w:hAnsiTheme="majorHAnsi"/>
      <w:bCs/>
      <w:color w:val="1F4E79" w:themeColor="accent1" w:themeShade="80"/>
      <w:lang w:val="en-US" w:eastAsia="es-E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0d68"/>
    <w:rPr>
      <w:lang w:val="en-US"/>
    </w:rPr>
  </w:style>
  <w:style w:type="character" w:styleId="FooterChar" w:customStyle="1">
    <w:name w:val="Footer Char"/>
    <w:basedOn w:val="DefaultParagraphFont"/>
    <w:link w:val="Footer"/>
    <w:uiPriority w:val="99"/>
    <w:qFormat/>
    <w:rsid w:val="00640d68"/>
    <w:rPr>
      <w:lang w:val="en-US"/>
    </w:rPr>
  </w:style>
  <w:style w:type="character" w:styleId="Heading3Char" w:customStyle="1">
    <w:name w:val="Heading 3 Char"/>
    <w:basedOn w:val="DefaultParagraphFont"/>
    <w:link w:val="Heading3"/>
    <w:qFormat/>
    <w:rsid w:val="00640d68"/>
    <w:rPr>
      <w:rFonts w:ascii="Calibri Light" w:hAnsi="Calibri Light" w:eastAsia="Times New Roman" w:cs="Times New Roman" w:asciiTheme="majorHAnsi" w:hAnsiTheme="majorHAnsi"/>
      <w:bCs/>
      <w:color w:val="1F4E79" w:themeColor="accent1" w:themeShade="80"/>
      <w:lang w:eastAsia="es-ES"/>
    </w:rPr>
  </w:style>
  <w:style w:type="character" w:styleId="TitleChar" w:customStyle="1">
    <w:name w:val="Title Char"/>
    <w:basedOn w:val="DefaultParagraphFont"/>
    <w:link w:val="Title"/>
    <w:uiPriority w:val="10"/>
    <w:qFormat/>
    <w:rsid w:val="00640d68"/>
    <w:rPr>
      <w:rFonts w:ascii="Calibri Light" w:hAnsi="Calibri Light" w:eastAsia="" w:cs="" w:asciiTheme="majorHAnsi" w:cstheme="majorBidi" w:eastAsiaTheme="majorEastAsia" w:hAnsiTheme="majorHAnsi"/>
      <w:spacing w:val="-10"/>
      <w:sz w:val="56"/>
      <w:szCs w:val="56"/>
      <w:lang w:val="en-US"/>
    </w:rPr>
  </w:style>
  <w:style w:type="character" w:styleId="Pagenumber">
    <w:name w:val="page number"/>
    <w:basedOn w:val="DefaultParagraphFont"/>
    <w:qFormat/>
    <w:rsid w:val="00640d68"/>
    <w:rPr/>
  </w:style>
  <w:style w:type="character" w:styleId="Heading1Char" w:customStyle="1">
    <w:name w:val="Heading 1 Char"/>
    <w:basedOn w:val="DefaultParagraphFont"/>
    <w:link w:val="Heading1"/>
    <w:uiPriority w:val="9"/>
    <w:qFormat/>
    <w:rsid w:val="00640d68"/>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Heading2Char" w:customStyle="1">
    <w:name w:val="Heading 2 Char"/>
    <w:basedOn w:val="DefaultParagraphFont"/>
    <w:link w:val="Heading2"/>
    <w:uiPriority w:val="9"/>
    <w:qFormat/>
    <w:rsid w:val="00640d68"/>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rsid w:val="00b304bc"/>
    <w:pPr>
      <w:suppressAutoHyphens w:val="true"/>
      <w:spacing w:lineRule="auto" w:line="288" w:before="0" w:after="120"/>
    </w:pPr>
    <w:rPr>
      <w:rFonts w:ascii="Arial" w:hAnsi="Arial" w:eastAsia="Times New Roman" w:cs="Times New Roman"/>
      <w:color w:val="00000A"/>
      <w:sz w:val="20"/>
      <w:szCs w:val="20"/>
      <w:lang w:val="es-E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640d68"/>
    <w:pPr>
      <w:tabs>
        <w:tab w:val="center" w:pos="4419" w:leader="none"/>
        <w:tab w:val="right" w:pos="8838" w:leader="none"/>
      </w:tabs>
    </w:pPr>
    <w:rPr/>
  </w:style>
  <w:style w:type="paragraph" w:styleId="Footer">
    <w:name w:val="Footer"/>
    <w:basedOn w:val="Normal"/>
    <w:link w:val="FooterChar"/>
    <w:unhideWhenUsed/>
    <w:rsid w:val="00640d68"/>
    <w:pPr>
      <w:tabs>
        <w:tab w:val="center" w:pos="4419" w:leader="none"/>
        <w:tab w:val="right" w:pos="8838" w:leader="none"/>
      </w:tabs>
    </w:pPr>
    <w:rPr/>
  </w:style>
  <w:style w:type="paragraph" w:styleId="Title">
    <w:name w:val="Title"/>
    <w:basedOn w:val="Normal"/>
    <w:next w:val="Normal"/>
    <w:link w:val="TitleChar"/>
    <w:uiPriority w:val="10"/>
    <w:qFormat/>
    <w:rsid w:val="00640d68"/>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Contents1">
    <w:name w:val="TOC 1"/>
    <w:basedOn w:val="Normal"/>
    <w:next w:val="Normal"/>
    <w:autoRedefine/>
    <w:uiPriority w:val="39"/>
    <w:unhideWhenUsed/>
    <w:rsid w:val="00640d68"/>
    <w:pPr/>
    <w:rPr/>
  </w:style>
  <w:style w:type="paragraph" w:styleId="Contents2">
    <w:name w:val="TOC 2"/>
    <w:basedOn w:val="Normal"/>
    <w:next w:val="Normal"/>
    <w:autoRedefine/>
    <w:uiPriority w:val="39"/>
    <w:unhideWhenUsed/>
    <w:rsid w:val="00640d68"/>
    <w:pPr>
      <w:ind w:left="240" w:hanging="0"/>
    </w:pPr>
    <w:rPr/>
  </w:style>
  <w:style w:type="paragraph" w:styleId="Contents3">
    <w:name w:val="TOC 3"/>
    <w:basedOn w:val="Normal"/>
    <w:next w:val="Normal"/>
    <w:autoRedefine/>
    <w:uiPriority w:val="39"/>
    <w:unhideWhenUsed/>
    <w:rsid w:val="00640d68"/>
    <w:pPr>
      <w:ind w:left="480" w:hanging="0"/>
    </w:pPr>
    <w:rPr/>
  </w:style>
  <w:style w:type="paragraph" w:styleId="Contents4">
    <w:name w:val="TOC 4"/>
    <w:basedOn w:val="Normal"/>
    <w:next w:val="Normal"/>
    <w:autoRedefine/>
    <w:uiPriority w:val="39"/>
    <w:unhideWhenUsed/>
    <w:rsid w:val="00640d68"/>
    <w:pPr>
      <w:ind w:left="720" w:hanging="0"/>
    </w:pPr>
    <w:rPr/>
  </w:style>
  <w:style w:type="paragraph" w:styleId="Contents5">
    <w:name w:val="TOC 5"/>
    <w:basedOn w:val="Normal"/>
    <w:next w:val="Normal"/>
    <w:autoRedefine/>
    <w:uiPriority w:val="39"/>
    <w:unhideWhenUsed/>
    <w:rsid w:val="00640d68"/>
    <w:pPr>
      <w:ind w:left="960" w:hanging="0"/>
    </w:pPr>
    <w:rPr/>
  </w:style>
  <w:style w:type="paragraph" w:styleId="Contents6">
    <w:name w:val="TOC 6"/>
    <w:basedOn w:val="Normal"/>
    <w:next w:val="Normal"/>
    <w:autoRedefine/>
    <w:uiPriority w:val="39"/>
    <w:unhideWhenUsed/>
    <w:rsid w:val="00640d68"/>
    <w:pPr>
      <w:ind w:left="1200" w:hanging="0"/>
    </w:pPr>
    <w:rPr/>
  </w:style>
  <w:style w:type="paragraph" w:styleId="Contents7">
    <w:name w:val="TOC 7"/>
    <w:basedOn w:val="Normal"/>
    <w:next w:val="Normal"/>
    <w:autoRedefine/>
    <w:uiPriority w:val="39"/>
    <w:unhideWhenUsed/>
    <w:rsid w:val="00640d68"/>
    <w:pPr>
      <w:ind w:left="1440" w:hanging="0"/>
    </w:pPr>
    <w:rPr/>
  </w:style>
  <w:style w:type="paragraph" w:styleId="Contents8">
    <w:name w:val="TOC 8"/>
    <w:basedOn w:val="Normal"/>
    <w:next w:val="Normal"/>
    <w:autoRedefine/>
    <w:uiPriority w:val="39"/>
    <w:unhideWhenUsed/>
    <w:rsid w:val="00640d68"/>
    <w:pPr>
      <w:ind w:left="1680" w:hanging="0"/>
    </w:pPr>
    <w:rPr/>
  </w:style>
  <w:style w:type="paragraph" w:styleId="Contents9">
    <w:name w:val="TOC 9"/>
    <w:basedOn w:val="Normal"/>
    <w:next w:val="Normal"/>
    <w:autoRedefine/>
    <w:uiPriority w:val="39"/>
    <w:unhideWhenUsed/>
    <w:rsid w:val="00640d68"/>
    <w:pPr>
      <w:ind w:left="1920" w:hanging="0"/>
    </w:pPr>
    <w:rPr/>
  </w:style>
  <w:style w:type="paragraph" w:styleId="ListParagraph">
    <w:name w:val="List Paragraph"/>
    <w:basedOn w:val="Normal"/>
    <w:uiPriority w:val="34"/>
    <w:qFormat/>
    <w:rsid w:val="000a173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D7257B-485A-4244-8AD9-A097D3BB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LibreOffice/5.1.4.2$Linux_X86_64 LibreOffice_project/10m0$Build-2</Application>
  <Pages>8</Pages>
  <Words>1133</Words>
  <Characters>6428</Characters>
  <CharactersWithSpaces>7408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2016-08-26T15:15:00Z</dcterms:created>
  <dc:creator>Pablo de la Sotta</dc:creator>
  <dc:description/>
  <dc:language>en-US</dc:language>
  <cp:lastModifiedBy/>
  <dcterms:modified xsi:type="dcterms:W3CDTF">2016-08-27T15:51:13Z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