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3" w:rsidRDefault="008D00E3" w:rsidP="008D00E3">
      <w:pPr>
        <w:pStyle w:val="Ttulo2"/>
      </w:pPr>
      <w:bookmarkStart w:id="0" w:name="_Toc462589737"/>
      <w:r>
        <w:t>Entregables</w:t>
      </w:r>
      <w:bookmarkEnd w:id="0"/>
    </w:p>
    <w:p w:rsidR="008D00E3" w:rsidRDefault="008D00E3" w:rsidP="008D00E3"/>
    <w:p w:rsidR="008D00E3" w:rsidRDefault="008D00E3" w:rsidP="008D00E3">
      <w:pPr>
        <w:pStyle w:val="Descripcin"/>
        <w:keepNext/>
      </w:pPr>
      <w:bookmarkStart w:id="1" w:name="_Toc46217356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Primera iteración</w:t>
      </w:r>
      <w:bookmarkEnd w:id="1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581"/>
        <w:gridCol w:w="2396"/>
        <w:gridCol w:w="3686"/>
        <w:gridCol w:w="2409"/>
      </w:tblGrid>
      <w:tr w:rsidR="008D00E3" w:rsidTr="00FD4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2396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3686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409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Responsable(s)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001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Alcance del proyecto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Definición del objetivo que se persigue con el proyecto. Además, de una definición del proyecto.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Baeza, Tomás Muñiz, Pablo de la Sotta, Gonzalo López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002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Entregables del proyecto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Lista de todos los entregables para el Cliente.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Jaque, Gonzalo López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003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Modelo de proceso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Modelos de proceso de negocio actual de Hipocrates.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de la Sotta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004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Estructura Organizacional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De</w:t>
            </w:r>
            <w:r w:rsidRPr="009B45F9">
              <w:rPr>
                <w:rFonts w:asciiTheme="minorHAnsi" w:hAnsiTheme="minorHAnsi" w:cstheme="minorHAnsi"/>
              </w:rPr>
              <w:t>scripción de la estructura jerárquica interna del proyecto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Gonzalo López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005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Interfaces e Interacciones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 xml:space="preserve"> En esta sección se describen los procedimientos administrativos y de gestión entre el proyecto y:</w:t>
            </w:r>
          </w:p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 xml:space="preserve"> El Cliente, Gestión de configuración, Gestión de calidad y Verificación.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006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Responsables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>Se identifican las actividades más relevantes en el proyecto, los responsables de dichas actividades y los involucrados.</w:t>
            </w:r>
          </w:p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007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Condiciones asumidas, dependencias y restricciones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>Especificación  de  las  condiciones  que  se  asumen  para  el  proyecto,  eventos externos de los que se depende y restricciones del proyecto.</w:t>
            </w:r>
          </w:p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008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Gestión de riesgos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Identificación y administración de riesgos.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009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la Gestión de calidad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 las  actividades  de  Gestión  de  calidad.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010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Mecanismos para la Gestión de configuración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 las  actividades  de  Gestión  de  configuración.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011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Verificación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 las  actividades  de  Gestión  de  verificación y validación.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lastRenderedPageBreak/>
              <w:t>012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 xml:space="preserve">Mecanismos para la Gestión de proyecto 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las actividades de Gestión de proyecto.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013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Recursos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>Especificación de Recursos humanos incluyendo la cantidad de personal en el proyecto, asignación  de  roles,  responsables  de  Líneas  de  trabajo  y métodos de entrenamiento y estudio a seguirse.</w:t>
            </w:r>
          </w:p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Gonzalo López, Fabián Jaque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014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Líneas de trabajo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Especificación  de  Líneas  de  trabajo  para  las  distintas  actividades que  se deben realizar.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015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Dependencias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Se  establecen  las  dependencias  entre actividades  de  las  distintas Líneas  de Trabajo.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016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Distribución de recursos humanos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Estimación  de  la  asignación  de  recursos  humanos  a  las  distintas  Líneas  de trabajo a través de la duración del proyecto.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017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Cronograma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Cronograma   para   las   distintas   actividades   del   proyecto.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Muñiz, Fabián Jaque</w:t>
            </w:r>
          </w:p>
        </w:tc>
      </w:tr>
    </w:tbl>
    <w:p w:rsidR="008D00E3" w:rsidRDefault="008D00E3" w:rsidP="008D00E3">
      <w:r>
        <w:t>En la primera tabla se definen los entregables referentes a la primera iteración del proyecto.</w:t>
      </w:r>
    </w:p>
    <w:p w:rsidR="008D00E3" w:rsidRDefault="008D00E3" w:rsidP="008D00E3">
      <w:r>
        <w:br w:type="page"/>
      </w:r>
    </w:p>
    <w:p w:rsidR="008D00E3" w:rsidRDefault="008D00E3" w:rsidP="008D00E3">
      <w:pPr>
        <w:pStyle w:val="Descripcin"/>
        <w:keepNext/>
      </w:pPr>
      <w:bookmarkStart w:id="2" w:name="_Toc462173563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Segunda iteración</w:t>
      </w:r>
      <w:bookmarkEnd w:id="2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581"/>
        <w:gridCol w:w="3258"/>
        <w:gridCol w:w="5233"/>
      </w:tblGrid>
      <w:tr w:rsidR="008D00E3" w:rsidTr="00FD4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3258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233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Descripción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018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uso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 que se llevarán a cabo para realizar un proceso.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019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 de casos de uso.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 xml:space="preserve">020 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técnica de cómo está diseñado el sistema.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021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clases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que describe la estructura del sistema con las clases del sistema.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022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datos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 que describe la estructura de la base de datos del sistema.</w:t>
            </w:r>
            <w:bookmarkStart w:id="3" w:name="_GoBack"/>
            <w:bookmarkEnd w:id="3"/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023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seguro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calcula el valor a pagar dependiendo de la previsión de salud del paciente.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024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ingreso de pacientes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el ingreso y manejo de pacientes al sistema.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025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agendamiento de horas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agendar las horas pedidas por los pacientes, teniendo en cuenta la disponibilidad del hospital (personal, insumos y salas).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026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agenda personal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 los médicos conocer su carga de trabajo diaria.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027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registro de paciente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028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ficha médica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crea una ficha médica del paciente o actualiza una ficha anterior del paciente.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029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post atención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030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consultas especialistas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genera las órdenes de análisis de laboratorio si es un examen de laboratorio. Si es </w:t>
            </w:r>
            <w:proofErr w:type="spellStart"/>
            <w:r>
              <w:t>imagenología</w:t>
            </w:r>
            <w:proofErr w:type="spellEnd"/>
            <w:r>
              <w:t>, el tecnólogo agrega las imágenes y el informe a la ficha del paciente.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</w:t>
            </w:r>
            <w:r>
              <w:t>31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cajas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manejo de las cajas según el horario de atención. También registra factores relevantes de los pagos.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</w:t>
            </w:r>
            <w:r>
              <w:t>32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anulaciones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</w:t>
            </w:r>
            <w:r>
              <w:t>33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pago de honorarios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</w:t>
            </w:r>
            <w:r>
              <w:t>34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reporte de ingreso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</w:t>
            </w:r>
            <w:r>
              <w:t>35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mantenedores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lastRenderedPageBreak/>
              <w:t>036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específica las pruebas que se van a realizar para comprobar que el sistema esté funcionando correctamente.</w:t>
            </w:r>
          </w:p>
        </w:tc>
      </w:tr>
    </w:tbl>
    <w:p w:rsidR="008D00E3" w:rsidRDefault="008D00E3" w:rsidP="008D00E3">
      <w:r>
        <w:t>En esta tabla se definen los entregables referentes a la segunda iteración. Los responsables de cada entregable van a ser definidos a medida que se avance con el proyecto.</w:t>
      </w:r>
    </w:p>
    <w:p w:rsidR="00CD59A1" w:rsidRDefault="008D00E3"/>
    <w:sectPr w:rsidR="00CD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3"/>
    <w:rsid w:val="000F3200"/>
    <w:rsid w:val="00842F7D"/>
    <w:rsid w:val="008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AF4E4-9D31-41A4-8188-01E7320C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0E3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0E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00E3"/>
    <w:rPr>
      <w:rFonts w:ascii="Times New Roman" w:eastAsiaTheme="majorEastAsia" w:hAnsi="Times New Roman" w:cstheme="majorBidi"/>
      <w:color w:val="2E74B5" w:themeColor="accent1" w:themeShade="BF"/>
      <w:sz w:val="28"/>
      <w:szCs w:val="28"/>
      <w:lang w:val="es-ES_tradnl"/>
    </w:rPr>
  </w:style>
  <w:style w:type="table" w:styleId="Tabladelista6concolores-nfasis1">
    <w:name w:val="List Table 6 Colorful Accent 1"/>
    <w:basedOn w:val="Tablanormal"/>
    <w:uiPriority w:val="51"/>
    <w:rsid w:val="008D00E3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8D00E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822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1</cp:revision>
  <dcterms:created xsi:type="dcterms:W3CDTF">2016-09-28T21:15:00Z</dcterms:created>
  <dcterms:modified xsi:type="dcterms:W3CDTF">2016-09-28T21:27:00Z</dcterms:modified>
</cp:coreProperties>
</file>