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July 26,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search gets cleaner, drift gets visible, and docs governance gets real</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about governance quality. The most useful updates are not new writing surfaces on their own. They are controls that make documentation systems easier to trust: cleaner metrics, sharper search, visible drift between reality and the spec, and more explicit decisions about how documentation should be maintained and delivered.</w:t>
      </w:r>
    </w:p>
    <w:p>
      <w:pPr/>
      <w:r>
        <w:rPr>
          <w:rFonts w:ascii="Helvetica" w:hAnsi="Helvetica" w:cs="Helvetica"/>
          <w:sz w:val="24"/>
          <w:sz-cs w:val="24"/>
        </w:rPr>
        <w:t xml:space="preserve">That matters for technical writers because the role keeps moving beyond page authorship. Writers are increasingly expected to help define what counts as signal, how stale content gets detected, when reuse is worth the maintenance cost, and who owns the long tail of AI-facing exports and machine-readable delivery.</w:t>
      </w:r>
    </w:p>
    <w:p>
      <w:pPr/>
      <w:r>
        <w:rPr>
          <w:rFonts w:ascii="Helvetica" w:hAnsi="Helvetica" w:cs="Helvetica"/>
          <w:sz w:val="24"/>
          <w:sz-cs w:val="24"/>
        </w:rPr>
        <w:t xml:space="preserve"/>
      </w:r>
    </w:p>
    <w:p>
      <w:pPr/>
      <w:r>
        <w:rPr>
          <w:rFonts w:ascii="Helvetica" w:hAnsi="Helvetica" w:cs="Helvetica"/>
          <w:sz w:val="24"/>
          <w:sz-cs w:val="24"/>
        </w:rPr>
        <w:t xml:space="preserve">1. Search quality and metrics quality are becoming the same problem</w:t>
      </w:r>
    </w:p>
    <w:p>
      <w:pPr/>
      <w:r>
        <w:rPr>
          <w:rFonts w:ascii="Helvetica" w:hAnsi="Helvetica" w:cs="Helvetica"/>
          <w:sz w:val="24"/>
          <w:sz-cs w:val="24"/>
        </w:rPr>
        <w:t xml:space="preserve"/>
      </w:r>
    </w:p>
    <w:p>
      <w:pPr/>
      <w:r>
        <w:rPr>
          <w:rFonts w:ascii="Helvetica" w:hAnsi="Helvetica" w:cs="Helvetica"/>
          <w:sz w:val="24"/>
          <w:sz-cs w:val="24"/>
        </w:rPr>
        <w:t xml:space="preserve">ReadMe's July 24, 2026 changelog entry on metrics domain filtering and search improvements looks modest until you read it operationally. If internal employee traffic pollutes page views, search usage, and page quality data, documentation teams end up optimizing for themselves instead of for readers. Excluding internal domains is not just analytics hygiene. It changes what evidence a docs team trusts when deciding what to improve.</w:t>
      </w:r>
    </w:p>
    <w:p>
      <w:pPr/>
      <w:r>
        <w:rPr>
          <w:rFonts w:ascii="Helvetica" w:hAnsi="Helvetica" w:cs="Helvetica"/>
          <w:sz w:val="24"/>
          <w:sz-cs w:val="24"/>
        </w:rPr>
        <w:t xml:space="preserve">The same update also improves search by matching partial substrings inside compound terms, which matters because documentation failure often starts as a findability problem rather than a missing-content problem. When users cannot retrieve the right page quickly, the writing quality of that page barely matters. Search quality becomes part of editorial quality.</w:t>
      </w:r>
    </w:p>
    <w:p>
      <w:pPr/>
      <w:r>
        <w:rPr>
          <w:rFonts w:ascii="Helvetica" w:hAnsi="Helvetica" w:cs="Helvetica"/>
          <w:sz w:val="24"/>
          <w:sz-cs w:val="24"/>
        </w:rPr>
        <w:t xml:space="preserve">GitBook's March 18 State of Docs report summary reinforces that broader shift. If teams are spending more time structuring, validating, and measuring documentation in an AI-shaped environment, then cleaner analytics and more reliable retrieval are no longer support tasks around the writing. They are central to the writing operation itself.</w:t>
      </w:r>
    </w:p>
    <w:p>
      <w:pPr/>
      <w:r>
        <w:rPr>
          <w:rFonts w:ascii="Helvetica" w:hAnsi="Helvetica" w:cs="Helvetica"/>
          <w:sz w:val="24"/>
          <w:sz-cs w:val="24"/>
        </w:rPr>
        <w:t xml:space="preserve"/>
      </w:r>
    </w:p>
    <w:p>
      <w:pPr/>
      <w:r>
        <w:rPr>
          <w:rFonts w:ascii="Helvetica" w:hAnsi="Helvetica" w:cs="Helvetica"/>
          <w:sz w:val="24"/>
          <w:sz-cs w:val="24"/>
        </w:rPr>
        <w:t xml:space="preserve">2. Drift is no longer a vague risk; it is becoming an explicit maintenance loop</w:t>
      </w:r>
    </w:p>
    <w:p>
      <w:pPr/>
      <w:r>
        <w:rPr>
          <w:rFonts w:ascii="Helvetica" w:hAnsi="Helvetica" w:cs="Helvetica"/>
          <w:sz w:val="24"/>
          <w:sz-cs w:val="24"/>
        </w:rPr>
        <w:t xml:space="preserve"/>
      </w:r>
    </w:p>
    <w:p>
      <w:pPr/>
      <w:r>
        <w:rPr>
          <w:rFonts w:ascii="Helvetica" w:hAnsi="Helvetica" w:cs="Helvetica"/>
          <w:sz w:val="24"/>
          <w:sz-cs w:val="24"/>
        </w:rPr>
        <w:t xml:space="preserve">Redocly's July 21, 2026 post on catching API drift with new proxy and drift commands makes a useful distinction. Drift is not an abstract fear that docs might be stale someday. It is a detectable mismatch between observed traffic and the OpenAPI description teams claim is authoritative. That is a much stronger operational model because it gives documentation and platform teams something concrete to inspect and fix.</w:t>
      </w:r>
    </w:p>
    <w:p>
      <w:pPr/>
      <w:r>
        <w:rPr>
          <w:rFonts w:ascii="Helvetica" w:hAnsi="Helvetica" w:cs="Helvetica"/>
          <w:sz w:val="24"/>
          <w:sz-cs w:val="24"/>
        </w:rPr>
        <w:t xml:space="preserve">GitBook's July 1 launch post for GitBook 3.0 points in the same direction from the workflow side. A Git-governed model for documenting work from start to ship implies that documentation maintenance is expected to follow the lifecycle of the product, not lag behind it as a downstream publishing task. The documentation system is being positioned as part of the release path.</w:t>
      </w:r>
    </w:p>
    <w:p>
      <w:pPr/>
      <w:r>
        <w:rPr>
          <w:rFonts w:ascii="Helvetica" w:hAnsi="Helvetica" w:cs="Helvetica"/>
          <w:sz w:val="24"/>
          <w:sz-cs w:val="24"/>
        </w:rPr>
        <w:t xml:space="preserve">For technical writers, the practical takeaway is that maintenance discipline is becoming more instrumented. The expectation is less 'notice that something feels outdated' and more 'show where the mismatch is, route it into review, and close it as part of normal delivery.'</w:t>
      </w:r>
    </w:p>
    <w:p>
      <w:pPr/>
      <w:r>
        <w:rPr>
          <w:rFonts w:ascii="Helvetica" w:hAnsi="Helvetica" w:cs="Helvetica"/>
          <w:sz w:val="24"/>
          <w:sz-cs w:val="24"/>
        </w:rPr>
        <w:t xml:space="preserve"/>
      </w:r>
    </w:p>
    <w:p>
      <w:pPr/>
      <w:r>
        <w:rPr>
          <w:rFonts w:ascii="Helvetica" w:hAnsi="Helvetica" w:cs="Helvetica"/>
          <w:sz w:val="24"/>
          <w:sz-cs w:val="24"/>
        </w:rPr>
        <w:t xml:space="preserve">3. The hard part is now governance: reuse, migration, visibility, and AI delivery ownership</w:t>
      </w:r>
    </w:p>
    <w:p>
      <w:pPr/>
      <w:r>
        <w:rPr>
          <w:rFonts w:ascii="Helvetica" w:hAnsi="Helvetica" w:cs="Helvetica"/>
          <w:sz w:val="24"/>
          <w:sz-cs w:val="24"/>
        </w:rPr>
        <w:t xml:space="preserve"/>
      </w:r>
    </w:p>
    <w:p>
      <w:pPr/>
      <w:r>
        <w:rPr>
          <w:rFonts w:ascii="Helvetica" w:hAnsi="Helvetica" w:cs="Helvetica"/>
          <w:sz w:val="24"/>
          <w:sz-cs w:val="24"/>
        </w:rPr>
        <w:t xml:space="preserve">The Write the Docs July 2026 newsletter is useful because it grounds that governance burden in everyday practice rather than vendor positioning. Its community roundup covers reuse strategy, migrating scattered content into docs-as-code, making a lone writer's workload visible, and handling customer demands for offline Markdown or AI-ready documentation exports. Those are all governance questions disguised as workflow questions.</w:t>
      </w:r>
    </w:p>
    <w:p>
      <w:pPr/>
      <w:r>
        <w:rPr>
          <w:rFonts w:ascii="Helvetica" w:hAnsi="Helvetica" w:cs="Helvetica"/>
          <w:sz w:val="24"/>
          <w:sz-cs w:val="24"/>
        </w:rPr>
        <w:t xml:space="preserve">The common pattern is that documentation teams are being asked to support more surfaces and more consumers at once: humans, internal stakeholders, AI tools, customers who want offline copies, and contributors spread across multiple systems. Reuse can reduce effort, but it can also increase maintenance complexity. Offline Markdown exports can help customers, but they also create an ownership problem for updates. A migration to docs-as-code can improve consistency, but only if the team makes the process visible and sustainable.</w:t>
      </w:r>
    </w:p>
    <w:p>
      <w:pPr/>
      <w:r>
        <w:rPr>
          <w:rFonts w:ascii="Helvetica" w:hAnsi="Helvetica" w:cs="Helvetica"/>
          <w:sz w:val="24"/>
          <w:sz-cs w:val="24"/>
        </w:rPr>
        <w:t xml:space="preserve">That is why this week's signal feels newer than another round of 'AI is changing docs.' The real issue is deciding which obligations belong inside the documentation operating model. Once writers are responsible for signal quality, drift detection, content reuse policy, and AI-facing delivery, documentation stops being a publishing artifact and becomes governed knowledge infrastructure.</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pattern is explicit documentation governance. Teams are putting better controls around what counts as real usage, where content has drifted away from the product, and how documentation should be reused, migrated, and delivered to both humans and AI systems.</w:t>
      </w:r>
    </w:p>
    <w:p>
      <w:pPr/>
      <w:r>
        <w:rPr>
          <w:rFonts w:ascii="Helvetica" w:hAnsi="Helvetica" w:cs="Helvetica"/>
          <w:sz w:val="24"/>
          <w:sz-cs w:val="24"/>
        </w:rPr>
        <w:t xml:space="preserve">If you own documentation this week, audit one analytics view for internal-noise pollution, one high-value workflow for detectable drift, and one recurring content request for unclear ownership after delivery. Tightening those three controls will improve trust faster than shipping another standalone article.</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ReadMe Changelog: Metrics Domain Filtering &amp; Search Improvements (July 24, 2026) https://docs.readme.com/main/changelog/metrics-domain-filtering-and-search-improvements</w:t>
      </w:r>
    </w:p>
    <w:p>
      <w:pPr/>
      <w:r>
        <w:rPr>
          <w:rFonts w:ascii="Helvetica" w:hAnsi="Helvetica" w:cs="Helvetica"/>
          <w:sz w:val="24"/>
          <w:sz-cs w:val="24"/>
        </w:rPr>
        <w:t xml:space="preserve">- Redocly: Catch API drift with the new proxy and drift commands (July 21, 2026) https://redocly.com/blog/catch-api-drift</w:t>
      </w:r>
    </w:p>
    <w:p>
      <w:pPr/>
      <w:r>
        <w:rPr>
          <w:rFonts w:ascii="Helvetica" w:hAnsi="Helvetica" w:cs="Helvetica"/>
          <w:sz w:val="24"/>
          <w:sz-cs w:val="24"/>
        </w:rPr>
        <w:t xml:space="preserve">- GitBook Blog: GitBook 3.0: Document everything, from start to ship (July 1, 2026) https://www.gitbook.com/blog/gitbook-3-0-document-everything-from-start-to-ship</w:t>
      </w:r>
    </w:p>
    <w:p>
      <w:pPr/>
      <w:r>
        <w:rPr>
          <w:rFonts w:ascii="Helvetica" w:hAnsi="Helvetica" w:cs="Helvetica"/>
          <w:sz w:val="24"/>
          <w:sz-cs w:val="24"/>
        </w:rPr>
        <w:t xml:space="preserve">- GitBook Blog: The State of Docs Report 2026 is live! Here are the highlights (March 18, 2026) https://www.gitbook.com/blog/state-of-docs-2026</w:t>
      </w:r>
    </w:p>
    <w:p>
      <w:pPr/>
      <w:r>
        <w:rPr>
          <w:rFonts w:ascii="Helvetica" w:hAnsi="Helvetica" w:cs="Helvetica"/>
          <w:sz w:val="24"/>
          <w:sz-cs w:val="24"/>
        </w:rPr>
        <w:t xml:space="preserve">- Write the Docs: Newsletter – July 2026 (July 1, 2026) https://www.writethedocs.org/blog/newsletter-july-2026/</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gets cleaner, drift gets visible, and docs governance gets real</dc:title>
  <dc:creator>TechDocs Studio</dc:creator>
</cp:coreProperties>
</file>

<file path=docProps/meta.xml><?xml version="1.0" encoding="utf-8"?>
<meta xmlns="http://schemas.apple.com/cocoa/2006/metadata">
  <generator>CocoaOOXMLWriter/2685.6</generator>
</meta>
</file>