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Intrapreneurship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de</w:t>
      </w:r>
      <w:r>
        <w:t xml:space="preserve"> </w:t>
      </w:r>
      <w:r>
        <w:t xml:space="preserve">Raaij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t xml:space="preserve">Chapter 1</w:t>
      </w:r>
    </w:p>
    <w:p>
      <w:pPr>
        <w:pStyle w:val="FirstParagraph"/>
      </w:pPr>
      <w:r>
        <w:t xml:space="preserve">This is some test text. Sort of lorem ipsum.</w:t>
      </w:r>
    </w:p>
    <w:p>
      <w:pPr>
        <w:pStyle w:val="BodyText"/>
      </w:pPr>
      <w:r>
        <w:t xml:space="preserve">Let’s try to cite something</w:t>
      </w:r>
      <w:r>
        <w:t xml:space="preserve"> </w:t>
      </w:r>
      <w:r>
        <w:t xml:space="preserve">(Deprez &amp; Euwema, 2017)</w:t>
      </w:r>
    </w:p>
    <w:bookmarkEnd w:id="20"/>
    <w:bookmarkStart w:id="22" w:name="chapter-2"/>
    <w:p>
      <w:pPr>
        <w:pStyle w:val="Heading1"/>
      </w:pPr>
      <w:r>
        <w:t xml:space="preserve">Chapter 2</w:t>
      </w:r>
    </w:p>
    <w:p>
      <w:pPr>
        <w:pStyle w:val="FirstParagraph"/>
      </w:pPr>
      <w:r>
        <w:t xml:space="preserve">This is the introduction paragraph of the second chapter.</w:t>
      </w:r>
    </w:p>
    <w:bookmarkStart w:id="21" w:name="chapter-2.1"/>
    <w:p>
      <w:pPr>
        <w:pStyle w:val="Heading2"/>
      </w:pPr>
      <w:r>
        <w:t xml:space="preserve">Chapter 2.1</w:t>
      </w:r>
    </w:p>
    <w:p>
      <w:pPr>
        <w:pStyle w:val="FirstParagraph"/>
      </w:pPr>
      <w:r>
        <w:t xml:space="preserve">The first subchapter of the second chapter</w:t>
      </w:r>
    </w:p>
    <w:p>
      <w:pPr>
        <w:pStyle w:val="BlockText"/>
      </w:pPr>
      <w:r>
        <w:t xml:space="preserve">Test a blockquote</w:t>
      </w:r>
    </w:p>
    <w:bookmarkEnd w:id="21"/>
    <w:bookmarkEnd w:id="22"/>
    <w:bookmarkStart w:id="26" w:name="bibliography"/>
    <w:p>
      <w:pPr>
        <w:pStyle w:val="Heading1"/>
      </w:pPr>
      <w:r>
        <w:t xml:space="preserve">Bibliography</w:t>
      </w:r>
    </w:p>
    <w:bookmarkStart w:id="25" w:name="refs"/>
    <w:bookmarkStart w:id="24" w:name="ref-article-deprez-2017"/>
    <w:p>
      <w:pPr>
        <w:pStyle w:val="Bibliography"/>
      </w:pPr>
      <w:r>
        <w:t xml:space="preserve">Deprez, J., &amp; Euwema, M. (2017). You can’t always get what you want?</w:t>
      </w:r>
      <w:r>
        <w:t xml:space="preserve"> </w:t>
      </w:r>
      <w:r>
        <w:t xml:space="preserve">Leadership</w:t>
      </w:r>
      <w:r>
        <w:t xml:space="preserve"> </w:t>
      </w:r>
      <w:r>
        <w:t xml:space="preserve">expectations of intrapreneurs.</w:t>
      </w:r>
      <w:r>
        <w:t xml:space="preserve"> </w:t>
      </w:r>
      <w:r>
        <w:rPr>
          <w:iCs/>
          <w:i/>
        </w:rPr>
        <w:t xml:space="preserve">Journal of Managerial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32</w:t>
      </w:r>
      <w:r>
        <w:t xml:space="preserve">(6), 430–444.</w:t>
      </w:r>
      <w:r>
        <w:t xml:space="preserve"> </w:t>
      </w:r>
      <w:hyperlink r:id="rId23">
        <w:r>
          <w:rPr>
            <w:rStyle w:val="Hyperlink"/>
          </w:rPr>
          <w:t xml:space="preserve">https://doi.org/10.1108/JMP-04-2016-0107</w:t>
        </w:r>
      </w:hyperlink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108/JMP-04-2016-01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108/JMP-04-2016-01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Intrapreneurship research</dc:title>
  <dc:creator>Paul de Raaij</dc:creator>
  <cp:keywords/>
  <dcterms:created xsi:type="dcterms:W3CDTF">2022-01-23T18:24:01Z</dcterms:created>
  <dcterms:modified xsi:type="dcterms:W3CDTF">2022-01-23T18:24:01Z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intrapreneurship-research.bib</vt:lpwstr>
  </property>
  <property fmtid="{D5CDD505-2E9C-101B-9397-08002B2CF9AE}" pid="3" name="classoption">
    <vt:lpwstr>oneside</vt:lpwstr>
  </property>
  <property fmtid="{D5CDD505-2E9C-101B-9397-08002B2CF9AE}" pid="4" name="csl">
    <vt:lpwstr>compile-metadata/apa.csl</vt:lpwstr>
  </property>
  <property fmtid="{D5CDD505-2E9C-101B-9397-08002B2CF9AE}" pid="5" name="reference-section-title">
    <vt:lpwstr>Bibliography</vt:lpwstr>
  </property>
</Properties>
</file>