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8F3" w:rsidRPr="000718F3" w:rsidRDefault="000718F3" w:rsidP="009A0EAF">
      <w:pPr>
        <w:pStyle w:val="NormalWeb"/>
        <w:spacing w:before="0" w:beforeAutospacing="0" w:after="0" w:afterAutospacing="0" w:line="360" w:lineRule="auto"/>
        <w:ind w:left="360"/>
        <w:jc w:val="center"/>
        <w:rPr>
          <w:sz w:val="28"/>
          <w:szCs w:val="28"/>
        </w:rPr>
      </w:pPr>
      <w:r w:rsidRPr="000718F3">
        <w:rPr>
          <w:rFonts w:ascii="Rockwell" w:hAnsi="Rockwell"/>
          <w:bCs/>
          <w:color w:val="000000"/>
          <w:sz w:val="28"/>
          <w:szCs w:val="28"/>
        </w:rPr>
        <w:t>ARQUITETURA DA INFORMAÇÃO</w:t>
      </w:r>
      <w:bookmarkStart w:id="0" w:name="_GoBack"/>
      <w:bookmarkEnd w:id="0"/>
    </w:p>
    <w:p w:rsidR="000718F3" w:rsidRPr="000718F3" w:rsidRDefault="000718F3" w:rsidP="003A6CFE">
      <w:pPr>
        <w:pStyle w:val="NormalWeb"/>
        <w:spacing w:before="0" w:beforeAutospacing="0" w:after="0" w:afterAutospacing="0" w:line="360" w:lineRule="auto"/>
        <w:ind w:left="360"/>
        <w:jc w:val="center"/>
        <w:rPr>
          <w:sz w:val="28"/>
          <w:szCs w:val="28"/>
        </w:rPr>
      </w:pPr>
      <w:r w:rsidRPr="000718F3">
        <w:rPr>
          <w:rFonts w:ascii="Rockwell" w:hAnsi="Rockwell"/>
          <w:b/>
          <w:bCs/>
          <w:color w:val="000000"/>
          <w:sz w:val="28"/>
          <w:szCs w:val="28"/>
        </w:rPr>
        <w:t>Necessário:</w:t>
      </w:r>
    </w:p>
    <w:p w:rsidR="000718F3" w:rsidRPr="000718F3" w:rsidRDefault="000718F3" w:rsidP="003A6CFE">
      <w:pPr>
        <w:pStyle w:val="NormalWeb"/>
        <w:spacing w:before="0" w:beforeAutospacing="0" w:after="0" w:afterAutospacing="0" w:line="360" w:lineRule="auto"/>
        <w:ind w:left="75"/>
        <w:jc w:val="center"/>
        <w:rPr>
          <w:sz w:val="28"/>
          <w:szCs w:val="28"/>
        </w:rPr>
      </w:pPr>
    </w:p>
    <w:p w:rsidR="000718F3" w:rsidRPr="000718F3" w:rsidRDefault="000718F3" w:rsidP="003A6CFE">
      <w:pPr>
        <w:pStyle w:val="NormalWeb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0718F3">
        <w:rPr>
          <w:rFonts w:ascii="Rockwell" w:hAnsi="Rockwell"/>
          <w:b/>
          <w:bCs/>
          <w:color w:val="000000"/>
          <w:sz w:val="28"/>
          <w:szCs w:val="28"/>
        </w:rPr>
        <w:t>Home</w:t>
      </w:r>
    </w:p>
    <w:p w:rsidR="000718F3" w:rsidRPr="000718F3" w:rsidRDefault="000718F3" w:rsidP="003A6CFE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>Texto Sucinto sobre a empresa.</w:t>
      </w:r>
    </w:p>
    <w:p w:rsidR="000718F3" w:rsidRPr="000718F3" w:rsidRDefault="000718F3" w:rsidP="003A6CFE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 xml:space="preserve">Informações dos produtos. </w:t>
      </w:r>
    </w:p>
    <w:p w:rsidR="000718F3" w:rsidRPr="000718F3" w:rsidRDefault="000718F3" w:rsidP="003A6CFE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>Caminhos para Produtos e Contato.</w:t>
      </w:r>
    </w:p>
    <w:p w:rsidR="000718F3" w:rsidRPr="000718F3" w:rsidRDefault="000718F3" w:rsidP="003A6CFE">
      <w:pPr>
        <w:pStyle w:val="NormalWeb"/>
        <w:spacing w:before="0" w:beforeAutospacing="0" w:after="0" w:afterAutospacing="0" w:line="360" w:lineRule="auto"/>
        <w:ind w:left="75"/>
        <w:rPr>
          <w:sz w:val="28"/>
          <w:szCs w:val="28"/>
        </w:rPr>
      </w:pPr>
    </w:p>
    <w:p w:rsidR="000718F3" w:rsidRPr="000718F3" w:rsidRDefault="000718F3" w:rsidP="003A6CFE">
      <w:pPr>
        <w:pStyle w:val="NormalWeb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0718F3">
        <w:rPr>
          <w:rFonts w:ascii="Rockwell" w:hAnsi="Rockwell"/>
          <w:b/>
          <w:bCs/>
          <w:color w:val="000000"/>
          <w:sz w:val="28"/>
          <w:szCs w:val="28"/>
        </w:rPr>
        <w:t>Sobre</w:t>
      </w:r>
    </w:p>
    <w:p w:rsidR="000718F3" w:rsidRPr="000718F3" w:rsidRDefault="000718F3" w:rsidP="003A6CFE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>Missão da Empresa.</w:t>
      </w:r>
    </w:p>
    <w:p w:rsidR="000718F3" w:rsidRPr="000718F3" w:rsidRDefault="000718F3" w:rsidP="003A6CFE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 xml:space="preserve"> </w:t>
      </w:r>
      <w:r w:rsidRPr="000718F3">
        <w:rPr>
          <w:rFonts w:ascii="Rockwell" w:hAnsi="Rockwell"/>
          <w:color w:val="000000"/>
          <w:sz w:val="28"/>
          <w:szCs w:val="28"/>
        </w:rPr>
        <w:t xml:space="preserve">(?) </w:t>
      </w:r>
      <w:r w:rsidRPr="000718F3">
        <w:rPr>
          <w:rFonts w:ascii="Rockwell" w:hAnsi="Rockwell"/>
          <w:color w:val="000000" w:themeColor="text1"/>
          <w:sz w:val="28"/>
          <w:szCs w:val="28"/>
        </w:rPr>
        <w:t xml:space="preserve">Parcerias. </w:t>
      </w:r>
    </w:p>
    <w:p w:rsidR="000718F3" w:rsidRPr="000718F3" w:rsidRDefault="000718F3" w:rsidP="003A6CFE">
      <w:pPr>
        <w:pStyle w:val="NormalWeb"/>
        <w:spacing w:before="0" w:beforeAutospacing="0" w:after="0" w:afterAutospacing="0" w:line="360" w:lineRule="auto"/>
        <w:ind w:left="75"/>
        <w:rPr>
          <w:sz w:val="28"/>
          <w:szCs w:val="28"/>
        </w:rPr>
      </w:pPr>
    </w:p>
    <w:p w:rsidR="000718F3" w:rsidRPr="000718F3" w:rsidRDefault="000718F3" w:rsidP="003A6CFE">
      <w:pPr>
        <w:pStyle w:val="NormalWeb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0718F3">
        <w:rPr>
          <w:rFonts w:ascii="Rockwell" w:hAnsi="Rockwell"/>
          <w:b/>
          <w:bCs/>
          <w:color w:val="000000"/>
          <w:sz w:val="28"/>
          <w:szCs w:val="28"/>
        </w:rPr>
        <w:t>Produtos</w:t>
      </w:r>
    </w:p>
    <w:p w:rsidR="000718F3" w:rsidRPr="000718F3" w:rsidRDefault="000718F3" w:rsidP="003A6CFE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>P</w:t>
      </w:r>
      <w:r w:rsidRPr="000718F3">
        <w:rPr>
          <w:rFonts w:ascii="Rockwell" w:hAnsi="Rockwell"/>
          <w:color w:val="000000"/>
          <w:sz w:val="28"/>
          <w:szCs w:val="28"/>
        </w:rPr>
        <w:softHyphen/>
      </w:r>
      <w:r w:rsidRPr="000718F3">
        <w:rPr>
          <w:rFonts w:ascii="Rockwell" w:hAnsi="Rockwell"/>
          <w:color w:val="000000"/>
          <w:sz w:val="28"/>
          <w:szCs w:val="28"/>
        </w:rPr>
        <w:t xml:space="preserve">ensar como o cliente, muitas vezes o que é óbvio </w:t>
      </w:r>
      <w:proofErr w:type="gramStart"/>
      <w:r w:rsidRPr="000718F3">
        <w:rPr>
          <w:rFonts w:ascii="Rockwell" w:hAnsi="Rockwell"/>
          <w:color w:val="000000"/>
          <w:sz w:val="28"/>
          <w:szCs w:val="28"/>
        </w:rPr>
        <w:t>pra</w:t>
      </w:r>
      <w:proofErr w:type="gramEnd"/>
      <w:r w:rsidRPr="000718F3">
        <w:rPr>
          <w:rFonts w:ascii="Rockwell" w:hAnsi="Rockwell"/>
          <w:color w:val="000000"/>
          <w:sz w:val="28"/>
          <w:szCs w:val="28"/>
        </w:rPr>
        <w:t xml:space="preserve"> gente, pode não ser para o usuário.</w:t>
      </w:r>
    </w:p>
    <w:p w:rsidR="000718F3" w:rsidRPr="000718F3" w:rsidRDefault="000718F3" w:rsidP="003A6CFE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 xml:space="preserve">Segurança. </w:t>
      </w:r>
    </w:p>
    <w:p w:rsidR="000718F3" w:rsidRPr="000718F3" w:rsidRDefault="000718F3" w:rsidP="003A6CFE">
      <w:pPr>
        <w:pStyle w:val="NormalWeb"/>
        <w:numPr>
          <w:ilvl w:val="1"/>
          <w:numId w:val="15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>Pesquisar sobre os serviços mais confiáveis para compra online.</w:t>
      </w:r>
    </w:p>
    <w:p w:rsidR="000718F3" w:rsidRPr="000718F3" w:rsidRDefault="000718F3" w:rsidP="003A6CFE">
      <w:pPr>
        <w:pStyle w:val="NormalWeb"/>
        <w:spacing w:before="0" w:beforeAutospacing="0" w:after="0" w:afterAutospacing="0" w:line="360" w:lineRule="auto"/>
        <w:ind w:left="75"/>
        <w:rPr>
          <w:sz w:val="28"/>
          <w:szCs w:val="28"/>
        </w:rPr>
      </w:pPr>
    </w:p>
    <w:p w:rsidR="000718F3" w:rsidRPr="000718F3" w:rsidRDefault="000718F3" w:rsidP="003A6CFE">
      <w:pPr>
        <w:pStyle w:val="NormalWeb"/>
        <w:spacing w:before="0" w:beforeAutospacing="0" w:after="0" w:afterAutospacing="0" w:line="360" w:lineRule="auto"/>
        <w:ind w:left="75"/>
        <w:rPr>
          <w:sz w:val="28"/>
          <w:szCs w:val="28"/>
        </w:rPr>
      </w:pPr>
    </w:p>
    <w:p w:rsidR="000718F3" w:rsidRPr="000718F3" w:rsidRDefault="000718F3" w:rsidP="003A6CFE">
      <w:pPr>
        <w:pStyle w:val="NormalWeb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0718F3">
        <w:rPr>
          <w:rFonts w:ascii="Rockwell" w:hAnsi="Rockwell"/>
          <w:b/>
          <w:bCs/>
          <w:color w:val="000000"/>
          <w:sz w:val="28"/>
          <w:szCs w:val="28"/>
        </w:rPr>
        <w:t>Contato</w:t>
      </w:r>
    </w:p>
    <w:p w:rsidR="000718F3" w:rsidRPr="000718F3" w:rsidRDefault="000718F3" w:rsidP="003A6CFE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 xml:space="preserve">E-mail. </w:t>
      </w:r>
    </w:p>
    <w:p w:rsidR="000718F3" w:rsidRPr="000718F3" w:rsidRDefault="000718F3" w:rsidP="003A6CFE">
      <w:pPr>
        <w:pStyle w:val="NormalWeb"/>
        <w:numPr>
          <w:ilvl w:val="1"/>
          <w:numId w:val="16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>E-mail de suporte.</w:t>
      </w:r>
    </w:p>
    <w:p w:rsidR="000718F3" w:rsidRPr="000718F3" w:rsidRDefault="000718F3" w:rsidP="003A6CFE">
      <w:pPr>
        <w:pStyle w:val="NormalWeb"/>
        <w:numPr>
          <w:ilvl w:val="1"/>
          <w:numId w:val="16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>E-mail para contato.</w:t>
      </w:r>
    </w:p>
    <w:p w:rsidR="000718F3" w:rsidRPr="000718F3" w:rsidRDefault="000718F3" w:rsidP="003A6CFE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>Número de Telefone</w:t>
      </w:r>
    </w:p>
    <w:p w:rsidR="000718F3" w:rsidRPr="000718F3" w:rsidRDefault="000718F3" w:rsidP="003A6CFE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>Redes Sociais.</w:t>
      </w:r>
    </w:p>
    <w:p w:rsidR="000718F3" w:rsidRDefault="000718F3" w:rsidP="003A6C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:rsidR="000718F3" w:rsidRPr="000718F3" w:rsidRDefault="000718F3" w:rsidP="003A6CFE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:rsidR="000718F3" w:rsidRPr="000718F3" w:rsidRDefault="000718F3" w:rsidP="003A6CFE">
      <w:pPr>
        <w:pStyle w:val="NormalWeb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0718F3">
        <w:rPr>
          <w:rFonts w:ascii="Rockwell" w:hAnsi="Rockwell"/>
          <w:b/>
          <w:bCs/>
          <w:color w:val="000000"/>
          <w:sz w:val="28"/>
          <w:szCs w:val="28"/>
        </w:rPr>
        <w:lastRenderedPageBreak/>
        <w:t>Blog</w:t>
      </w:r>
    </w:p>
    <w:p w:rsidR="000718F3" w:rsidRPr="000718F3" w:rsidRDefault="000718F3" w:rsidP="003A6CF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>Forma com que tenhamos interatividade com usuários web.</w:t>
      </w:r>
    </w:p>
    <w:p w:rsidR="000718F3" w:rsidRPr="000718F3" w:rsidRDefault="000718F3" w:rsidP="003A6CF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>Conhecerem nossa rotina de trabalho.</w:t>
      </w:r>
    </w:p>
    <w:p w:rsidR="000718F3" w:rsidRPr="000718F3" w:rsidRDefault="000718F3" w:rsidP="003A6CF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>Ganhar espaço, reconhecimento.</w:t>
      </w:r>
    </w:p>
    <w:p w:rsidR="000718F3" w:rsidRPr="000718F3" w:rsidRDefault="000718F3" w:rsidP="003A6CFE">
      <w:pPr>
        <w:pStyle w:val="NormalWeb"/>
        <w:spacing w:before="0" w:beforeAutospacing="0" w:after="0" w:afterAutospacing="0" w:line="360" w:lineRule="auto"/>
        <w:ind w:left="75"/>
        <w:rPr>
          <w:sz w:val="28"/>
          <w:szCs w:val="28"/>
        </w:rPr>
      </w:pPr>
    </w:p>
    <w:p w:rsidR="000718F3" w:rsidRPr="000718F3" w:rsidRDefault="000718F3" w:rsidP="003A6CFE">
      <w:pPr>
        <w:pStyle w:val="NormalWeb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0718F3">
        <w:rPr>
          <w:rFonts w:ascii="Rockwell" w:hAnsi="Rockwell"/>
          <w:b/>
          <w:bCs/>
          <w:color w:val="000000"/>
          <w:sz w:val="28"/>
          <w:szCs w:val="28"/>
        </w:rPr>
        <w:t>Portfólio</w:t>
      </w:r>
    </w:p>
    <w:p w:rsidR="000718F3" w:rsidRPr="000718F3" w:rsidRDefault="000718F3" w:rsidP="003A6CF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rFonts w:ascii="Rockwell" w:hAnsi="Rockwell"/>
          <w:color w:val="000000"/>
          <w:sz w:val="28"/>
          <w:szCs w:val="28"/>
        </w:rPr>
      </w:pPr>
      <w:r w:rsidRPr="000718F3">
        <w:rPr>
          <w:rFonts w:ascii="Rockwell" w:hAnsi="Rockwell"/>
          <w:color w:val="000000"/>
          <w:sz w:val="28"/>
          <w:szCs w:val="28"/>
        </w:rPr>
        <w:t>Integração com o Instagram, com fotos de clientes satisfeitos.</w:t>
      </w:r>
    </w:p>
    <w:p w:rsidR="00EC4FF7" w:rsidRDefault="00EC4FF7"/>
    <w:sectPr w:rsidR="00EC4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7B98"/>
    <w:multiLevelType w:val="multilevel"/>
    <w:tmpl w:val="EC22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D2F8B"/>
    <w:multiLevelType w:val="multilevel"/>
    <w:tmpl w:val="EC22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9497E"/>
    <w:multiLevelType w:val="multilevel"/>
    <w:tmpl w:val="EC22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574A9"/>
    <w:multiLevelType w:val="multilevel"/>
    <w:tmpl w:val="9214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401CE"/>
    <w:multiLevelType w:val="multilevel"/>
    <w:tmpl w:val="EC22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44440"/>
    <w:multiLevelType w:val="multilevel"/>
    <w:tmpl w:val="1EE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00262"/>
    <w:multiLevelType w:val="multilevel"/>
    <w:tmpl w:val="EC22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120AE"/>
    <w:multiLevelType w:val="hybridMultilevel"/>
    <w:tmpl w:val="28B863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AB15B9"/>
    <w:multiLevelType w:val="multilevel"/>
    <w:tmpl w:val="EC22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357B8"/>
    <w:multiLevelType w:val="hybridMultilevel"/>
    <w:tmpl w:val="CF1E42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396BA9"/>
    <w:multiLevelType w:val="multilevel"/>
    <w:tmpl w:val="165E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51C43"/>
    <w:multiLevelType w:val="multilevel"/>
    <w:tmpl w:val="F2E6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35722"/>
    <w:multiLevelType w:val="multilevel"/>
    <w:tmpl w:val="0EA2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D31D2"/>
    <w:multiLevelType w:val="multilevel"/>
    <w:tmpl w:val="EC22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30A61"/>
    <w:multiLevelType w:val="multilevel"/>
    <w:tmpl w:val="EC22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1"/>
  </w:num>
  <w:num w:numId="4">
    <w:abstractNumId w:val="14"/>
  </w:num>
  <w:num w:numId="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</w:num>
  <w:num w:numId="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0"/>
  </w:num>
  <w:num w:numId="9">
    <w:abstractNumId w:val="12"/>
  </w:num>
  <w:num w:numId="10">
    <w:abstractNumId w:val="9"/>
  </w:num>
  <w:num w:numId="11">
    <w:abstractNumId w:val="7"/>
  </w:num>
  <w:num w:numId="12">
    <w:abstractNumId w:val="4"/>
  </w:num>
  <w:num w:numId="13">
    <w:abstractNumId w:val="8"/>
  </w:num>
  <w:num w:numId="14">
    <w:abstractNumId w:val="13"/>
  </w:num>
  <w:num w:numId="15">
    <w:abstractNumId w:val="0"/>
  </w:num>
  <w:num w:numId="16">
    <w:abstractNumId w:val="6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F3"/>
    <w:rsid w:val="00051210"/>
    <w:rsid w:val="000718F3"/>
    <w:rsid w:val="003A6CFE"/>
    <w:rsid w:val="003F3E9D"/>
    <w:rsid w:val="0046776E"/>
    <w:rsid w:val="00847DC3"/>
    <w:rsid w:val="009778B2"/>
    <w:rsid w:val="009A0EAF"/>
    <w:rsid w:val="00B116A6"/>
    <w:rsid w:val="00B96950"/>
    <w:rsid w:val="00DA1864"/>
    <w:rsid w:val="00DE54C5"/>
    <w:rsid w:val="00EC4FF7"/>
    <w:rsid w:val="00EF35F9"/>
    <w:rsid w:val="00F2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3DF7"/>
  <w15:chartTrackingRefBased/>
  <w15:docId w15:val="{F1AFFD00-249A-4011-BCCD-CCB24DAA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Umbelina Serpa</dc:creator>
  <cp:keywords/>
  <dc:description/>
  <cp:lastModifiedBy>Umbelina Serpa</cp:lastModifiedBy>
  <cp:revision>2</cp:revision>
  <dcterms:created xsi:type="dcterms:W3CDTF">2017-07-04T04:03:00Z</dcterms:created>
  <dcterms:modified xsi:type="dcterms:W3CDTF">2017-07-04T04:13:00Z</dcterms:modified>
</cp:coreProperties>
</file>