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MEDICARE PLUS DIAGNOSTICS PRIVATE LIMITED</w:t>
      </w:r>
    </w:p>
    <w:p>
      <w:r>
        <w:t xml:space="preserve">PATIENT PRIVACY NOTICE</w:t>
      </w:r>
    </w:p>
    <w:p/>
    <w:p>
      <w:r>
        <w:t xml:space="preserve">Last reviewed: 22 September 2025</w:t>
      </w:r>
    </w:p>
    <w:p/>
    <w:p>
      <w:r>
        <w:t xml:space="preserve">1. ABOUT THIS NOTICE</w:t>
      </w:r>
    </w:p>
    <w:p/>
    <w:p>
      <w:r>
        <w:t xml:space="preserve">MediCare Plus Diagnostics Private Limited operates a chain of pathology laboratories and</w:t>
      </w:r>
    </w:p>
    <w:p>
      <w:r>
        <w:t xml:space="preserve">diagnostic centres across Maharashtra and Gujarat. This notice explains how we handle the</w:t>
      </w:r>
    </w:p>
    <w:p>
      <w:r>
        <w:t xml:space="preserve">personal data of our patients.</w:t>
      </w:r>
    </w:p>
    <w:p/>
    <w:p>
      <w:r>
        <w:t xml:space="preserve">2. INFORMATION WE COLLECT</w:t>
      </w:r>
    </w:p>
    <w:p/>
    <w:p>
      <w:r>
        <w:t xml:space="preserve">We collect your name, age, gender, mobile number, email address and postal address when you</w:t>
      </w:r>
    </w:p>
    <w:p>
      <w:r>
        <w:t xml:space="preserve">register at one of our centres or book a test online. We collect your medical history, the</w:t>
      </w:r>
    </w:p>
    <w:p>
      <w:r>
        <w:t xml:space="preserve">tests prescribed to you, your test results and the name of your referring doctor. We collect</w:t>
      </w:r>
    </w:p>
    <w:p>
      <w:r>
        <w:t xml:space="preserve">payment details and insurance policy information where a claim is being made. We also record</w:t>
      </w:r>
    </w:p>
    <w:p>
      <w:r>
        <w:t xml:space="preserve">CCTV footage at our collection centres for safety purposes.</w:t>
      </w:r>
    </w:p>
    <w:p/>
    <w:p>
      <w:r>
        <w:t xml:space="preserve">3. HOW WE USE YOUR INFORMATION</w:t>
      </w:r>
    </w:p>
    <w:p/>
    <w:p>
      <w:r>
        <w:t xml:space="preserve">We use your information to register you as a patient, to conduct the tests you have been</w:t>
      </w:r>
    </w:p>
    <w:p>
      <w:r>
        <w:t xml:space="preserve">prescribed, to generate and deliver your reports, to raise invoices and process insurance</w:t>
      </w:r>
    </w:p>
    <w:p>
      <w:r>
        <w:t xml:space="preserve">claims, to contact you about sample collection and report availability, and to comply with</w:t>
      </w:r>
    </w:p>
    <w:p>
      <w:r>
        <w:t xml:space="preserve">our obligations under applicable medical and clinical establishment regulations.</w:t>
      </w:r>
    </w:p>
    <w:p/>
    <w:p>
      <w:r>
        <w:t xml:space="preserve">We may also use anonymised and aggregated test data for internal quality control and for</w:t>
      </w:r>
    </w:p>
    <w:p>
      <w:r>
        <w:t xml:space="preserve">epidemiological research conducted by our laboratory.</w:t>
      </w:r>
    </w:p>
    <w:p/>
    <w:p>
      <w:r>
        <w:t xml:space="preserve">4. CONSENT</w:t>
      </w:r>
    </w:p>
    <w:p/>
    <w:p>
      <w:r>
        <w:t xml:space="preserve">By registering at our centre and signing the registration form, you consent to the collection</w:t>
      </w:r>
    </w:p>
    <w:p>
      <w:r>
        <w:t xml:space="preserve">and processing of your personal data as described in this notice. A copy of the registration</w:t>
      </w:r>
    </w:p>
    <w:p>
      <w:r>
        <w:t xml:space="preserve">form is available at the front desk.</w:t>
      </w:r>
    </w:p>
    <w:p/>
    <w:p>
      <w:r>
        <w:t xml:space="preserve">If you wish to withdraw your consent, please write to us at the address given at the end of</w:t>
      </w:r>
    </w:p>
    <w:p>
      <w:r>
        <w:t xml:space="preserve">this notice and we will consider your request.</w:t>
      </w:r>
    </w:p>
    <w:p/>
    <w:p>
      <w:r>
        <w:t xml:space="preserve">5. WHO WE SHARE YOUR INFORMATION WITH</w:t>
      </w:r>
    </w:p>
    <w:p/>
    <w:p>
      <w:r>
        <w:t xml:space="preserve">We share your test reports with the doctor who referred you. We share billing and test</w:t>
      </w:r>
    </w:p>
    <w:p>
      <w:r>
        <w:t xml:space="preserve">information with your insurance provider or third-party administrator where you have asked us</w:t>
      </w:r>
    </w:p>
    <w:p>
      <w:r>
        <w:t xml:space="preserve">to process a cashless claim. We share data with our laboratory information system vendor and</w:t>
      </w:r>
    </w:p>
    <w:p>
      <w:r>
        <w:t xml:space="preserve">our cloud hosting provider, both of whom are engaged under written agreements that require</w:t>
      </w:r>
    </w:p>
    <w:p>
      <w:r>
        <w:t xml:space="preserve">them to keep the data confidential.</w:t>
      </w:r>
    </w:p>
    <w:p/>
    <w:p>
      <w:r>
        <w:t xml:space="preserve">We are required to report certain notifiable diseases to public health authorities under law.</w:t>
      </w:r>
    </w:p>
    <w:p/>
    <w:p>
      <w:r>
        <w:t xml:space="preserve">6. STORAGE AND RETENTION</w:t>
      </w:r>
    </w:p>
    <w:p/>
    <w:p>
      <w:r>
        <w:t xml:space="preserve">Your reports and associated records are stored in our laboratory information system, hosted</w:t>
      </w:r>
    </w:p>
    <w:p>
      <w:r>
        <w:t xml:space="preserve">on servers located in Mumbai. We retain patient records for a period of eight years in line</w:t>
      </w:r>
    </w:p>
    <w:p>
      <w:r>
        <w:t xml:space="preserve">with clinical establishment record-keeping requirements, and longer where a matter is under</w:t>
      </w:r>
    </w:p>
    <w:p>
      <w:r>
        <w:t xml:space="preserve">litigation.</w:t>
      </w:r>
    </w:p>
    <w:p/>
    <w:p>
      <w:r>
        <w:t xml:space="preserve">7. SECURITY</w:t>
      </w:r>
    </w:p>
    <w:p/>
    <w:p>
      <w:r>
        <w:t xml:space="preserve">Access to patient records is restricted to authorised clinical and administrative staff.</w:t>
      </w:r>
    </w:p>
    <w:p>
      <w:r>
        <w:t xml:space="preserve">Records are transmitted over encrypted connections and our systems are password protected.</w:t>
      </w:r>
    </w:p>
    <w:p>
      <w:r>
        <w:t xml:space="preserve">Our staff are trained on patient confidentiality at induction.</w:t>
      </w:r>
    </w:p>
    <w:p/>
    <w:p>
      <w:r>
        <w:t xml:space="preserve">8. YOUR RIGHTS</w:t>
      </w:r>
    </w:p>
    <w:p/>
    <w:p>
      <w:r>
        <w:t xml:space="preserve">You may ask us for a copy of your test reports at any time, and reports remain downloadable</w:t>
      </w:r>
    </w:p>
    <w:p>
      <w:r>
        <w:t xml:space="preserve">from our patient portal for eight years. If any of your registration details are wrong, tell</w:t>
      </w:r>
    </w:p>
    <w:p>
      <w:r>
        <w:t xml:space="preserve">the front desk staff and we will correct them.</w:t>
      </w:r>
    </w:p>
    <w:p/>
    <w:p>
      <w:r>
        <w:t xml:space="preserve">9. QUESTIONS AND COMPLAINTS</w:t>
      </w:r>
    </w:p>
    <w:p/>
    <w:p>
      <w:r>
        <w:t xml:space="preserve">If you have a question or a complaint about how we have handled your personal data, please</w:t>
      </w:r>
    </w:p>
    <w:p>
      <w:r>
        <w:t xml:space="preserve">speak to the Centre Manager at the branch you visited, or write to us at:</w:t>
      </w:r>
    </w:p>
    <w:p/>
    <w:p>
      <w:r>
        <w:t xml:space="preserve">MediCare Plus Diagnostics Private Limited</w:t>
      </w:r>
    </w:p>
    <w:p>
      <w:r>
        <w:t xml:space="preserve">Unit 7, Kohinoor Business Hub, Andheri East, Mumbai, Maharashtra 400059</w:t>
      </w:r>
    </w:p>
    <w:p>
      <w:r>
        <w:t xml:space="preserve">Email: care@medicareplus.co.in</w:t>
      </w:r>
    </w:p>
    <w:p>
      <w:r>
        <w:t xml:space="preserve">Phone: +91 22 6721 4500</w:t>
      </w:r>
    </w:p>
    <w:p/>
    <w:p>
      <w:r>
        <w:t xml:space="preserve">10. CHILDREN</w:t>
      </w:r>
    </w:p>
    <w:p/>
    <w:p>
      <w:r>
        <w:t xml:space="preserve">Where a test is being conducted on a patient below 18 years of age, registration must be</w:t>
      </w:r>
    </w:p>
    <w:p>
      <w:r>
        <w:t xml:space="preserve">completed by a parent or guardian who accompanies the patient to the collection centre.</w:t>
      </w:r>
    </w:p>
    <w:p/>
    <w:p>
      <w:r>
        <w:t xml:space="preserve">11. CHANGES</w:t>
      </w:r>
    </w:p>
    <w:p/>
    <w:p>
      <w:r>
        <w:t xml:space="preserve">This notice may be revised from time to time. The current version is always displayed at our</w:t>
      </w:r>
    </w:p>
    <w:p>
      <w:r>
        <w:t xml:space="preserve">collection centres and on our website.</w:t>
      </w:r>
    </w:p>
  </w:body>
</w:document>
</file>