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64"/>
          <w:szCs w:val="64"/>
        </w:rPr>
      </w:pPr>
      <w:r w:rsidDel="00000000" w:rsidR="00000000" w:rsidRPr="00000000">
        <w:rPr>
          <w:rFonts w:ascii="Times New Roman" w:cs="Times New Roman" w:eastAsia="Times New Roman" w:hAnsi="Times New Roman"/>
          <w:sz w:val="64"/>
          <w:szCs w:val="64"/>
          <w:rtl w:val="0"/>
        </w:rPr>
        <w:t xml:space="preserve">Chương 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Ảnh kết quả: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Câu hỏi: Trong thực tế, việc hard-code tài khoản “pdhiep”/“123456” trong file handle_login.php có nguy cơ bảo mật gì? Nên thay thế bằng cách nào tốt hơn?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