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89" w:rsidRDefault="00DF3B58" w:rsidP="00247D8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SPH/MDP/FOR /41(A) </w:t>
      </w:r>
    </w:p>
    <w:p w:rsidR="00DF3B58" w:rsidRPr="00247D89" w:rsidRDefault="00932CC3" w:rsidP="00247D89">
      <w:pPr>
        <w:jc w:val="center"/>
        <w:rPr>
          <w:b/>
          <w:sz w:val="24"/>
          <w:szCs w:val="24"/>
          <w:u w:val="single"/>
        </w:rPr>
      </w:pPr>
      <w:r w:rsidRPr="00247D89">
        <w:rPr>
          <w:b/>
          <w:sz w:val="24"/>
          <w:szCs w:val="24"/>
          <w:u w:val="single"/>
        </w:rPr>
        <w:t>Percentage of MCH clinics with an agreed package of equipment and supplies for monitoring pregnant women and children under five years</w:t>
      </w:r>
    </w:p>
    <w:p w:rsidR="00310EAF" w:rsidRPr="00247D89" w:rsidRDefault="00DF3B58" w:rsidP="00247D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District:- </w:t>
      </w:r>
      <w:r w:rsidR="00247D89">
        <w:rPr>
          <w:b/>
          <w:sz w:val="24"/>
          <w:szCs w:val="24"/>
        </w:rPr>
        <w:t xml:space="preserve">                                     </w:t>
      </w:r>
      <w:r>
        <w:rPr>
          <w:b/>
          <w:sz w:val="24"/>
          <w:szCs w:val="24"/>
        </w:rPr>
        <w:t xml:space="preserve">MOH Division:- </w:t>
      </w:r>
      <w:r w:rsidR="00247D89"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 xml:space="preserve">Clinic Center:- </w:t>
      </w:r>
    </w:p>
    <w:tbl>
      <w:tblPr>
        <w:tblStyle w:val="TableGrid"/>
        <w:tblW w:w="0" w:type="auto"/>
        <w:tblLook w:val="04A0"/>
      </w:tblPr>
      <w:tblGrid>
        <w:gridCol w:w="5593"/>
        <w:gridCol w:w="2073"/>
        <w:gridCol w:w="1910"/>
      </w:tblGrid>
      <w:tr w:rsidR="00932CC3" w:rsidTr="00860C9C">
        <w:tc>
          <w:tcPr>
            <w:tcW w:w="5593" w:type="dxa"/>
          </w:tcPr>
          <w:p w:rsidR="00932CC3" w:rsidRDefault="00DF3B58">
            <w:r>
              <w:t>Requirement</w:t>
            </w:r>
          </w:p>
        </w:tc>
        <w:tc>
          <w:tcPr>
            <w:tcW w:w="2073" w:type="dxa"/>
          </w:tcPr>
          <w:p w:rsidR="00932CC3" w:rsidRDefault="00932CC3">
            <w:r>
              <w:t>Achieved or not</w:t>
            </w:r>
          </w:p>
        </w:tc>
        <w:tc>
          <w:tcPr>
            <w:tcW w:w="1910" w:type="dxa"/>
          </w:tcPr>
          <w:p w:rsidR="00932CC3" w:rsidRDefault="00932CC3">
            <w:r>
              <w:t>If not measures taken</w:t>
            </w:r>
          </w:p>
        </w:tc>
      </w:tr>
      <w:tr w:rsidR="00932CC3" w:rsidTr="00221C89">
        <w:trPr>
          <w:trHeight w:val="80"/>
        </w:trPr>
        <w:tc>
          <w:tcPr>
            <w:tcW w:w="5593" w:type="dxa"/>
          </w:tcPr>
          <w:p w:rsidR="00932CC3" w:rsidRPr="005C3830" w:rsidRDefault="00932CC3" w:rsidP="00932CC3">
            <w:pPr>
              <w:ind w:firstLine="720"/>
              <w:rPr>
                <w:b/>
                <w:bCs/>
              </w:rPr>
            </w:pPr>
            <w:r w:rsidRPr="005C3830">
              <w:rPr>
                <w:b/>
                <w:bCs/>
              </w:rPr>
              <w:t>For Pregnant mothers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5C3830" w:rsidTr="005069E8">
        <w:trPr>
          <w:trHeight w:val="260"/>
        </w:trPr>
        <w:tc>
          <w:tcPr>
            <w:tcW w:w="5593" w:type="dxa"/>
            <w:vMerge w:val="restart"/>
          </w:tcPr>
          <w:p w:rsidR="005C3830" w:rsidRPr="005C3830" w:rsidRDefault="005C3830" w:rsidP="00932CC3">
            <w:pPr>
              <w:pStyle w:val="ListParagraph"/>
              <w:numPr>
                <w:ilvl w:val="0"/>
                <w:numId w:val="1"/>
              </w:numPr>
              <w:ind w:left="270" w:hanging="180"/>
            </w:pPr>
            <w:r w:rsidRPr="005C3830">
              <w:t>Availability of Hb testing facility at the MCH clinic</w:t>
            </w:r>
          </w:p>
          <w:p w:rsidR="005C3830" w:rsidRDefault="005C3830" w:rsidP="00932CC3">
            <w:pPr>
              <w:pStyle w:val="ListParagraph"/>
              <w:numPr>
                <w:ilvl w:val="1"/>
                <w:numId w:val="1"/>
              </w:numPr>
              <w:ind w:left="270" w:hanging="270"/>
            </w:pPr>
            <w:r w:rsidRPr="006E6740">
              <w:t>Testing of Hb though existing hospital labs</w:t>
            </w:r>
          </w:p>
          <w:p w:rsidR="005C3830" w:rsidRPr="00932CC3" w:rsidRDefault="005C3830" w:rsidP="00932CC3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b/>
                <w:bCs/>
              </w:rPr>
            </w:pPr>
            <w:r w:rsidRPr="006E6740">
              <w:t>Availability of portable Hb testing facility at MCH clinic (2-3 machines per MOH)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5C3830" w:rsidRDefault="005C3830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5C3830" w:rsidRDefault="005C3830"/>
        </w:tc>
      </w:tr>
      <w:tr w:rsidR="005C3830" w:rsidTr="005069E8">
        <w:trPr>
          <w:trHeight w:val="450"/>
        </w:trPr>
        <w:tc>
          <w:tcPr>
            <w:tcW w:w="5593" w:type="dxa"/>
            <w:vMerge/>
          </w:tcPr>
          <w:p w:rsidR="005C3830" w:rsidRPr="00932CC3" w:rsidRDefault="005C3830" w:rsidP="00932CC3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b/>
                <w:bCs/>
              </w:rPr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:rsidR="005C3830" w:rsidRDefault="005C3830"/>
        </w:tc>
        <w:tc>
          <w:tcPr>
            <w:tcW w:w="1910" w:type="dxa"/>
            <w:vMerge w:val="restart"/>
            <w:tcBorders>
              <w:top w:val="single" w:sz="4" w:space="0" w:color="auto"/>
            </w:tcBorders>
          </w:tcPr>
          <w:p w:rsidR="005C3830" w:rsidRDefault="005C3830"/>
        </w:tc>
      </w:tr>
      <w:tr w:rsidR="005C3830" w:rsidTr="00221C89">
        <w:trPr>
          <w:trHeight w:val="377"/>
        </w:trPr>
        <w:tc>
          <w:tcPr>
            <w:tcW w:w="5593" w:type="dxa"/>
            <w:vMerge/>
          </w:tcPr>
          <w:p w:rsidR="005C3830" w:rsidRDefault="005C3830" w:rsidP="00932CC3">
            <w:pPr>
              <w:pStyle w:val="ListParagraph"/>
              <w:numPr>
                <w:ilvl w:val="0"/>
                <w:numId w:val="2"/>
              </w:numPr>
              <w:ind w:left="270" w:hanging="270"/>
            </w:pPr>
          </w:p>
        </w:tc>
        <w:tc>
          <w:tcPr>
            <w:tcW w:w="2073" w:type="dxa"/>
            <w:tcBorders>
              <w:top w:val="single" w:sz="4" w:space="0" w:color="auto"/>
            </w:tcBorders>
          </w:tcPr>
          <w:p w:rsidR="005C3830" w:rsidRDefault="005C3830"/>
        </w:tc>
        <w:tc>
          <w:tcPr>
            <w:tcW w:w="1910" w:type="dxa"/>
            <w:vMerge/>
          </w:tcPr>
          <w:p w:rsidR="005C3830" w:rsidRDefault="005C3830"/>
        </w:tc>
      </w:tr>
      <w:tr w:rsidR="00932CC3" w:rsidTr="00860C9C">
        <w:tc>
          <w:tcPr>
            <w:tcW w:w="5593" w:type="dxa"/>
          </w:tcPr>
          <w:p w:rsidR="005B67E6" w:rsidRPr="006E6740" w:rsidRDefault="005B67E6" w:rsidP="005B67E6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  <w:r>
              <w:t xml:space="preserve"> </w:t>
            </w:r>
            <w:r w:rsidRPr="006E6740">
              <w:t>Adult weighing scale</w:t>
            </w:r>
          </w:p>
          <w:p w:rsidR="00932CC3" w:rsidRDefault="005B67E6" w:rsidP="005B67E6">
            <w:r>
              <w:t xml:space="preserve">            </w:t>
            </w:r>
            <w:r w:rsidRPr="006E6740">
              <w:t>With height measuring rod</w:t>
            </w:r>
            <w:r>
              <w:t xml:space="preserve"> s</w:t>
            </w:r>
            <w:r w:rsidRPr="006E6740">
              <w:t>eparately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8F6D67" w:rsidTr="005069E8">
        <w:trPr>
          <w:trHeight w:val="285"/>
        </w:trPr>
        <w:tc>
          <w:tcPr>
            <w:tcW w:w="5593" w:type="dxa"/>
            <w:vMerge w:val="restart"/>
          </w:tcPr>
          <w:p w:rsidR="008F6D67" w:rsidRDefault="008F6D67" w:rsidP="008F6D6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  <w:r w:rsidRPr="006E6740">
              <w:t>BP monitoring</w:t>
            </w:r>
          </w:p>
          <w:p w:rsidR="008F6D67" w:rsidRPr="006E6740" w:rsidRDefault="008F6D67" w:rsidP="008F6D67">
            <w:pPr>
              <w:ind w:left="270" w:hanging="90"/>
            </w:pPr>
            <w:r>
              <w:t xml:space="preserve">A </w:t>
            </w:r>
            <w:r w:rsidR="005069E8">
              <w:t xml:space="preserve"> </w:t>
            </w:r>
            <w:r w:rsidRPr="006E6740">
              <w:t>Mercurial</w:t>
            </w:r>
          </w:p>
          <w:p w:rsidR="008F6D67" w:rsidRDefault="008F6D67" w:rsidP="008F6D67">
            <w:pPr>
              <w:ind w:left="360" w:hanging="180"/>
            </w:pPr>
            <w:r>
              <w:t>B</w:t>
            </w:r>
            <w:r w:rsidR="005069E8">
              <w:t xml:space="preserve"> </w:t>
            </w:r>
            <w:r>
              <w:t xml:space="preserve"> </w:t>
            </w:r>
            <w:r w:rsidRPr="006E6740">
              <w:t>Android type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F6D67" w:rsidRDefault="008F6D67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F6D67" w:rsidRDefault="008F6D67"/>
        </w:tc>
      </w:tr>
      <w:tr w:rsidR="008F6D67" w:rsidTr="005069E8">
        <w:trPr>
          <w:trHeight w:val="285"/>
        </w:trPr>
        <w:tc>
          <w:tcPr>
            <w:tcW w:w="5593" w:type="dxa"/>
            <w:vMerge/>
          </w:tcPr>
          <w:p w:rsidR="008F6D67" w:rsidRPr="006E6740" w:rsidRDefault="008F6D67" w:rsidP="008F6D6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:rsidR="008F6D67" w:rsidRDefault="008F6D67"/>
        </w:tc>
        <w:tc>
          <w:tcPr>
            <w:tcW w:w="1910" w:type="dxa"/>
            <w:vMerge w:val="restart"/>
            <w:tcBorders>
              <w:top w:val="single" w:sz="4" w:space="0" w:color="auto"/>
            </w:tcBorders>
          </w:tcPr>
          <w:p w:rsidR="008F6D67" w:rsidRDefault="008F6D67"/>
        </w:tc>
      </w:tr>
      <w:tr w:rsidR="008F6D67" w:rsidTr="00860C9C">
        <w:trPr>
          <w:trHeight w:val="210"/>
        </w:trPr>
        <w:tc>
          <w:tcPr>
            <w:tcW w:w="5593" w:type="dxa"/>
            <w:vMerge/>
          </w:tcPr>
          <w:p w:rsidR="008F6D67" w:rsidRPr="006E6740" w:rsidRDefault="008F6D67" w:rsidP="008F6D6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073" w:type="dxa"/>
            <w:tcBorders>
              <w:top w:val="single" w:sz="4" w:space="0" w:color="auto"/>
            </w:tcBorders>
          </w:tcPr>
          <w:p w:rsidR="008F6D67" w:rsidRDefault="008F6D67"/>
        </w:tc>
        <w:tc>
          <w:tcPr>
            <w:tcW w:w="1910" w:type="dxa"/>
            <w:vMerge/>
          </w:tcPr>
          <w:p w:rsidR="008F6D67" w:rsidRDefault="008F6D67"/>
        </w:tc>
      </w:tr>
      <w:tr w:rsidR="00932CC3" w:rsidTr="00221C89">
        <w:trPr>
          <w:trHeight w:val="170"/>
        </w:trPr>
        <w:tc>
          <w:tcPr>
            <w:tcW w:w="5593" w:type="dxa"/>
          </w:tcPr>
          <w:p w:rsidR="00932CC3" w:rsidRDefault="008F6D67" w:rsidP="008F6D67">
            <w:pPr>
              <w:pStyle w:val="ListParagraph"/>
              <w:numPr>
                <w:ilvl w:val="2"/>
                <w:numId w:val="1"/>
              </w:numPr>
              <w:ind w:left="270" w:hanging="180"/>
            </w:pPr>
            <w:r w:rsidRPr="006E6740">
              <w:t>Fundal measuring tape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932CC3" w:rsidTr="00860C9C">
        <w:tc>
          <w:tcPr>
            <w:tcW w:w="5593" w:type="dxa"/>
          </w:tcPr>
          <w:p w:rsidR="00932CC3" w:rsidRDefault="008F6D67" w:rsidP="008F6D6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  <w:r w:rsidRPr="006E6740">
              <w:t>Stethoscope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932CC3" w:rsidTr="00247D89">
        <w:trPr>
          <w:trHeight w:val="305"/>
        </w:trPr>
        <w:tc>
          <w:tcPr>
            <w:tcW w:w="5593" w:type="dxa"/>
          </w:tcPr>
          <w:p w:rsidR="00932CC3" w:rsidRDefault="005C3830" w:rsidP="005C3830">
            <w:pPr>
              <w:pStyle w:val="ListParagraph"/>
              <w:numPr>
                <w:ilvl w:val="2"/>
                <w:numId w:val="1"/>
              </w:numPr>
              <w:ind w:left="270" w:hanging="180"/>
            </w:pPr>
            <w:r w:rsidRPr="006E6740">
              <w:t>Pinnard</w:t>
            </w:r>
            <w:r>
              <w:t xml:space="preserve"> </w:t>
            </w:r>
            <w:r w:rsidRPr="006E6740">
              <w:t>foetal stethoscope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932CC3" w:rsidTr="00860C9C">
        <w:tc>
          <w:tcPr>
            <w:tcW w:w="5593" w:type="dxa"/>
          </w:tcPr>
          <w:p w:rsidR="00932CC3" w:rsidRPr="005C3830" w:rsidRDefault="005C3830" w:rsidP="005C3830">
            <w:pPr>
              <w:ind w:firstLine="720"/>
              <w:rPr>
                <w:b/>
                <w:bCs/>
              </w:rPr>
            </w:pPr>
            <w:r w:rsidRPr="005C3830">
              <w:rPr>
                <w:b/>
                <w:bCs/>
              </w:rPr>
              <w:t>For Children</w:t>
            </w:r>
          </w:p>
        </w:tc>
        <w:tc>
          <w:tcPr>
            <w:tcW w:w="2073" w:type="dxa"/>
          </w:tcPr>
          <w:p w:rsidR="00932CC3" w:rsidRDefault="00932CC3"/>
        </w:tc>
        <w:tc>
          <w:tcPr>
            <w:tcW w:w="1910" w:type="dxa"/>
          </w:tcPr>
          <w:p w:rsidR="00932CC3" w:rsidRDefault="00932CC3"/>
        </w:tc>
      </w:tr>
      <w:tr w:rsidR="00860C9C" w:rsidTr="00860C9C">
        <w:trPr>
          <w:trHeight w:val="240"/>
        </w:trPr>
        <w:tc>
          <w:tcPr>
            <w:tcW w:w="5593" w:type="dxa"/>
            <w:vMerge w:val="restart"/>
          </w:tcPr>
          <w:p w:rsidR="00860C9C" w:rsidRDefault="00860C9C" w:rsidP="005C3830">
            <w:pPr>
              <w:pStyle w:val="ListParagraph"/>
              <w:numPr>
                <w:ilvl w:val="0"/>
                <w:numId w:val="10"/>
              </w:numPr>
              <w:ind w:left="360" w:hanging="270"/>
            </w:pPr>
            <w:r w:rsidRPr="006E6740">
              <w:t>Growth monitoring equipments</w:t>
            </w:r>
          </w:p>
          <w:p w:rsidR="00860C9C" w:rsidRPr="006E6740" w:rsidRDefault="00860C9C" w:rsidP="00860C9C">
            <w:pPr>
              <w:pStyle w:val="ListParagraph"/>
              <w:numPr>
                <w:ilvl w:val="1"/>
                <w:numId w:val="1"/>
              </w:numPr>
              <w:ind w:left="720" w:hanging="270"/>
            </w:pPr>
            <w:r w:rsidRPr="006E6740">
              <w:t>Infant beam balance</w:t>
            </w:r>
          </w:p>
          <w:p w:rsidR="00860C9C" w:rsidRPr="006E6740" w:rsidRDefault="00860C9C" w:rsidP="00860C9C">
            <w:pPr>
              <w:pStyle w:val="ListParagraph"/>
              <w:numPr>
                <w:ilvl w:val="1"/>
                <w:numId w:val="1"/>
              </w:numPr>
              <w:ind w:left="720" w:hanging="270"/>
            </w:pPr>
            <w:r w:rsidRPr="006E6740">
              <w:t>Spring balance with trouser</w:t>
            </w:r>
          </w:p>
          <w:p w:rsidR="00860C9C" w:rsidRPr="006E6740" w:rsidRDefault="00860C9C" w:rsidP="00860C9C">
            <w:pPr>
              <w:pStyle w:val="ListParagraph"/>
              <w:numPr>
                <w:ilvl w:val="1"/>
                <w:numId w:val="1"/>
              </w:numPr>
              <w:ind w:left="720" w:hanging="270"/>
            </w:pPr>
            <w:r w:rsidRPr="006E6740">
              <w:t>Length measuring mat</w:t>
            </w:r>
          </w:p>
          <w:p w:rsidR="00860C9C" w:rsidRPr="00860C9C" w:rsidRDefault="00860C9C" w:rsidP="00860C9C">
            <w:pPr>
              <w:pStyle w:val="ListParagraph"/>
              <w:numPr>
                <w:ilvl w:val="1"/>
                <w:numId w:val="1"/>
              </w:numPr>
              <w:ind w:left="720" w:hanging="270"/>
            </w:pPr>
            <w:r w:rsidRPr="006E6740">
              <w:t>Height measuring tap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60C9C" w:rsidRDefault="00860C9C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60C9C" w:rsidRDefault="00860C9C"/>
        </w:tc>
      </w:tr>
      <w:tr w:rsidR="00860C9C" w:rsidTr="00860C9C">
        <w:trPr>
          <w:trHeight w:val="332"/>
        </w:trPr>
        <w:tc>
          <w:tcPr>
            <w:tcW w:w="5593" w:type="dxa"/>
            <w:vMerge/>
          </w:tcPr>
          <w:p w:rsidR="00860C9C" w:rsidRPr="006E6740" w:rsidRDefault="00860C9C" w:rsidP="005C3830">
            <w:pPr>
              <w:pStyle w:val="ListParagraph"/>
              <w:numPr>
                <w:ilvl w:val="0"/>
                <w:numId w:val="10"/>
              </w:numPr>
              <w:ind w:left="360" w:hanging="27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</w:tr>
      <w:tr w:rsidR="00860C9C" w:rsidTr="00860C9C">
        <w:trPr>
          <w:trHeight w:val="285"/>
        </w:trPr>
        <w:tc>
          <w:tcPr>
            <w:tcW w:w="5593" w:type="dxa"/>
            <w:vMerge/>
          </w:tcPr>
          <w:p w:rsidR="00860C9C" w:rsidRPr="006E6740" w:rsidRDefault="00860C9C" w:rsidP="005C3830">
            <w:pPr>
              <w:pStyle w:val="ListParagraph"/>
              <w:numPr>
                <w:ilvl w:val="0"/>
                <w:numId w:val="10"/>
              </w:numPr>
              <w:ind w:left="360" w:hanging="27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0C9C" w:rsidRDefault="00860C9C"/>
        </w:tc>
      </w:tr>
      <w:tr w:rsidR="00860C9C" w:rsidTr="00860C9C">
        <w:trPr>
          <w:trHeight w:val="332"/>
        </w:trPr>
        <w:tc>
          <w:tcPr>
            <w:tcW w:w="5593" w:type="dxa"/>
            <w:vMerge/>
          </w:tcPr>
          <w:p w:rsidR="00860C9C" w:rsidRPr="006E6740" w:rsidRDefault="00860C9C" w:rsidP="005C3830">
            <w:pPr>
              <w:pStyle w:val="ListParagraph"/>
              <w:numPr>
                <w:ilvl w:val="0"/>
                <w:numId w:val="10"/>
              </w:numPr>
              <w:ind w:left="360" w:hanging="27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0C9C" w:rsidRDefault="00860C9C"/>
        </w:tc>
      </w:tr>
      <w:tr w:rsidR="00860C9C" w:rsidTr="00860C9C">
        <w:trPr>
          <w:trHeight w:val="233"/>
        </w:trPr>
        <w:tc>
          <w:tcPr>
            <w:tcW w:w="5593" w:type="dxa"/>
            <w:vMerge/>
            <w:tcBorders>
              <w:bottom w:val="single" w:sz="4" w:space="0" w:color="000000" w:themeColor="text1"/>
            </w:tcBorders>
          </w:tcPr>
          <w:p w:rsidR="00860C9C" w:rsidRPr="006E6740" w:rsidRDefault="00860C9C" w:rsidP="005C3830">
            <w:pPr>
              <w:pStyle w:val="ListParagraph"/>
              <w:numPr>
                <w:ilvl w:val="0"/>
                <w:numId w:val="10"/>
              </w:numPr>
              <w:ind w:left="360" w:hanging="27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860C9C" w:rsidRDefault="00860C9C"/>
        </w:tc>
      </w:tr>
      <w:tr w:rsidR="00860C9C" w:rsidTr="00860C9C">
        <w:trPr>
          <w:trHeight w:val="270"/>
        </w:trPr>
        <w:tc>
          <w:tcPr>
            <w:tcW w:w="5593" w:type="dxa"/>
            <w:vMerge w:val="restart"/>
          </w:tcPr>
          <w:p w:rsidR="00860C9C" w:rsidRPr="006E6740" w:rsidRDefault="00860C9C" w:rsidP="00860C9C">
            <w:pPr>
              <w:ind w:firstLine="720"/>
            </w:pPr>
            <w:r w:rsidRPr="006E6740">
              <w:t xml:space="preserve">Micronutrients </w:t>
            </w:r>
          </w:p>
          <w:p w:rsidR="00860C9C" w:rsidRPr="006E6740" w:rsidRDefault="00860C9C" w:rsidP="00860C9C">
            <w:pPr>
              <w:pStyle w:val="ListParagraph"/>
              <w:numPr>
                <w:ilvl w:val="0"/>
                <w:numId w:val="11"/>
              </w:numPr>
            </w:pPr>
            <w:r w:rsidRPr="006E6740">
              <w:t xml:space="preserve">Iron </w:t>
            </w:r>
          </w:p>
          <w:p w:rsidR="00860C9C" w:rsidRPr="006E6740" w:rsidRDefault="00860C9C" w:rsidP="00860C9C">
            <w:pPr>
              <w:pStyle w:val="ListParagraph"/>
              <w:numPr>
                <w:ilvl w:val="0"/>
                <w:numId w:val="11"/>
              </w:numPr>
            </w:pPr>
            <w:r w:rsidRPr="006E6740">
              <w:t xml:space="preserve">Folic acid </w:t>
            </w:r>
          </w:p>
          <w:p w:rsidR="00860C9C" w:rsidRDefault="00860C9C" w:rsidP="00860C9C">
            <w:pPr>
              <w:pStyle w:val="ListParagraph"/>
              <w:numPr>
                <w:ilvl w:val="0"/>
                <w:numId w:val="11"/>
              </w:numPr>
            </w:pPr>
            <w:r w:rsidRPr="006E6740">
              <w:t xml:space="preserve">Vitamin A 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60C9C" w:rsidRDefault="00860C9C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860C9C" w:rsidRDefault="00860C9C"/>
        </w:tc>
      </w:tr>
      <w:tr w:rsidR="00860C9C" w:rsidTr="00860C9C">
        <w:trPr>
          <w:trHeight w:val="350"/>
        </w:trPr>
        <w:tc>
          <w:tcPr>
            <w:tcW w:w="5593" w:type="dxa"/>
            <w:vMerge/>
          </w:tcPr>
          <w:p w:rsidR="00860C9C" w:rsidRPr="006E6740" w:rsidRDefault="00860C9C" w:rsidP="00860C9C">
            <w:pPr>
              <w:ind w:firstLine="72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</w:tr>
      <w:tr w:rsidR="00860C9C" w:rsidTr="00860C9C">
        <w:trPr>
          <w:trHeight w:val="350"/>
        </w:trPr>
        <w:tc>
          <w:tcPr>
            <w:tcW w:w="5593" w:type="dxa"/>
            <w:vMerge/>
          </w:tcPr>
          <w:p w:rsidR="00860C9C" w:rsidRPr="006E6740" w:rsidRDefault="00860C9C" w:rsidP="00860C9C">
            <w:pPr>
              <w:ind w:firstLine="720"/>
            </w:pP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</w:tcPr>
          <w:p w:rsidR="00860C9C" w:rsidRDefault="00860C9C"/>
        </w:tc>
      </w:tr>
      <w:tr w:rsidR="00860C9C" w:rsidTr="00860C9C">
        <w:trPr>
          <w:trHeight w:val="242"/>
        </w:trPr>
        <w:tc>
          <w:tcPr>
            <w:tcW w:w="5593" w:type="dxa"/>
            <w:vMerge/>
          </w:tcPr>
          <w:p w:rsidR="00860C9C" w:rsidRPr="006E6740" w:rsidRDefault="00860C9C" w:rsidP="00860C9C">
            <w:pPr>
              <w:ind w:firstLine="720"/>
            </w:pPr>
          </w:p>
        </w:tc>
        <w:tc>
          <w:tcPr>
            <w:tcW w:w="2073" w:type="dxa"/>
            <w:tcBorders>
              <w:top w:val="single" w:sz="4" w:space="0" w:color="auto"/>
            </w:tcBorders>
          </w:tcPr>
          <w:p w:rsidR="00860C9C" w:rsidRDefault="00860C9C"/>
        </w:tc>
        <w:tc>
          <w:tcPr>
            <w:tcW w:w="1910" w:type="dxa"/>
            <w:tcBorders>
              <w:top w:val="single" w:sz="4" w:space="0" w:color="auto"/>
            </w:tcBorders>
          </w:tcPr>
          <w:p w:rsidR="00860C9C" w:rsidRDefault="00860C9C"/>
        </w:tc>
      </w:tr>
      <w:tr w:rsidR="00860C9C" w:rsidTr="00247D89">
        <w:trPr>
          <w:trHeight w:val="233"/>
        </w:trPr>
        <w:tc>
          <w:tcPr>
            <w:tcW w:w="5593" w:type="dxa"/>
          </w:tcPr>
          <w:p w:rsidR="00860C9C" w:rsidRDefault="00860C9C" w:rsidP="00247D89">
            <w:pPr>
              <w:ind w:firstLine="720"/>
            </w:pPr>
            <w:r w:rsidRPr="006E6740">
              <w:t>Anti-helminthic  tablets</w:t>
            </w:r>
          </w:p>
        </w:tc>
        <w:tc>
          <w:tcPr>
            <w:tcW w:w="2073" w:type="dxa"/>
          </w:tcPr>
          <w:p w:rsidR="00860C9C" w:rsidRDefault="00860C9C"/>
        </w:tc>
        <w:tc>
          <w:tcPr>
            <w:tcW w:w="1910" w:type="dxa"/>
          </w:tcPr>
          <w:p w:rsidR="00860C9C" w:rsidRDefault="00860C9C"/>
        </w:tc>
      </w:tr>
    </w:tbl>
    <w:p w:rsidR="00932CC3" w:rsidRDefault="00932CC3"/>
    <w:tbl>
      <w:tblPr>
        <w:tblStyle w:val="TableGrid"/>
        <w:tblW w:w="0" w:type="auto"/>
        <w:tblLook w:val="04A0"/>
      </w:tblPr>
      <w:tblGrid>
        <w:gridCol w:w="6678"/>
        <w:gridCol w:w="2898"/>
      </w:tblGrid>
      <w:tr w:rsidR="006F40CC" w:rsidTr="00221C89">
        <w:trPr>
          <w:trHeight w:val="512"/>
        </w:trPr>
        <w:tc>
          <w:tcPr>
            <w:tcW w:w="6678" w:type="dxa"/>
            <w:tcBorders>
              <w:right w:val="single" w:sz="4" w:space="0" w:color="auto"/>
            </w:tcBorders>
          </w:tcPr>
          <w:p w:rsidR="006F40CC" w:rsidRDefault="006F40CC" w:rsidP="006F40CC">
            <w:pPr>
              <w:spacing w:after="200"/>
            </w:pPr>
            <w:r w:rsidRPr="006F40CC">
              <w:t xml:space="preserve">% of pregnant women with anaemia after the second trimester </w:t>
            </w:r>
          </w:p>
        </w:tc>
        <w:tc>
          <w:tcPr>
            <w:tcW w:w="2898" w:type="dxa"/>
            <w:tcBorders>
              <w:left w:val="single" w:sz="4" w:space="0" w:color="auto"/>
            </w:tcBorders>
          </w:tcPr>
          <w:p w:rsidR="006F40CC" w:rsidRDefault="006F40CC" w:rsidP="006F40CC"/>
        </w:tc>
      </w:tr>
    </w:tbl>
    <w:p w:rsidR="00932CC3" w:rsidRDefault="00932CC3"/>
    <w:p w:rsidR="00247D89" w:rsidRDefault="00247D89">
      <w:r>
        <w:t>Date-                                                                                                     ………………………………………………………</w:t>
      </w:r>
    </w:p>
    <w:p w:rsidR="00247D89" w:rsidRDefault="00247D89" w:rsidP="00247D89">
      <w:pPr>
        <w:tabs>
          <w:tab w:val="left" w:pos="5715"/>
        </w:tabs>
      </w:pPr>
      <w:r>
        <w:t xml:space="preserve">                                                                                        </w:t>
      </w:r>
      <w:r>
        <w:tab/>
        <w:t xml:space="preserve">       Signature of MOH</w:t>
      </w:r>
    </w:p>
    <w:sectPr w:rsidR="00247D89" w:rsidSect="00310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BB1" w:rsidRDefault="00E82BB1" w:rsidP="00221C89">
      <w:pPr>
        <w:spacing w:after="0" w:line="240" w:lineRule="auto"/>
      </w:pPr>
      <w:r>
        <w:separator/>
      </w:r>
    </w:p>
  </w:endnote>
  <w:endnote w:type="continuationSeparator" w:id="1">
    <w:p w:rsidR="00E82BB1" w:rsidRDefault="00E82BB1" w:rsidP="0022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AF" w:rsidRDefault="008277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AF" w:rsidRDefault="008277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AF" w:rsidRDefault="008277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BB1" w:rsidRDefault="00E82BB1" w:rsidP="00221C89">
      <w:pPr>
        <w:spacing w:after="0" w:line="240" w:lineRule="auto"/>
      </w:pPr>
      <w:r>
        <w:separator/>
      </w:r>
    </w:p>
  </w:footnote>
  <w:footnote w:type="continuationSeparator" w:id="1">
    <w:p w:rsidR="00E82BB1" w:rsidRDefault="00E82BB1" w:rsidP="0022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AF" w:rsidRDefault="008277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89" w:rsidRDefault="008277AF" w:rsidP="00221C89">
    <w:pPr>
      <w:pStyle w:val="Header"/>
      <w:ind w:hanging="45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20.1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8277AF" w:rsidRDefault="008277AF" w:rsidP="008277AF">
                <w:r>
                  <w:t>PDHS Southern Province</w:t>
                </w:r>
              </w:p>
            </w:txbxContent>
          </v:textbox>
        </v:shape>
      </w:pict>
    </w:r>
    <w:r w:rsidR="00221C89" w:rsidRPr="00221C89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AF" w:rsidRDefault="008277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1E0145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43CBA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FC5521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865A2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7A5278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A420B9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AA31F5"/>
    <w:multiLevelType w:val="hybridMultilevel"/>
    <w:tmpl w:val="8DEAC49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2CC3"/>
    <w:rsid w:val="00221C89"/>
    <w:rsid w:val="00247D89"/>
    <w:rsid w:val="00310EAF"/>
    <w:rsid w:val="00326601"/>
    <w:rsid w:val="005069E8"/>
    <w:rsid w:val="005B67E6"/>
    <w:rsid w:val="005C3830"/>
    <w:rsid w:val="006F40CC"/>
    <w:rsid w:val="007F77C9"/>
    <w:rsid w:val="008277AF"/>
    <w:rsid w:val="00860C9C"/>
    <w:rsid w:val="008F6D67"/>
    <w:rsid w:val="00932CC3"/>
    <w:rsid w:val="00A125A0"/>
    <w:rsid w:val="00AB742B"/>
    <w:rsid w:val="00B77904"/>
    <w:rsid w:val="00C359D3"/>
    <w:rsid w:val="00D32F35"/>
    <w:rsid w:val="00DF3B58"/>
    <w:rsid w:val="00E8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CC3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2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C89"/>
  </w:style>
  <w:style w:type="paragraph" w:styleId="Footer">
    <w:name w:val="footer"/>
    <w:basedOn w:val="Normal"/>
    <w:link w:val="FooterChar"/>
    <w:uiPriority w:val="99"/>
    <w:semiHidden/>
    <w:unhideWhenUsed/>
    <w:rsid w:val="0022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C89"/>
  </w:style>
  <w:style w:type="paragraph" w:styleId="BalloonText">
    <w:name w:val="Balloon Text"/>
    <w:basedOn w:val="Normal"/>
    <w:link w:val="BalloonTextChar"/>
    <w:uiPriority w:val="99"/>
    <w:semiHidden/>
    <w:unhideWhenUsed/>
    <w:rsid w:val="0022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4</cp:revision>
  <dcterms:created xsi:type="dcterms:W3CDTF">2014-04-11T04:30:00Z</dcterms:created>
  <dcterms:modified xsi:type="dcterms:W3CDTF">2014-04-25T06:19:00Z</dcterms:modified>
</cp:coreProperties>
</file>