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2BA27A8" w14:textId="77777777" w:rsidR="00314F0B" w:rsidRDefault="00314F0B" w:rsidP="00314F0B">
      <w:pPr>
        <w:pStyle w:val="Ttulo1"/>
        <w:jc w:val="center"/>
      </w:pPr>
      <w:r w:rsidRPr="00314F0B">
        <w:t>MEMORÁNDUM TÉCNICO Y PROPUESTA DE CONTROL DE PORTAFOLIO</w:t>
      </w:r>
    </w:p>
    <w:p w14:paraId="70E41EF9" w14:textId="77777777" w:rsidR="00314F0B" w:rsidRPr="00314F0B" w:rsidRDefault="00314F0B" w:rsidP="00314F0B"/>
    <w:p w14:paraId="6A90510A" w14:textId="77777777" w:rsidR="00314F0B" w:rsidRPr="00314F0B" w:rsidRDefault="00314F0B" w:rsidP="00314F0B">
      <w:r w:rsidRPr="00314F0B">
        <w:rPr>
          <w:b/>
          <w:bCs/>
        </w:rPr>
        <w:t>PARA</w:t>
      </w:r>
      <w:r w:rsidRPr="00314F0B">
        <w:t xml:space="preserve">: Marcos Font — </w:t>
      </w:r>
      <w:proofErr w:type="gramStart"/>
      <w:r w:rsidRPr="00314F0B">
        <w:t>Director</w:t>
      </w:r>
      <w:proofErr w:type="gramEnd"/>
      <w:r w:rsidRPr="00314F0B">
        <w:t xml:space="preserve"> de Proyecto Senior (PM Senior)</w:t>
      </w:r>
      <w:r w:rsidRPr="00314F0B">
        <w:br/>
      </w:r>
      <w:r w:rsidRPr="00314F0B">
        <w:rPr>
          <w:b/>
          <w:bCs/>
        </w:rPr>
        <w:t>DE</w:t>
      </w:r>
      <w:r w:rsidRPr="00314F0B">
        <w:t xml:space="preserve">: Patricio Díaz — </w:t>
      </w:r>
      <w:proofErr w:type="gramStart"/>
      <w:r w:rsidRPr="00314F0B">
        <w:t>Director</w:t>
      </w:r>
      <w:proofErr w:type="gramEnd"/>
      <w:r w:rsidRPr="00314F0B">
        <w:t xml:space="preserve"> del Portafolio / Administrador</w:t>
      </w:r>
      <w:r w:rsidRPr="00314F0B">
        <w:br/>
      </w:r>
      <w:r w:rsidRPr="00314F0B">
        <w:rPr>
          <w:b/>
          <w:bCs/>
        </w:rPr>
        <w:t>FECHA</w:t>
      </w:r>
      <w:r w:rsidRPr="00314F0B">
        <w:t>: 23 de Julio de 2026</w:t>
      </w:r>
      <w:r w:rsidRPr="00314F0B">
        <w:br/>
      </w:r>
      <w:r w:rsidRPr="00314F0B">
        <w:rPr>
          <w:b/>
          <w:bCs/>
        </w:rPr>
        <w:t>PROYECTO</w:t>
      </w:r>
      <w:r w:rsidRPr="00314F0B">
        <w:t>: Portafolio de Reacondicionamiento Solar (</w:t>
      </w:r>
      <w:proofErr w:type="spellStart"/>
      <w:r w:rsidRPr="00314F0B">
        <w:t>Revamping</w:t>
      </w:r>
      <w:proofErr w:type="spellEnd"/>
      <w:r w:rsidRPr="00314F0B">
        <w:t xml:space="preserve"> Solar: Carrera Pinto y Diego de Almagro)</w:t>
      </w:r>
      <w:r w:rsidRPr="00314F0B">
        <w:br/>
      </w:r>
      <w:r w:rsidRPr="00314F0B">
        <w:rPr>
          <w:b/>
          <w:bCs/>
        </w:rPr>
        <w:t>MANDANTE</w:t>
      </w:r>
      <w:r w:rsidRPr="00314F0B">
        <w:t xml:space="preserve">: </w:t>
      </w:r>
      <w:proofErr w:type="spellStart"/>
      <w:r w:rsidRPr="00314F0B">
        <w:t>Terracon</w:t>
      </w:r>
      <w:proofErr w:type="spellEnd"/>
      <w:r w:rsidRPr="00314F0B">
        <w:t xml:space="preserve"> Energy | </w:t>
      </w:r>
      <w:r w:rsidRPr="00314F0B">
        <w:rPr>
          <w:b/>
          <w:bCs/>
        </w:rPr>
        <w:t>CLIENTE FINAL</w:t>
      </w:r>
      <w:r w:rsidRPr="00314F0B">
        <w:t xml:space="preserve">: </w:t>
      </w:r>
      <w:proofErr w:type="spellStart"/>
      <w:r w:rsidRPr="00314F0B">
        <w:t>Sonedix</w:t>
      </w:r>
      <w:proofErr w:type="spellEnd"/>
      <w:r w:rsidRPr="00314F0B">
        <w:br/>
      </w:r>
      <w:r w:rsidRPr="00314F0B">
        <w:rPr>
          <w:b/>
          <w:bCs/>
        </w:rPr>
        <w:t>ASUNTO</w:t>
      </w:r>
      <w:r w:rsidRPr="00314F0B">
        <w:t>: Presentación de la Estructura de Control, Gobernanza y Herramientas Operativas para el Enfrentamiento del Proyecto</w:t>
      </w:r>
    </w:p>
    <w:p w14:paraId="3D81D3F6" w14:textId="77777777" w:rsidR="00314F0B" w:rsidRPr="00314F0B" w:rsidRDefault="00314F0B" w:rsidP="00314F0B">
      <w:r w:rsidRPr="00314F0B">
        <w:pict w14:anchorId="30A28EFB">
          <v:rect id="_x0000_i1073" style="width:516.75pt;height:.75pt" o:hrpct="0" o:hralign="center" o:hrstd="t" o:hr="t" fillcolor="#a0a0a0" stroked="f"/>
        </w:pict>
      </w:r>
    </w:p>
    <w:p w14:paraId="38AD4A5A" w14:textId="77777777" w:rsidR="00314F0B" w:rsidRPr="00314F0B" w:rsidRDefault="00314F0B" w:rsidP="00314F0B">
      <w:pPr>
        <w:jc w:val="both"/>
        <w:rPr>
          <w:b/>
          <w:bCs/>
        </w:rPr>
      </w:pPr>
      <w:r w:rsidRPr="00314F0B">
        <w:rPr>
          <w:rFonts w:ascii="Segoe UI Emoji" w:hAnsi="Segoe UI Emoji" w:cs="Segoe UI Emoji"/>
          <w:b/>
          <w:bCs/>
        </w:rPr>
        <w:t>📄</w:t>
      </w:r>
      <w:r w:rsidRPr="00314F0B">
        <w:rPr>
          <w:b/>
          <w:bCs/>
        </w:rPr>
        <w:t xml:space="preserve"> 1. RESUMEN EJECUTIVO</w:t>
      </w:r>
    </w:p>
    <w:p w14:paraId="6B0A2B32" w14:textId="77777777" w:rsidR="00314F0B" w:rsidRPr="00314F0B" w:rsidRDefault="00314F0B" w:rsidP="00314F0B">
      <w:pPr>
        <w:jc w:val="both"/>
      </w:pPr>
      <w:r w:rsidRPr="00314F0B">
        <w:t>Estimado Marcos,</w:t>
      </w:r>
    </w:p>
    <w:p w14:paraId="00280877" w14:textId="77777777" w:rsidR="00314F0B" w:rsidRPr="00314F0B" w:rsidRDefault="00314F0B" w:rsidP="00314F0B">
      <w:pPr>
        <w:jc w:val="both"/>
      </w:pPr>
      <w:r w:rsidRPr="00314F0B">
        <w:t>Con el objetivo de garantizar el éxito absoluto en la ejecución de los proyectos de reacondicionamiento solar (</w:t>
      </w:r>
      <w:proofErr w:type="spellStart"/>
      <w:r w:rsidRPr="00314F0B">
        <w:rPr>
          <w:i/>
          <w:iCs/>
        </w:rPr>
        <w:t>revamping</w:t>
      </w:r>
      <w:proofErr w:type="spellEnd"/>
      <w:r w:rsidRPr="00314F0B">
        <w:t>) </w:t>
      </w:r>
      <w:r w:rsidRPr="00314F0B">
        <w:rPr>
          <w:b/>
          <w:bCs/>
        </w:rPr>
        <w:t>Carrera Pinto</w:t>
      </w:r>
      <w:r w:rsidRPr="00314F0B">
        <w:t> y </w:t>
      </w:r>
      <w:r w:rsidRPr="00314F0B">
        <w:rPr>
          <w:b/>
          <w:bCs/>
        </w:rPr>
        <w:t>Diego de Almagro</w:t>
      </w:r>
      <w:r w:rsidRPr="00314F0B">
        <w:t>, he estructurado una plataforma integral de control operacional, seguimiento financiero por centro de costo, administración de Carta Gantt (cronograma) y gestión de compromisos.</w:t>
      </w:r>
    </w:p>
    <w:p w14:paraId="1AD974E8" w14:textId="77777777" w:rsidR="00314F0B" w:rsidRPr="00314F0B" w:rsidRDefault="00314F0B" w:rsidP="00314F0B">
      <w:pPr>
        <w:jc w:val="both"/>
      </w:pPr>
      <w:r w:rsidRPr="00314F0B">
        <w:t>Esta infraestructura técnica ha sido concebida para </w:t>
      </w:r>
      <w:r w:rsidRPr="00314F0B">
        <w:rPr>
          <w:b/>
          <w:bCs/>
        </w:rPr>
        <w:t>liberarte de la carga administrativa repetitiva</w:t>
      </w:r>
      <w:r w:rsidRPr="00314F0B">
        <w:t xml:space="preserve"> y permitirte concentrar el 100% de tu liderazgo en la dirección operacional, la estrategia técnica y la relación directa con la faena y el cliente </w:t>
      </w:r>
      <w:proofErr w:type="spellStart"/>
      <w:r w:rsidRPr="00314F0B">
        <w:t>Sonedix</w:t>
      </w:r>
      <w:proofErr w:type="spellEnd"/>
      <w:r w:rsidRPr="00314F0B">
        <w:t>.</w:t>
      </w:r>
    </w:p>
    <w:p w14:paraId="23669A30" w14:textId="77777777" w:rsidR="00314F0B" w:rsidRPr="00314F0B" w:rsidRDefault="00314F0B" w:rsidP="00314F0B">
      <w:pPr>
        <w:jc w:val="both"/>
      </w:pPr>
      <w:r w:rsidRPr="00314F0B">
        <w:pict w14:anchorId="6753F6D7">
          <v:rect id="_x0000_i1074" style="width:516.75pt;height:.75pt" o:hrpct="0" o:hralign="center" o:hrstd="t" o:hr="t" fillcolor="#a0a0a0" stroked="f"/>
        </w:pict>
      </w:r>
    </w:p>
    <w:p w14:paraId="3235E440" w14:textId="77777777" w:rsidR="00314F0B" w:rsidRPr="00314F0B" w:rsidRDefault="00314F0B" w:rsidP="00314F0B">
      <w:pPr>
        <w:jc w:val="both"/>
        <w:rPr>
          <w:b/>
          <w:bCs/>
        </w:rPr>
      </w:pPr>
      <w:r w:rsidRPr="00314F0B">
        <w:rPr>
          <w:rFonts w:ascii="Segoe UI Emoji" w:hAnsi="Segoe UI Emoji" w:cs="Segoe UI Emoji"/>
          <w:b/>
          <w:bCs/>
        </w:rPr>
        <w:t>🏆</w:t>
      </w:r>
      <w:r w:rsidRPr="00314F0B">
        <w:rPr>
          <w:b/>
          <w:bCs/>
        </w:rPr>
        <w:t xml:space="preserve"> 2. MODELO DE GOBERNANZA Y REGLA DE ORO</w:t>
      </w:r>
    </w:p>
    <w:p w14:paraId="588249A9" w14:textId="77777777" w:rsidR="00314F0B" w:rsidRPr="00314F0B" w:rsidRDefault="00314F0B" w:rsidP="00314F0B">
      <w:pPr>
        <w:ind w:left="142"/>
        <w:jc w:val="both"/>
      </w:pPr>
      <w:r w:rsidRPr="00314F0B">
        <w:t>Para enfrentar este desafío con la máxima solidez corporativa, hemos establecido la siguiente </w:t>
      </w:r>
      <w:r w:rsidRPr="00314F0B">
        <w:rPr>
          <w:b/>
          <w:bCs/>
        </w:rPr>
        <w:t>Regla de Oro de Interrelación</w:t>
      </w:r>
      <w:r w:rsidRPr="00314F0B">
        <w:t>:</w:t>
      </w:r>
    </w:p>
    <w:p w14:paraId="1950AD24" w14:textId="4487C8DC" w:rsidR="00314F0B" w:rsidRPr="00314F0B" w:rsidRDefault="00314F0B" w:rsidP="00314F0B">
      <w:pPr>
        <w:numPr>
          <w:ilvl w:val="0"/>
          <w:numId w:val="1"/>
        </w:numPr>
      </w:pPr>
      <w:r w:rsidRPr="00314F0B">
        <w:rPr>
          <w:b/>
          <w:bCs/>
        </w:rPr>
        <w:t>Un Solo Equipo (Frente Unido)</w:t>
      </w:r>
      <w:r w:rsidRPr="00314F0B">
        <w:t>: </w:t>
      </w:r>
      <w:r w:rsidRPr="00314F0B">
        <w:rPr>
          <w:b/>
          <w:bCs/>
        </w:rPr>
        <w:t>Marcos Font</w:t>
      </w:r>
      <w:r>
        <w:rPr>
          <w:b/>
          <w:bCs/>
        </w:rPr>
        <w:t>,</w:t>
      </w:r>
      <w:r w:rsidRPr="00314F0B">
        <w:t> </w:t>
      </w:r>
      <w:r w:rsidRPr="00314F0B">
        <w:rPr>
          <w:b/>
          <w:bCs/>
        </w:rPr>
        <w:t xml:space="preserve">Víctor </w:t>
      </w:r>
      <w:r w:rsidRPr="00314F0B">
        <w:rPr>
          <w:b/>
          <w:bCs/>
        </w:rPr>
        <w:t>Escanilla</w:t>
      </w:r>
      <w:r w:rsidRPr="00314F0B">
        <w:t xml:space="preserve"> y</w:t>
      </w:r>
      <w:r>
        <w:t xml:space="preserve"> </w:t>
      </w:r>
      <w:r w:rsidRPr="00314F0B">
        <w:rPr>
          <w:b/>
          <w:bCs/>
        </w:rPr>
        <w:t>Patricio</w:t>
      </w:r>
      <w:r>
        <w:rPr>
          <w:b/>
          <w:bCs/>
        </w:rPr>
        <w:t xml:space="preserve"> </w:t>
      </w:r>
      <w:r w:rsidRPr="00314F0B">
        <w:rPr>
          <w:b/>
          <w:bCs/>
        </w:rPr>
        <w:t>Díaz</w:t>
      </w:r>
      <w:r w:rsidRPr="00314F0B">
        <w:t>, constituimos un bloque único, cohesionado e inquebrantable.</w:t>
      </w:r>
    </w:p>
    <w:p w14:paraId="470F0243" w14:textId="77777777" w:rsidR="00314F0B" w:rsidRPr="00314F0B" w:rsidRDefault="00314F0B" w:rsidP="00314F0B">
      <w:pPr>
        <w:numPr>
          <w:ilvl w:val="0"/>
          <w:numId w:val="1"/>
        </w:numPr>
        <w:jc w:val="both"/>
      </w:pPr>
      <w:r w:rsidRPr="00314F0B">
        <w:rPr>
          <w:b/>
          <w:bCs/>
        </w:rPr>
        <w:t>Resolución Interna Previa</w:t>
      </w:r>
      <w:r w:rsidRPr="00314F0B">
        <w:t>: Todo imprevisto, hallazgo técnico, retraso de suministros o contingencia de faena se analiza y resuelve </w:t>
      </w:r>
      <w:r w:rsidRPr="00314F0B">
        <w:rPr>
          <w:b/>
          <w:bCs/>
        </w:rPr>
        <w:t>EXCLUSIVAMENTE ENTRE NOSOTROS</w:t>
      </w:r>
      <w:r w:rsidRPr="00314F0B">
        <w:t xml:space="preserve"> antes de emitir cualquier reporte u oficio formal a </w:t>
      </w:r>
      <w:proofErr w:type="spellStart"/>
      <w:r w:rsidRPr="00314F0B">
        <w:t>Terracon</w:t>
      </w:r>
      <w:proofErr w:type="spellEnd"/>
      <w:r w:rsidRPr="00314F0B">
        <w:t xml:space="preserve"> Energy o </w:t>
      </w:r>
      <w:proofErr w:type="spellStart"/>
      <w:r w:rsidRPr="00314F0B">
        <w:t>Sonedix</w:t>
      </w:r>
      <w:proofErr w:type="spellEnd"/>
      <w:r w:rsidRPr="00314F0B">
        <w:t>.</w:t>
      </w:r>
    </w:p>
    <w:p w14:paraId="25D6A96C" w14:textId="77777777" w:rsidR="00314F0B" w:rsidRPr="00314F0B" w:rsidRDefault="00314F0B" w:rsidP="00314F0B">
      <w:pPr>
        <w:numPr>
          <w:ilvl w:val="0"/>
          <w:numId w:val="1"/>
        </w:numPr>
        <w:jc w:val="both"/>
      </w:pPr>
      <w:r w:rsidRPr="00314F0B">
        <w:rPr>
          <w:b/>
          <w:bCs/>
        </w:rPr>
        <w:t>Liderazgo Técnico y Respaldo Administrativo</w:t>
      </w:r>
      <w:r w:rsidRPr="00314F0B">
        <w:t xml:space="preserve">: Tú (Marcos) defines la hoja de ruta técnica, operacional y los pasos a seguir. Mi rol como </w:t>
      </w:r>
      <w:proofErr w:type="gramStart"/>
      <w:r w:rsidRPr="00314F0B">
        <w:t>Director</w:t>
      </w:r>
      <w:proofErr w:type="gramEnd"/>
      <w:r w:rsidRPr="00314F0B">
        <w:t xml:space="preserve"> es respaldarte sin fisuras, asegurar la disponibilidad de recursos (Recursos Humanos, maquinarias, caja chica) y blindar la gestión administrativa. </w:t>
      </w:r>
      <w:r w:rsidRPr="00314F0B">
        <w:rPr>
          <w:b/>
          <w:bCs/>
        </w:rPr>
        <w:t>Todos remamos hacia el mismo lado.</w:t>
      </w:r>
    </w:p>
    <w:p w14:paraId="372E48FC" w14:textId="77777777" w:rsidR="00314F0B" w:rsidRPr="00314F0B" w:rsidRDefault="00314F0B" w:rsidP="00314F0B">
      <w:pPr>
        <w:jc w:val="both"/>
      </w:pPr>
      <w:r w:rsidRPr="00314F0B">
        <w:pict w14:anchorId="1B319722">
          <v:rect id="_x0000_i1075" style="width:516.75pt;height:.75pt" o:hrpct="0" o:hralign="center" o:hrstd="t" o:hr="t" fillcolor="#a0a0a0" stroked="f"/>
        </w:pict>
      </w:r>
    </w:p>
    <w:p w14:paraId="62258369" w14:textId="77777777" w:rsidR="00314F0B" w:rsidRDefault="00314F0B" w:rsidP="00314F0B">
      <w:pPr>
        <w:jc w:val="both"/>
        <w:rPr>
          <w:rFonts w:ascii="Segoe UI Emoji" w:hAnsi="Segoe UI Emoji" w:cs="Segoe UI Emoji"/>
          <w:b/>
          <w:bCs/>
        </w:rPr>
      </w:pPr>
    </w:p>
    <w:p w14:paraId="3627744F" w14:textId="77777777" w:rsidR="00314F0B" w:rsidRDefault="00314F0B" w:rsidP="00314F0B">
      <w:pPr>
        <w:jc w:val="both"/>
        <w:rPr>
          <w:rFonts w:ascii="Segoe UI Emoji" w:hAnsi="Segoe UI Emoji" w:cs="Segoe UI Emoji"/>
          <w:b/>
          <w:bCs/>
        </w:rPr>
      </w:pPr>
    </w:p>
    <w:p w14:paraId="4B598C06" w14:textId="77777777" w:rsidR="00314F0B" w:rsidRDefault="00314F0B" w:rsidP="00314F0B">
      <w:pPr>
        <w:jc w:val="both"/>
        <w:rPr>
          <w:rFonts w:ascii="Segoe UI Emoji" w:hAnsi="Segoe UI Emoji" w:cs="Segoe UI Emoji"/>
          <w:b/>
          <w:bCs/>
        </w:rPr>
      </w:pPr>
    </w:p>
    <w:p w14:paraId="05B2C098" w14:textId="22A5BD3D" w:rsidR="00314F0B" w:rsidRPr="00314F0B" w:rsidRDefault="00314F0B" w:rsidP="00314F0B">
      <w:pPr>
        <w:jc w:val="both"/>
        <w:rPr>
          <w:b/>
          <w:bCs/>
        </w:rPr>
      </w:pPr>
      <w:r w:rsidRPr="00314F0B">
        <w:rPr>
          <w:rFonts w:ascii="Segoe UI Emoji" w:hAnsi="Segoe UI Emoji" w:cs="Segoe UI Emoji"/>
          <w:b/>
          <w:bCs/>
        </w:rPr>
        <w:lastRenderedPageBreak/>
        <w:t>🛠️</w:t>
      </w:r>
      <w:r w:rsidRPr="00314F0B">
        <w:rPr>
          <w:b/>
          <w:bCs/>
        </w:rPr>
        <w:t xml:space="preserve"> 3. ESTRUCTURA OPERATIVA Y ALCANCES POR PLANTA</w:t>
      </w:r>
    </w:p>
    <w:p w14:paraId="359340EA" w14:textId="77777777" w:rsidR="00314F0B" w:rsidRDefault="00314F0B" w:rsidP="00314F0B">
      <w:pPr>
        <w:jc w:val="both"/>
      </w:pPr>
      <w:r w:rsidRPr="00314F0B">
        <w:t>El portafolio se dividirá limpiamente en dos frentes de trabajo independientes para evitar cualquier cruce de datos o presupuestos:</w:t>
      </w:r>
    </w:p>
    <w:p w14:paraId="57876268" w14:textId="77777777" w:rsidR="00314F0B" w:rsidRPr="00314F0B" w:rsidRDefault="00314F0B" w:rsidP="00314F0B">
      <w:pPr>
        <w:jc w:val="both"/>
      </w:pPr>
      <w:r w:rsidRPr="00314F0B">
        <w:t>3.1 Proyecto Carrera Pinto (Centro de Costo CC-CP-01)</w:t>
      </w:r>
    </w:p>
    <w:p w14:paraId="7FD70D37" w14:textId="77777777" w:rsidR="00314F0B" w:rsidRPr="00314F0B" w:rsidRDefault="00314F0B" w:rsidP="00314F0B">
      <w:pPr>
        <w:numPr>
          <w:ilvl w:val="0"/>
          <w:numId w:val="2"/>
        </w:numPr>
        <w:jc w:val="both"/>
      </w:pPr>
      <w:r w:rsidRPr="00314F0B">
        <w:rPr>
          <w:b/>
          <w:bCs/>
        </w:rPr>
        <w:t>Alcance</w:t>
      </w:r>
      <w:r w:rsidRPr="00314F0B">
        <w:t>: Recambio eléctrico puro (sin recambio de módulos solares).</w:t>
      </w:r>
    </w:p>
    <w:p w14:paraId="7822E439" w14:textId="77777777" w:rsidR="00314F0B" w:rsidRPr="00314F0B" w:rsidRDefault="00314F0B" w:rsidP="00314F0B">
      <w:pPr>
        <w:numPr>
          <w:ilvl w:val="0"/>
          <w:numId w:val="2"/>
        </w:numPr>
        <w:jc w:val="both"/>
      </w:pPr>
      <w:r w:rsidRPr="00314F0B">
        <w:rPr>
          <w:b/>
          <w:bCs/>
        </w:rPr>
        <w:t>Hitos Críticos</w:t>
      </w:r>
      <w:r w:rsidRPr="00314F0B">
        <w:t>: Posicionamiento de Estaciones de Media Tensión (MVS 4480), montaje de Inversores de Cadena (</w:t>
      </w:r>
      <w:r w:rsidRPr="00314F0B">
        <w:rPr>
          <w:i/>
          <w:iCs/>
        </w:rPr>
        <w:t xml:space="preserve">String </w:t>
      </w:r>
      <w:proofErr w:type="spellStart"/>
      <w:r w:rsidRPr="00314F0B">
        <w:rPr>
          <w:i/>
          <w:iCs/>
        </w:rPr>
        <w:t>Inverters</w:t>
      </w:r>
      <w:proofErr w:type="spellEnd"/>
      <w:r w:rsidRPr="00314F0B">
        <w:t>), tendido de cableado de Corriente Continua (DC) / Corriente Alterna (AC) y protocolo de Bloqueo y Etiquetado de Seguridad (</w:t>
      </w:r>
      <w:r w:rsidRPr="00314F0B">
        <w:rPr>
          <w:i/>
          <w:iCs/>
        </w:rPr>
        <w:t>LOTO - Lockout/</w:t>
      </w:r>
      <w:proofErr w:type="spellStart"/>
      <w:r w:rsidRPr="00314F0B">
        <w:rPr>
          <w:i/>
          <w:iCs/>
        </w:rPr>
        <w:t>Tagout</w:t>
      </w:r>
      <w:proofErr w:type="spellEnd"/>
      <w:r w:rsidRPr="00314F0B">
        <w:t>) estricto para ventanas de desconexión.</w:t>
      </w:r>
    </w:p>
    <w:p w14:paraId="6D9A589D" w14:textId="77777777" w:rsidR="00314F0B" w:rsidRPr="00314F0B" w:rsidRDefault="00314F0B" w:rsidP="00314F0B">
      <w:pPr>
        <w:numPr>
          <w:ilvl w:val="0"/>
          <w:numId w:val="2"/>
        </w:numPr>
        <w:jc w:val="both"/>
      </w:pPr>
      <w:r w:rsidRPr="00314F0B">
        <w:rPr>
          <w:b/>
          <w:bCs/>
        </w:rPr>
        <w:t>Responsable en Terreno</w:t>
      </w:r>
      <w:r w:rsidRPr="00314F0B">
        <w:t>: Víctor Escanilla (Administrador de Sitio / </w:t>
      </w:r>
      <w:r w:rsidRPr="00314F0B">
        <w:rPr>
          <w:i/>
          <w:iCs/>
        </w:rPr>
        <w:t>Site Manager</w:t>
      </w:r>
      <w:r w:rsidRPr="00314F0B">
        <w:t>).</w:t>
      </w:r>
    </w:p>
    <w:p w14:paraId="55466D41" w14:textId="77777777" w:rsidR="00314F0B" w:rsidRPr="00314F0B" w:rsidRDefault="00314F0B" w:rsidP="00314F0B">
      <w:pPr>
        <w:jc w:val="both"/>
      </w:pPr>
      <w:r w:rsidRPr="00314F0B">
        <w:t>3.2 Proyecto Diego de Almagro (Centro de Costo CC-DA-02)</w:t>
      </w:r>
    </w:p>
    <w:p w14:paraId="09DA37F3" w14:textId="77777777" w:rsidR="00314F0B" w:rsidRPr="00314F0B" w:rsidRDefault="00314F0B" w:rsidP="00314F0B">
      <w:pPr>
        <w:numPr>
          <w:ilvl w:val="0"/>
          <w:numId w:val="3"/>
        </w:numPr>
        <w:jc w:val="both"/>
      </w:pPr>
      <w:r w:rsidRPr="00314F0B">
        <w:rPr>
          <w:b/>
          <w:bCs/>
        </w:rPr>
        <w:t>Alcance</w:t>
      </w:r>
      <w:r w:rsidRPr="00314F0B">
        <w:t>: Reacondicionamiento integral (mecánico + eléctrico).</w:t>
      </w:r>
    </w:p>
    <w:p w14:paraId="13A116E2" w14:textId="77777777" w:rsidR="00314F0B" w:rsidRPr="00314F0B" w:rsidRDefault="00314F0B" w:rsidP="00314F0B">
      <w:pPr>
        <w:numPr>
          <w:ilvl w:val="0"/>
          <w:numId w:val="3"/>
        </w:numPr>
        <w:jc w:val="both"/>
      </w:pPr>
      <w:r w:rsidRPr="00314F0B">
        <w:rPr>
          <w:b/>
          <w:bCs/>
        </w:rPr>
        <w:t>Hitos Críticos</w:t>
      </w:r>
      <w:r w:rsidRPr="00314F0B">
        <w:t>: Desmontaje y montaje de módulos solares (cantidad total a confirmar según ingeniería de contrato), gestión de la logística inversa (acopio en faena vs. despacho en camiones), recambio de Estaciones de Media Tensión (MVS 4480) e Inversores de Cadena (</w:t>
      </w:r>
      <w:r w:rsidRPr="00314F0B">
        <w:rPr>
          <w:i/>
          <w:iCs/>
        </w:rPr>
        <w:t xml:space="preserve">String </w:t>
      </w:r>
      <w:proofErr w:type="spellStart"/>
      <w:r w:rsidRPr="00314F0B">
        <w:rPr>
          <w:i/>
          <w:iCs/>
        </w:rPr>
        <w:t>Inverters</w:t>
      </w:r>
      <w:proofErr w:type="spellEnd"/>
      <w:r w:rsidRPr="00314F0B">
        <w:t>), y energización gradual por bloques.</w:t>
      </w:r>
    </w:p>
    <w:p w14:paraId="25F79905" w14:textId="77777777" w:rsidR="00314F0B" w:rsidRPr="00314F0B" w:rsidRDefault="00314F0B" w:rsidP="00314F0B">
      <w:pPr>
        <w:numPr>
          <w:ilvl w:val="0"/>
          <w:numId w:val="3"/>
        </w:numPr>
        <w:jc w:val="both"/>
      </w:pPr>
      <w:r w:rsidRPr="00314F0B">
        <w:rPr>
          <w:b/>
          <w:bCs/>
        </w:rPr>
        <w:t>Responsable en Terreno</w:t>
      </w:r>
      <w:r w:rsidRPr="00314F0B">
        <w:t>: Marcos Font (</w:t>
      </w:r>
      <w:proofErr w:type="gramStart"/>
      <w:r w:rsidRPr="00314F0B">
        <w:t>Jefe</w:t>
      </w:r>
      <w:proofErr w:type="gramEnd"/>
      <w:r w:rsidRPr="00314F0B">
        <w:t xml:space="preserve"> de Proyecto).</w:t>
      </w:r>
    </w:p>
    <w:p w14:paraId="26B62225" w14:textId="77777777" w:rsidR="00314F0B" w:rsidRPr="00314F0B" w:rsidRDefault="00314F0B" w:rsidP="00314F0B">
      <w:pPr>
        <w:jc w:val="both"/>
      </w:pPr>
      <w:r w:rsidRPr="00314F0B">
        <w:pict w14:anchorId="587FC4F3">
          <v:rect id="_x0000_i1076" style="width:516.75pt;height:.75pt" o:hrpct="0" o:hralign="center" o:hrstd="t" o:hr="t" fillcolor="#a0a0a0" stroked="f"/>
        </w:pict>
      </w:r>
    </w:p>
    <w:p w14:paraId="3448AA4D" w14:textId="77777777" w:rsidR="00314F0B" w:rsidRPr="00314F0B" w:rsidRDefault="00314F0B" w:rsidP="00314F0B">
      <w:pPr>
        <w:jc w:val="both"/>
        <w:rPr>
          <w:b/>
          <w:bCs/>
        </w:rPr>
      </w:pPr>
      <w:r w:rsidRPr="00314F0B">
        <w:rPr>
          <w:rFonts w:ascii="Segoe UI Emoji" w:hAnsi="Segoe UI Emoji" w:cs="Segoe UI Emoji"/>
          <w:b/>
          <w:bCs/>
        </w:rPr>
        <w:t>💰</w:t>
      </w:r>
      <w:r w:rsidRPr="00314F0B">
        <w:rPr>
          <w:b/>
          <w:bCs/>
        </w:rPr>
        <w:t xml:space="preserve"> 4. CONTROL FINANCIERO Y RENDICIÓN DE GASTOS OPERACIONALES (OPEX)</w:t>
      </w:r>
    </w:p>
    <w:p w14:paraId="62BA230A" w14:textId="77777777" w:rsidR="00314F0B" w:rsidRPr="00314F0B" w:rsidRDefault="00314F0B" w:rsidP="00314F0B">
      <w:pPr>
        <w:jc w:val="both"/>
      </w:pPr>
      <w:r w:rsidRPr="00314F0B">
        <w:t>Cada sitio manejará un </w:t>
      </w:r>
      <w:r w:rsidRPr="00314F0B">
        <w:rPr>
          <w:b/>
          <w:bCs/>
        </w:rPr>
        <w:t>Centro de Costos independiente</w:t>
      </w:r>
      <w:r w:rsidRPr="00314F0B">
        <w:t> para asegurar el control presupuestario y la rendición respaldada de gastos operacionales (</w:t>
      </w:r>
      <w:r w:rsidRPr="00314F0B">
        <w:rPr>
          <w:i/>
          <w:iCs/>
        </w:rPr>
        <w:t xml:space="preserve">OPEX - </w:t>
      </w:r>
      <w:proofErr w:type="spellStart"/>
      <w:r w:rsidRPr="00314F0B">
        <w:rPr>
          <w:i/>
          <w:iCs/>
        </w:rPr>
        <w:t>Operational</w:t>
      </w:r>
      <w:proofErr w:type="spellEnd"/>
      <w:r w:rsidRPr="00314F0B">
        <w:rPr>
          <w:i/>
          <w:iCs/>
        </w:rPr>
        <w:t xml:space="preserve"> </w:t>
      </w:r>
      <w:proofErr w:type="spellStart"/>
      <w:r w:rsidRPr="00314F0B">
        <w:rPr>
          <w:i/>
          <w:iCs/>
        </w:rPr>
        <w:t>Expenditures</w:t>
      </w:r>
      <w:proofErr w:type="spellEnd"/>
      <w:r w:rsidRPr="00314F0B">
        <w:t>):</w:t>
      </w:r>
    </w:p>
    <w:p w14:paraId="19DF1306" w14:textId="77777777" w:rsidR="00314F0B" w:rsidRPr="00314F0B" w:rsidRDefault="00314F0B" w:rsidP="00314F0B">
      <w:pPr>
        <w:numPr>
          <w:ilvl w:val="0"/>
          <w:numId w:val="4"/>
        </w:numPr>
        <w:jc w:val="both"/>
      </w:pPr>
      <w:r w:rsidRPr="00314F0B">
        <w:rPr>
          <w:b/>
          <w:bCs/>
        </w:rPr>
        <w:t>Carrera Pinto</w:t>
      </w:r>
      <w:r w:rsidRPr="00314F0B">
        <w:t>: Centro de Costo CC-CP-01</w:t>
      </w:r>
    </w:p>
    <w:p w14:paraId="1DE97F3C" w14:textId="77777777" w:rsidR="00314F0B" w:rsidRPr="00314F0B" w:rsidRDefault="00314F0B" w:rsidP="00314F0B">
      <w:pPr>
        <w:numPr>
          <w:ilvl w:val="0"/>
          <w:numId w:val="4"/>
        </w:numPr>
        <w:jc w:val="both"/>
      </w:pPr>
      <w:r w:rsidRPr="00314F0B">
        <w:rPr>
          <w:b/>
          <w:bCs/>
        </w:rPr>
        <w:t>Diego de Almagro</w:t>
      </w:r>
      <w:r w:rsidRPr="00314F0B">
        <w:t>: Centro de Costo CC-DA-02</w:t>
      </w:r>
    </w:p>
    <w:p w14:paraId="21C2E12A" w14:textId="77777777" w:rsidR="00314F0B" w:rsidRPr="00314F0B" w:rsidRDefault="00314F0B" w:rsidP="00314F0B">
      <w:pPr>
        <w:jc w:val="both"/>
      </w:pPr>
      <w:r w:rsidRPr="00314F0B">
        <w:t>Categorías de Gasto Estandarizadas:</w:t>
      </w:r>
    </w:p>
    <w:p w14:paraId="4C44BCDB" w14:textId="77777777" w:rsidR="00314F0B" w:rsidRPr="00314F0B" w:rsidRDefault="00314F0B" w:rsidP="00314F0B">
      <w:pPr>
        <w:numPr>
          <w:ilvl w:val="0"/>
          <w:numId w:val="5"/>
        </w:numPr>
        <w:jc w:val="both"/>
      </w:pPr>
      <w:r w:rsidRPr="00314F0B">
        <w:rPr>
          <w:b/>
          <w:bCs/>
        </w:rPr>
        <w:t>Recursos Humanos (RRHH)</w:t>
      </w:r>
      <w:r w:rsidRPr="00314F0B">
        <w:t>: Viáticos, horas extras de personal propio y subcontratos.</w:t>
      </w:r>
    </w:p>
    <w:p w14:paraId="040E0B08" w14:textId="77777777" w:rsidR="00314F0B" w:rsidRPr="00314F0B" w:rsidRDefault="00314F0B" w:rsidP="00314F0B">
      <w:pPr>
        <w:numPr>
          <w:ilvl w:val="0"/>
          <w:numId w:val="5"/>
        </w:numPr>
        <w:jc w:val="both"/>
      </w:pPr>
      <w:r w:rsidRPr="00314F0B">
        <w:rPr>
          <w:b/>
          <w:bCs/>
        </w:rPr>
        <w:t>Vehículos y Movilidad</w:t>
      </w:r>
      <w:r w:rsidRPr="00314F0B">
        <w:t>: Arriendo de camionetas, combustible Copec, peajes y mantenciones.</w:t>
      </w:r>
    </w:p>
    <w:p w14:paraId="29C9F3D8" w14:textId="77777777" w:rsidR="00314F0B" w:rsidRPr="00314F0B" w:rsidRDefault="00314F0B" w:rsidP="00314F0B">
      <w:pPr>
        <w:numPr>
          <w:ilvl w:val="0"/>
          <w:numId w:val="5"/>
        </w:numPr>
        <w:jc w:val="both"/>
      </w:pPr>
      <w:r w:rsidRPr="00314F0B">
        <w:rPr>
          <w:b/>
          <w:bCs/>
        </w:rPr>
        <w:t>Maquinaria y Equipos</w:t>
      </w:r>
      <w:r w:rsidRPr="00314F0B">
        <w:t>: Arriendo/compra de grúas, camiones pluma, elevadores de personas (</w:t>
      </w:r>
      <w:proofErr w:type="spellStart"/>
      <w:r w:rsidRPr="00314F0B">
        <w:rPr>
          <w:i/>
          <w:iCs/>
        </w:rPr>
        <w:t>manlifts</w:t>
      </w:r>
      <w:proofErr w:type="spellEnd"/>
      <w:r w:rsidRPr="00314F0B">
        <w:t>) y generadores.</w:t>
      </w:r>
    </w:p>
    <w:p w14:paraId="439C7950" w14:textId="77777777" w:rsidR="00314F0B" w:rsidRPr="00314F0B" w:rsidRDefault="00314F0B" w:rsidP="00314F0B">
      <w:pPr>
        <w:numPr>
          <w:ilvl w:val="0"/>
          <w:numId w:val="5"/>
        </w:numPr>
        <w:jc w:val="both"/>
      </w:pPr>
      <w:r w:rsidRPr="00314F0B">
        <w:rPr>
          <w:b/>
          <w:bCs/>
        </w:rPr>
        <w:t>Alojamiento y Alimentación</w:t>
      </w:r>
      <w:r w:rsidRPr="00314F0B">
        <w:t>: Hotelería en Copiapó/Diego de Almagro, casino en faena y servicios de comida (</w:t>
      </w:r>
      <w:r w:rsidRPr="00314F0B">
        <w:rPr>
          <w:i/>
          <w:iCs/>
        </w:rPr>
        <w:t>catering</w:t>
      </w:r>
      <w:r w:rsidRPr="00314F0B">
        <w:t>).</w:t>
      </w:r>
    </w:p>
    <w:p w14:paraId="64E6D5B7" w14:textId="77777777" w:rsidR="00314F0B" w:rsidRPr="00314F0B" w:rsidRDefault="00314F0B" w:rsidP="00314F0B">
      <w:pPr>
        <w:numPr>
          <w:ilvl w:val="0"/>
          <w:numId w:val="5"/>
        </w:numPr>
        <w:jc w:val="both"/>
      </w:pPr>
      <w:r w:rsidRPr="00314F0B">
        <w:rPr>
          <w:b/>
          <w:bCs/>
        </w:rPr>
        <w:t>Caja Chica y Consumibles</w:t>
      </w:r>
      <w:r w:rsidRPr="00314F0B">
        <w:t>: Ferretería de urgencia, Equipos de Protección Personal (EPP) e insumos menores.</w:t>
      </w:r>
    </w:p>
    <w:p w14:paraId="06A1BDA7" w14:textId="77777777" w:rsidR="00314F0B" w:rsidRPr="00314F0B" w:rsidRDefault="00314F0B" w:rsidP="00314F0B">
      <w:pPr>
        <w:numPr>
          <w:ilvl w:val="0"/>
          <w:numId w:val="5"/>
        </w:numPr>
        <w:jc w:val="both"/>
      </w:pPr>
      <w:r w:rsidRPr="00314F0B">
        <w:rPr>
          <w:b/>
          <w:bCs/>
        </w:rPr>
        <w:t>Imprevistos</w:t>
      </w:r>
      <w:r w:rsidRPr="00314F0B">
        <w:t>: Gastos extraordinarios justificados y respaldados.</w:t>
      </w:r>
    </w:p>
    <w:p w14:paraId="05F55FED" w14:textId="77777777" w:rsidR="00314F0B" w:rsidRPr="00314F0B" w:rsidRDefault="00314F0B" w:rsidP="00314F0B">
      <w:pPr>
        <w:jc w:val="both"/>
      </w:pPr>
      <w:r w:rsidRPr="00314F0B">
        <w:rPr>
          <w:b/>
          <w:bCs/>
        </w:rPr>
        <w:t>Control de Respaldos</w:t>
      </w:r>
      <w:r w:rsidRPr="00314F0B">
        <w:t>: Todos los gastos contarán con su boleta o factura digitalizada en la carpeta de respaldos </w:t>
      </w:r>
      <w:proofErr w:type="spellStart"/>
      <w:r w:rsidRPr="00314F0B">
        <w:t>respaldos_gastos</w:t>
      </w:r>
      <w:proofErr w:type="spellEnd"/>
      <w:r w:rsidRPr="00314F0B">
        <w:t>/, permitiendo auditorías instantáneas sin fricción.</w:t>
      </w:r>
    </w:p>
    <w:p w14:paraId="316DB9AD" w14:textId="77777777" w:rsidR="00314F0B" w:rsidRPr="00314F0B" w:rsidRDefault="00314F0B" w:rsidP="00314F0B">
      <w:pPr>
        <w:jc w:val="both"/>
      </w:pPr>
      <w:r w:rsidRPr="00314F0B">
        <w:pict w14:anchorId="38B370B3">
          <v:rect id="_x0000_i1077" style="width:516.75pt;height:.75pt" o:hrpct="0" o:hralign="center" o:hrstd="t" o:hr="t" fillcolor="#a0a0a0" stroked="f"/>
        </w:pict>
      </w:r>
    </w:p>
    <w:p w14:paraId="5978ECA0" w14:textId="77777777" w:rsidR="00314F0B" w:rsidRPr="00314F0B" w:rsidRDefault="00314F0B" w:rsidP="00314F0B">
      <w:pPr>
        <w:jc w:val="both"/>
        <w:rPr>
          <w:b/>
          <w:bCs/>
        </w:rPr>
      </w:pPr>
      <w:r w:rsidRPr="00314F0B">
        <w:rPr>
          <w:rFonts w:ascii="Segoe UI Emoji" w:hAnsi="Segoe UI Emoji" w:cs="Segoe UI Emoji"/>
          <w:b/>
          <w:bCs/>
        </w:rPr>
        <w:lastRenderedPageBreak/>
        <w:t>📈</w:t>
      </w:r>
      <w:r w:rsidRPr="00314F0B">
        <w:rPr>
          <w:b/>
          <w:bCs/>
        </w:rPr>
        <w:t xml:space="preserve"> 5. ADMINISTRACIÓN DE CARTA GANTT (CRONOGRAMA) Y RUTA CRÍTICA</w:t>
      </w:r>
    </w:p>
    <w:p w14:paraId="0F1A9A9B" w14:textId="77777777" w:rsidR="00314F0B" w:rsidRPr="00314F0B" w:rsidRDefault="00314F0B" w:rsidP="00314F0B">
      <w:pPr>
        <w:jc w:val="both"/>
      </w:pPr>
      <w:r w:rsidRPr="00314F0B">
        <w:t>A partir de la firma del contrato y la entrega de la Carta Gantt inicial por parte de cada Administrador de Sitio, cargaremos la </w:t>
      </w:r>
      <w:r w:rsidRPr="00314F0B">
        <w:rPr>
          <w:b/>
          <w:bCs/>
        </w:rPr>
        <w:t>Línea Base Contractual</w:t>
      </w:r>
      <w:r w:rsidRPr="00314F0B">
        <w:t> en el sistema:</w:t>
      </w:r>
    </w:p>
    <w:p w14:paraId="0AA9F60B" w14:textId="77777777" w:rsidR="00314F0B" w:rsidRPr="00314F0B" w:rsidRDefault="00314F0B" w:rsidP="00314F0B">
      <w:pPr>
        <w:numPr>
          <w:ilvl w:val="0"/>
          <w:numId w:val="6"/>
        </w:numPr>
        <w:jc w:val="both"/>
      </w:pPr>
      <w:r w:rsidRPr="00314F0B">
        <w:rPr>
          <w:b/>
          <w:bCs/>
        </w:rPr>
        <w:t xml:space="preserve">Índice de Rendimiento del Cronograma (SPI - Schedule Performance </w:t>
      </w:r>
      <w:proofErr w:type="spellStart"/>
      <w:r w:rsidRPr="00314F0B">
        <w:rPr>
          <w:b/>
          <w:bCs/>
        </w:rPr>
        <w:t>Index</w:t>
      </w:r>
      <w:proofErr w:type="spellEnd"/>
      <w:r w:rsidRPr="00314F0B">
        <w:rPr>
          <w:b/>
          <w:bCs/>
        </w:rPr>
        <w:t>)</w:t>
      </w:r>
      <w:r w:rsidRPr="00314F0B">
        <w:t>: Monitoreo continuo de Avance Real vs. Avance Programado.</w:t>
      </w:r>
    </w:p>
    <w:p w14:paraId="3550AD48" w14:textId="77777777" w:rsidR="00314F0B" w:rsidRPr="00314F0B" w:rsidRDefault="00314F0B" w:rsidP="00314F0B">
      <w:pPr>
        <w:numPr>
          <w:ilvl w:val="0"/>
          <w:numId w:val="6"/>
        </w:numPr>
        <w:jc w:val="both"/>
      </w:pPr>
      <w:r w:rsidRPr="00314F0B">
        <w:rPr>
          <w:b/>
          <w:bCs/>
        </w:rPr>
        <w:t>Control de Ruta Crítica</w:t>
      </w:r>
      <w:r w:rsidRPr="00314F0B">
        <w:t>: Alertas automáticas ante posibles retrasos en la llegada de Estaciones de Media Tensión (MVS 4480), inversores o camiones de transporte.</w:t>
      </w:r>
    </w:p>
    <w:p w14:paraId="73148037" w14:textId="77777777" w:rsidR="00314F0B" w:rsidRPr="00314F0B" w:rsidRDefault="00314F0B" w:rsidP="00314F0B">
      <w:pPr>
        <w:numPr>
          <w:ilvl w:val="0"/>
          <w:numId w:val="6"/>
        </w:numPr>
        <w:jc w:val="both"/>
      </w:pPr>
      <w:r w:rsidRPr="00314F0B">
        <w:rPr>
          <w:b/>
          <w:bCs/>
        </w:rPr>
        <w:t>Coordinación de Ventanas de Desconexión (</w:t>
      </w:r>
      <w:proofErr w:type="spellStart"/>
      <w:r w:rsidRPr="00314F0B">
        <w:rPr>
          <w:b/>
          <w:bCs/>
        </w:rPr>
        <w:t>Outages</w:t>
      </w:r>
      <w:proofErr w:type="spellEnd"/>
      <w:r w:rsidRPr="00314F0B">
        <w:rPr>
          <w:b/>
          <w:bCs/>
        </w:rPr>
        <w:t xml:space="preserve"> / Paradas de Planta)</w:t>
      </w:r>
      <w:r w:rsidRPr="00314F0B">
        <w:t xml:space="preserve">: Evaluación previa de ventanas de desconexión solicitadas a </w:t>
      </w:r>
      <w:proofErr w:type="spellStart"/>
      <w:r w:rsidRPr="00314F0B">
        <w:t>Sonedix</w:t>
      </w:r>
      <w:proofErr w:type="spellEnd"/>
      <w:r w:rsidRPr="00314F0B">
        <w:t xml:space="preserve"> para evitar penalizaciones por falta de generación comercial.</w:t>
      </w:r>
    </w:p>
    <w:p w14:paraId="7487AEBF" w14:textId="77777777" w:rsidR="00314F0B" w:rsidRPr="00314F0B" w:rsidRDefault="00314F0B" w:rsidP="00314F0B">
      <w:pPr>
        <w:jc w:val="both"/>
      </w:pPr>
      <w:r w:rsidRPr="00314F0B">
        <w:pict w14:anchorId="56F7555F">
          <v:rect id="_x0000_i1078" style="width:516.75pt;height:.75pt" o:hrpct="0" o:hralign="center" o:hrstd="t" o:hr="t" fillcolor="#a0a0a0" stroked="f"/>
        </w:pict>
      </w:r>
    </w:p>
    <w:p w14:paraId="1447BD77" w14:textId="77777777" w:rsidR="00314F0B" w:rsidRPr="00314F0B" w:rsidRDefault="00314F0B" w:rsidP="00314F0B">
      <w:pPr>
        <w:jc w:val="both"/>
        <w:rPr>
          <w:b/>
          <w:bCs/>
        </w:rPr>
      </w:pPr>
      <w:r w:rsidRPr="00314F0B">
        <w:rPr>
          <w:rFonts w:ascii="Segoe UI Emoji" w:hAnsi="Segoe UI Emoji" w:cs="Segoe UI Emoji"/>
          <w:b/>
          <w:bCs/>
        </w:rPr>
        <w:t>🎙️</w:t>
      </w:r>
      <w:r w:rsidRPr="00314F0B">
        <w:rPr>
          <w:b/>
          <w:bCs/>
        </w:rPr>
        <w:t xml:space="preserve"> 6. PROCESAMIENTO INTELIGENTE DE REUNIONES Y COMPROMISOS</w:t>
      </w:r>
    </w:p>
    <w:p w14:paraId="1F3C3D3F" w14:textId="77777777" w:rsidR="00314F0B" w:rsidRPr="00314F0B" w:rsidRDefault="00314F0B" w:rsidP="00314F0B">
      <w:pPr>
        <w:jc w:val="both"/>
      </w:pPr>
      <w:r w:rsidRPr="00314F0B">
        <w:t>Para optimizar el tiempo del equipo y evitar la pérdida de acuerdos contractuales:</w:t>
      </w:r>
    </w:p>
    <w:p w14:paraId="65066A82" w14:textId="1817C9ED" w:rsidR="00314F0B" w:rsidRPr="00314F0B" w:rsidRDefault="00314F0B" w:rsidP="00314F0B">
      <w:pPr>
        <w:numPr>
          <w:ilvl w:val="0"/>
          <w:numId w:val="7"/>
        </w:numPr>
        <w:jc w:val="both"/>
      </w:pPr>
      <w:r w:rsidRPr="00314F0B">
        <w:rPr>
          <w:b/>
          <w:bCs/>
        </w:rPr>
        <w:t xml:space="preserve">Grabación de Audio: </w:t>
      </w:r>
      <w:r w:rsidRPr="00314F0B">
        <w:t xml:space="preserve">Cualquier reunión de coordinación (con </w:t>
      </w:r>
      <w:proofErr w:type="spellStart"/>
      <w:r w:rsidRPr="00314F0B">
        <w:t>Sonedix</w:t>
      </w:r>
      <w:proofErr w:type="spellEnd"/>
      <w:r w:rsidRPr="00314F0B">
        <w:t>, proveedores o faena) puede ser grabada directamente desde la computadora y guardada en la</w:t>
      </w:r>
      <w:r w:rsidRPr="00314F0B">
        <w:t xml:space="preserve"> c</w:t>
      </w:r>
      <w:r w:rsidRPr="00314F0B">
        <w:t>arpeta reuniones/ (formatos .mp3, .</w:t>
      </w:r>
      <w:proofErr w:type="spellStart"/>
      <w:r w:rsidRPr="00314F0B">
        <w:t>wav</w:t>
      </w:r>
      <w:proofErr w:type="spellEnd"/>
      <w:r w:rsidRPr="00314F0B">
        <w:t>, .m4a).</w:t>
      </w:r>
    </w:p>
    <w:p w14:paraId="4230E826" w14:textId="77777777" w:rsidR="00314F0B" w:rsidRPr="00314F0B" w:rsidRDefault="00314F0B" w:rsidP="00314F0B">
      <w:pPr>
        <w:numPr>
          <w:ilvl w:val="0"/>
          <w:numId w:val="7"/>
        </w:numPr>
        <w:jc w:val="both"/>
      </w:pPr>
      <w:r w:rsidRPr="00314F0B">
        <w:rPr>
          <w:b/>
          <w:bCs/>
        </w:rPr>
        <w:t>Análisis Automático</w:t>
      </w:r>
      <w:r w:rsidRPr="00314F0B">
        <w:t>: El sistema procesará el audio directamente, extrayendo:</w:t>
      </w:r>
    </w:p>
    <w:p w14:paraId="6946DB5C" w14:textId="77777777" w:rsidR="00314F0B" w:rsidRPr="00314F0B" w:rsidRDefault="00314F0B" w:rsidP="00314F0B">
      <w:pPr>
        <w:numPr>
          <w:ilvl w:val="1"/>
          <w:numId w:val="7"/>
        </w:numPr>
        <w:jc w:val="both"/>
      </w:pPr>
      <w:r w:rsidRPr="00314F0B">
        <w:t>Minuta oficial formateada (minuta_reunion_compromisos.md).</w:t>
      </w:r>
    </w:p>
    <w:p w14:paraId="5E5A454B" w14:textId="77777777" w:rsidR="00314F0B" w:rsidRPr="00314F0B" w:rsidRDefault="00314F0B" w:rsidP="00314F0B">
      <w:pPr>
        <w:numPr>
          <w:ilvl w:val="1"/>
          <w:numId w:val="7"/>
        </w:numPr>
        <w:jc w:val="both"/>
      </w:pPr>
      <w:r w:rsidRPr="00314F0B">
        <w:t>Matriz de Compromisos con responsables (</w:t>
      </w:r>
      <w:proofErr w:type="spellStart"/>
      <w:r w:rsidRPr="00314F0B">
        <w:t>Terracon</w:t>
      </w:r>
      <w:proofErr w:type="spellEnd"/>
      <w:r w:rsidRPr="00314F0B">
        <w:t xml:space="preserve"> Energy, </w:t>
      </w:r>
      <w:proofErr w:type="spellStart"/>
      <w:r w:rsidRPr="00314F0B">
        <w:t>Sonedix</w:t>
      </w:r>
      <w:proofErr w:type="spellEnd"/>
      <w:r w:rsidRPr="00314F0B">
        <w:t>, Subcontratistas), plazos e impacto en la Carta Gantt o Presupuesto.</w:t>
      </w:r>
    </w:p>
    <w:p w14:paraId="4821252A" w14:textId="77777777" w:rsidR="00314F0B" w:rsidRPr="00314F0B" w:rsidRDefault="00314F0B" w:rsidP="00314F0B">
      <w:pPr>
        <w:jc w:val="both"/>
      </w:pPr>
      <w:r w:rsidRPr="00314F0B">
        <w:pict w14:anchorId="69930F40">
          <v:rect id="_x0000_i1079" style="width:516.75pt;height:.75pt" o:hrpct="0" o:hralign="center" o:hrstd="t" o:hr="t" fillcolor="#a0a0a0" stroked="f"/>
        </w:pict>
      </w:r>
    </w:p>
    <w:p w14:paraId="3A9B8AB5" w14:textId="77777777" w:rsidR="00314F0B" w:rsidRPr="00314F0B" w:rsidRDefault="00314F0B" w:rsidP="00314F0B">
      <w:pPr>
        <w:jc w:val="both"/>
        <w:rPr>
          <w:b/>
          <w:bCs/>
        </w:rPr>
      </w:pPr>
      <w:r w:rsidRPr="00314F0B">
        <w:rPr>
          <w:rFonts w:ascii="Segoe UI Emoji" w:hAnsi="Segoe UI Emoji" w:cs="Segoe UI Emoji"/>
          <w:b/>
          <w:bCs/>
        </w:rPr>
        <w:t>💻</w:t>
      </w:r>
      <w:r w:rsidRPr="00314F0B">
        <w:rPr>
          <w:b/>
          <w:bCs/>
        </w:rPr>
        <w:t xml:space="preserve"> 7. HERRAMIENTAS DE AUTOMATIZACIÓN DISPONIBLES</w:t>
      </w:r>
    </w:p>
    <w:p w14:paraId="7C252268" w14:textId="77777777" w:rsidR="00314F0B" w:rsidRPr="00314F0B" w:rsidRDefault="00314F0B" w:rsidP="00314F0B">
      <w:pPr>
        <w:jc w:val="both"/>
      </w:pPr>
      <w:r w:rsidRPr="00314F0B">
        <w:t>Hemos desarrollado 3 programas automatizados en lenguaje Python totalmente probados y listos para ser ejecutados en cualquier momento:</w:t>
      </w:r>
    </w:p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204"/>
        <w:gridCol w:w="4939"/>
        <w:gridCol w:w="3198"/>
      </w:tblGrid>
      <w:tr w:rsidR="00314F0B" w:rsidRPr="00314F0B" w14:paraId="312CF643" w14:textId="77777777" w:rsidTr="00314F0B">
        <w:trPr>
          <w:tblHeader/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7A5FC1F" w14:textId="77777777" w:rsidR="00314F0B" w:rsidRPr="00314F0B" w:rsidRDefault="00314F0B" w:rsidP="00314F0B">
            <w:pPr>
              <w:jc w:val="both"/>
            </w:pPr>
            <w:r w:rsidRPr="00314F0B">
              <w:t>Programa / Script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5C61357" w14:textId="77777777" w:rsidR="00314F0B" w:rsidRPr="00314F0B" w:rsidRDefault="00314F0B" w:rsidP="00314F0B">
            <w:pPr>
              <w:jc w:val="both"/>
            </w:pPr>
            <w:r w:rsidRPr="00314F0B">
              <w:t>Función Principal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4AE0E7E4" w14:textId="77777777" w:rsidR="00314F0B" w:rsidRPr="00314F0B" w:rsidRDefault="00314F0B" w:rsidP="00314F0B">
            <w:pPr>
              <w:jc w:val="both"/>
            </w:pPr>
            <w:r w:rsidRPr="00314F0B">
              <w:t>Comando de Ejecución en Consola</w:t>
            </w:r>
          </w:p>
        </w:tc>
      </w:tr>
      <w:tr w:rsidR="00314F0B" w:rsidRPr="00314F0B" w14:paraId="749BCEC6" w14:textId="77777777" w:rsidTr="00314F0B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4F0396A" w14:textId="77777777" w:rsidR="00314F0B" w:rsidRPr="00314F0B" w:rsidRDefault="00314F0B" w:rsidP="00314F0B">
            <w:pPr>
              <w:jc w:val="both"/>
            </w:pPr>
            <w:r w:rsidRPr="00314F0B">
              <w:t>generador_reportes.py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ED75F84" w14:textId="77777777" w:rsidR="00314F0B" w:rsidRPr="00314F0B" w:rsidRDefault="00314F0B" w:rsidP="00314F0B">
            <w:pPr>
              <w:jc w:val="both"/>
            </w:pPr>
            <w:r w:rsidRPr="00314F0B">
              <w:t>Consolida el avance físico de partidas y porcentaje de cumplimiento por planta.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177813C9" w14:textId="77777777" w:rsidR="00314F0B" w:rsidRPr="00314F0B" w:rsidRDefault="00314F0B" w:rsidP="00314F0B">
            <w:pPr>
              <w:jc w:val="both"/>
              <w:rPr>
                <w:lang w:val="en-US"/>
              </w:rPr>
            </w:pPr>
            <w:r w:rsidRPr="00314F0B">
              <w:rPr>
                <w:lang w:val="en-US"/>
              </w:rPr>
              <w:t>python scripts/generador_reportes.py</w:t>
            </w:r>
          </w:p>
        </w:tc>
      </w:tr>
      <w:tr w:rsidR="00314F0B" w:rsidRPr="00314F0B" w14:paraId="097498F6" w14:textId="77777777" w:rsidTr="00314F0B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8586A15" w14:textId="77777777" w:rsidR="00314F0B" w:rsidRPr="00314F0B" w:rsidRDefault="00314F0B" w:rsidP="00314F0B">
            <w:pPr>
              <w:jc w:val="both"/>
            </w:pPr>
            <w:r w:rsidRPr="00314F0B">
              <w:t>gestor_financiero.py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2EA6DB1" w14:textId="77777777" w:rsidR="00314F0B" w:rsidRPr="00314F0B" w:rsidRDefault="00314F0B" w:rsidP="00314F0B">
            <w:pPr>
              <w:jc w:val="both"/>
            </w:pPr>
            <w:r w:rsidRPr="00314F0B">
              <w:t>Suma y audita los gastos acumulados por categoría y valida la presencia de respaldos.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467ECC68" w14:textId="77777777" w:rsidR="00314F0B" w:rsidRPr="00314F0B" w:rsidRDefault="00314F0B" w:rsidP="00314F0B">
            <w:pPr>
              <w:jc w:val="both"/>
              <w:rPr>
                <w:lang w:val="en-US"/>
              </w:rPr>
            </w:pPr>
            <w:r w:rsidRPr="00314F0B">
              <w:rPr>
                <w:lang w:val="en-US"/>
              </w:rPr>
              <w:t>python scripts/gestor_financiero.py</w:t>
            </w:r>
          </w:p>
        </w:tc>
      </w:tr>
      <w:tr w:rsidR="00314F0B" w:rsidRPr="00314F0B" w14:paraId="03DD0431" w14:textId="77777777" w:rsidTr="00314F0B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6" w:space="0" w:color="auto"/>
            </w:tcBorders>
            <w:vAlign w:val="center"/>
            <w:hideMark/>
          </w:tcPr>
          <w:p w14:paraId="591CCD6A" w14:textId="77777777" w:rsidR="00314F0B" w:rsidRPr="00314F0B" w:rsidRDefault="00314F0B" w:rsidP="00314F0B">
            <w:pPr>
              <w:jc w:val="both"/>
            </w:pPr>
            <w:r w:rsidRPr="00314F0B">
              <w:t>control_gantt.py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1013041" w14:textId="77777777" w:rsidR="00314F0B" w:rsidRPr="00314F0B" w:rsidRDefault="00314F0B" w:rsidP="00314F0B">
            <w:pPr>
              <w:jc w:val="both"/>
            </w:pPr>
            <w:r w:rsidRPr="00314F0B">
              <w:t>Evalúa el Índice de Rendimiento (SPI), avance promedio real y destaca tareas pendientes en la Ruta Crítica.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65A4F1CC" w14:textId="77777777" w:rsidR="00314F0B" w:rsidRPr="00314F0B" w:rsidRDefault="00314F0B" w:rsidP="00314F0B">
            <w:pPr>
              <w:jc w:val="both"/>
              <w:rPr>
                <w:lang w:val="en-US"/>
              </w:rPr>
            </w:pPr>
            <w:r w:rsidRPr="00314F0B">
              <w:rPr>
                <w:lang w:val="en-US"/>
              </w:rPr>
              <w:t>python scripts/control_gantt.py</w:t>
            </w:r>
          </w:p>
        </w:tc>
      </w:tr>
    </w:tbl>
    <w:p w14:paraId="50F6808D" w14:textId="77777777" w:rsidR="00314F0B" w:rsidRPr="00314F0B" w:rsidRDefault="00314F0B" w:rsidP="00314F0B">
      <w:pPr>
        <w:jc w:val="both"/>
      </w:pPr>
      <w:r w:rsidRPr="00314F0B">
        <w:pict w14:anchorId="49BD001D">
          <v:rect id="_x0000_i1080" style="width:516.75pt;height:.75pt" o:hrpct="0" o:hralign="center" o:hrstd="t" o:hr="t" fillcolor="#a0a0a0" stroked="f"/>
        </w:pict>
      </w:r>
    </w:p>
    <w:p w14:paraId="2B982BE4" w14:textId="77777777" w:rsidR="00314F0B" w:rsidRDefault="00314F0B" w:rsidP="00314F0B">
      <w:pPr>
        <w:jc w:val="both"/>
        <w:rPr>
          <w:rFonts w:ascii="Segoe UI Emoji" w:hAnsi="Segoe UI Emoji" w:cs="Segoe UI Emoji"/>
          <w:b/>
          <w:bCs/>
        </w:rPr>
      </w:pPr>
    </w:p>
    <w:p w14:paraId="1C2E52C1" w14:textId="77777777" w:rsidR="00314F0B" w:rsidRDefault="00314F0B" w:rsidP="00314F0B">
      <w:pPr>
        <w:jc w:val="both"/>
        <w:rPr>
          <w:rFonts w:ascii="Segoe UI Emoji" w:hAnsi="Segoe UI Emoji" w:cs="Segoe UI Emoji"/>
          <w:b/>
          <w:bCs/>
        </w:rPr>
      </w:pPr>
    </w:p>
    <w:p w14:paraId="1BAE7645" w14:textId="07D89DE7" w:rsidR="00314F0B" w:rsidRPr="00314F0B" w:rsidRDefault="00314F0B" w:rsidP="00314F0B">
      <w:pPr>
        <w:jc w:val="both"/>
        <w:rPr>
          <w:b/>
          <w:bCs/>
        </w:rPr>
      </w:pPr>
      <w:r w:rsidRPr="00314F0B">
        <w:rPr>
          <w:rFonts w:ascii="Segoe UI Emoji" w:hAnsi="Segoe UI Emoji" w:cs="Segoe UI Emoji"/>
          <w:b/>
          <w:bCs/>
        </w:rPr>
        <w:lastRenderedPageBreak/>
        <w:t>🏁</w:t>
      </w:r>
      <w:r w:rsidRPr="00314F0B">
        <w:rPr>
          <w:b/>
          <w:bCs/>
        </w:rPr>
        <w:t xml:space="preserve"> 8. CONCLUSIÓN Y PRÓXIMOS PASOS</w:t>
      </w:r>
    </w:p>
    <w:p w14:paraId="0EFBEEC4" w14:textId="369046B7" w:rsidR="00314F0B" w:rsidRPr="00314F0B" w:rsidRDefault="00314F0B" w:rsidP="00314F0B">
      <w:pPr>
        <w:jc w:val="both"/>
      </w:pPr>
      <w:r w:rsidRPr="00314F0B">
        <w:t xml:space="preserve">Marcos, contamos con una arquitectura de control sólida, moderna y automatizada en español claro. Como </w:t>
      </w:r>
      <w:r w:rsidRPr="00314F0B">
        <w:t>director</w:t>
      </w:r>
      <w:r w:rsidRPr="00314F0B">
        <w:t xml:space="preserve"> del Portafolio, mi compromiso es respaldar al 100% tu gestión operacional y asegurarnos de que el equipo trabaje con la máxima eficiencia y cero distracciones administrativas.</w:t>
      </w:r>
    </w:p>
    <w:p w14:paraId="7203836E" w14:textId="77777777" w:rsidR="00314F0B" w:rsidRPr="00314F0B" w:rsidRDefault="00314F0B" w:rsidP="00314F0B">
      <w:pPr>
        <w:jc w:val="both"/>
      </w:pPr>
      <w:r w:rsidRPr="00314F0B">
        <w:rPr>
          <w:b/>
          <w:bCs/>
        </w:rPr>
        <w:t>Próximos Pasos</w:t>
      </w:r>
      <w:r w:rsidRPr="00314F0B">
        <w:t>:</w:t>
      </w:r>
    </w:p>
    <w:p w14:paraId="0BD615F0" w14:textId="77777777" w:rsidR="00314F0B" w:rsidRPr="00314F0B" w:rsidRDefault="00314F0B" w:rsidP="00314F0B">
      <w:pPr>
        <w:numPr>
          <w:ilvl w:val="0"/>
          <w:numId w:val="8"/>
        </w:numPr>
        <w:jc w:val="both"/>
      </w:pPr>
      <w:r w:rsidRPr="00314F0B">
        <w:t>Firma e hito de inicio de contrato.</w:t>
      </w:r>
    </w:p>
    <w:p w14:paraId="2F145F25" w14:textId="77777777" w:rsidR="00314F0B" w:rsidRPr="00314F0B" w:rsidRDefault="00314F0B" w:rsidP="00314F0B">
      <w:pPr>
        <w:numPr>
          <w:ilvl w:val="0"/>
          <w:numId w:val="8"/>
        </w:numPr>
        <w:jc w:val="both"/>
      </w:pPr>
      <w:r w:rsidRPr="00314F0B">
        <w:t>Carga de la Carta Gantt inicial de Carrera Pinto y Diego de Almagro (con cantidades de módulos definitivas).</w:t>
      </w:r>
    </w:p>
    <w:p w14:paraId="3B92E8CE" w14:textId="77777777" w:rsidR="00314F0B" w:rsidRDefault="00314F0B" w:rsidP="00314F0B">
      <w:pPr>
        <w:numPr>
          <w:ilvl w:val="0"/>
          <w:numId w:val="8"/>
        </w:numPr>
        <w:jc w:val="both"/>
      </w:pPr>
      <w:r w:rsidRPr="00314F0B">
        <w:t xml:space="preserve">Inicio de </w:t>
      </w:r>
      <w:proofErr w:type="spellStart"/>
      <w:r w:rsidRPr="00314F0B">
        <w:t>reportabilidad</w:t>
      </w:r>
      <w:proofErr w:type="spellEnd"/>
      <w:r w:rsidRPr="00314F0B">
        <w:t xml:space="preserve"> diaria y control de rendiciones.</w:t>
      </w:r>
    </w:p>
    <w:p w14:paraId="08867A4B" w14:textId="77777777" w:rsidR="00314F0B" w:rsidRPr="00314F0B" w:rsidRDefault="00314F0B" w:rsidP="00314F0B">
      <w:pPr>
        <w:ind w:left="720"/>
        <w:jc w:val="both"/>
      </w:pPr>
    </w:p>
    <w:p w14:paraId="0DFA02ED" w14:textId="77777777" w:rsidR="00314F0B" w:rsidRPr="00314F0B" w:rsidRDefault="00314F0B" w:rsidP="00314F0B">
      <w:pPr>
        <w:jc w:val="both"/>
      </w:pPr>
      <w:r w:rsidRPr="00314F0B">
        <w:t>Quedo a tu entera disposición para revisar cualquier ajuste a esta estructura.</w:t>
      </w:r>
    </w:p>
    <w:p w14:paraId="2942E654" w14:textId="77777777" w:rsidR="00314F0B" w:rsidRDefault="00314F0B" w:rsidP="00314F0B">
      <w:pPr>
        <w:jc w:val="both"/>
      </w:pPr>
    </w:p>
    <w:p w14:paraId="1B94EE85" w14:textId="77777777" w:rsidR="00314F0B" w:rsidRDefault="00314F0B" w:rsidP="00314F0B">
      <w:pPr>
        <w:jc w:val="both"/>
      </w:pPr>
    </w:p>
    <w:p w14:paraId="4B4EFAA4" w14:textId="068AF2E5" w:rsidR="00314F0B" w:rsidRPr="00314F0B" w:rsidRDefault="00314F0B" w:rsidP="00314F0B">
      <w:pPr>
        <w:jc w:val="both"/>
      </w:pPr>
      <w:r w:rsidRPr="00314F0B">
        <w:t>Atentamente,</w:t>
      </w:r>
    </w:p>
    <w:p w14:paraId="7E005C5A" w14:textId="77777777" w:rsidR="00314F0B" w:rsidRDefault="00314F0B" w:rsidP="00314F0B">
      <w:pPr>
        <w:rPr>
          <w:b/>
          <w:bCs/>
        </w:rPr>
      </w:pPr>
    </w:p>
    <w:p w14:paraId="2FF2366D" w14:textId="3B8F280D" w:rsidR="00314F0B" w:rsidRPr="00314F0B" w:rsidRDefault="00314F0B" w:rsidP="00314F0B">
      <w:r w:rsidRPr="00314F0B">
        <w:rPr>
          <w:b/>
          <w:bCs/>
        </w:rPr>
        <w:t>Patricio Díaz</w:t>
      </w:r>
      <w:r w:rsidRPr="00314F0B">
        <w:br/>
      </w:r>
      <w:proofErr w:type="gramStart"/>
      <w:r w:rsidRPr="00314F0B">
        <w:rPr>
          <w:i/>
          <w:iCs/>
        </w:rPr>
        <w:t>Director</w:t>
      </w:r>
      <w:proofErr w:type="gramEnd"/>
      <w:r w:rsidRPr="00314F0B">
        <w:rPr>
          <w:i/>
          <w:iCs/>
        </w:rPr>
        <w:t xml:space="preserve"> del Portafolio / Administrador</w:t>
      </w:r>
      <w:r w:rsidRPr="00314F0B">
        <w:br/>
      </w:r>
      <w:proofErr w:type="spellStart"/>
      <w:r w:rsidRPr="00314F0B">
        <w:rPr>
          <w:i/>
          <w:iCs/>
        </w:rPr>
        <w:t>Terracon</w:t>
      </w:r>
      <w:proofErr w:type="spellEnd"/>
      <w:r w:rsidRPr="00314F0B">
        <w:rPr>
          <w:i/>
          <w:iCs/>
        </w:rPr>
        <w:t xml:space="preserve"> Energy</w:t>
      </w:r>
    </w:p>
    <w:p w14:paraId="1534FCBF" w14:textId="77777777" w:rsidR="00207DD9" w:rsidRDefault="00207DD9" w:rsidP="00314F0B">
      <w:pPr>
        <w:jc w:val="both"/>
      </w:pPr>
    </w:p>
    <w:sectPr w:rsidR="00207DD9" w:rsidSect="00314F0B">
      <w:pgSz w:w="12240" w:h="15840"/>
      <w:pgMar w:top="568" w:right="900" w:bottom="709" w:left="993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C0177D8"/>
    <w:multiLevelType w:val="multilevel"/>
    <w:tmpl w:val="F41EE52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34EC6F23"/>
    <w:multiLevelType w:val="multilevel"/>
    <w:tmpl w:val="E1700E9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3CC338E3"/>
    <w:multiLevelType w:val="multilevel"/>
    <w:tmpl w:val="3FCE29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4BFD5C2E"/>
    <w:multiLevelType w:val="multilevel"/>
    <w:tmpl w:val="34FAA1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4D4E7F30"/>
    <w:multiLevelType w:val="multilevel"/>
    <w:tmpl w:val="3DC080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50521BA5"/>
    <w:multiLevelType w:val="multilevel"/>
    <w:tmpl w:val="63D8C12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59903324"/>
    <w:multiLevelType w:val="multilevel"/>
    <w:tmpl w:val="6338C3E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7FD3079F"/>
    <w:multiLevelType w:val="multilevel"/>
    <w:tmpl w:val="0F64DD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1584603696">
    <w:abstractNumId w:val="1"/>
  </w:num>
  <w:num w:numId="2" w16cid:durableId="1398475991">
    <w:abstractNumId w:val="3"/>
  </w:num>
  <w:num w:numId="3" w16cid:durableId="1945992548">
    <w:abstractNumId w:val="4"/>
  </w:num>
  <w:num w:numId="4" w16cid:durableId="505749891">
    <w:abstractNumId w:val="2"/>
  </w:num>
  <w:num w:numId="5" w16cid:durableId="1896578669">
    <w:abstractNumId w:val="5"/>
  </w:num>
  <w:num w:numId="6" w16cid:durableId="562451094">
    <w:abstractNumId w:val="7"/>
  </w:num>
  <w:num w:numId="7" w16cid:durableId="1498300024">
    <w:abstractNumId w:val="0"/>
  </w:num>
  <w:num w:numId="8" w16cid:durableId="1533498181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14F0B"/>
    <w:rsid w:val="00207DD9"/>
    <w:rsid w:val="0021681C"/>
    <w:rsid w:val="00314F0B"/>
    <w:rsid w:val="00B5393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4E24C7A"/>
  <w15:chartTrackingRefBased/>
  <w15:docId w15:val="{0ABDE74C-A171-4EB2-8676-6B419E8BD84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CL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314F0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314F0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314F0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314F0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314F0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314F0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314F0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314F0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314F0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314F0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314F0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314F0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314F0B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314F0B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314F0B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314F0B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314F0B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314F0B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314F0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314F0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314F0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314F0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314F0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314F0B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314F0B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314F0B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314F0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314F0B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314F0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4</Pages>
  <Words>1086</Words>
  <Characters>5975</Characters>
  <Application>Microsoft Office Word</Application>
  <DocSecurity>0</DocSecurity>
  <Lines>49</Lines>
  <Paragraphs>14</Paragraphs>
  <ScaleCrop>false</ScaleCrop>
  <Company/>
  <LinksUpToDate>false</LinksUpToDate>
  <CharactersWithSpaces>7047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Patricio Diaz</dc:creator>
  <cp:keywords/>
  <dc:description/>
  <cp:lastModifiedBy>Patricio Diaz</cp:lastModifiedBy>
  <cp:revision>1</cp:revision>
  <dcterms:created xsi:type="dcterms:W3CDTF">2026-07-23T16:10:00Z</dcterms:created>
  <dcterms:modified xsi:type="dcterms:W3CDTF">2026-07-23T16:20:00Z</dcterms:modified>
</cp:coreProperties>
</file>