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AXIOM</w:t>
      </w:r>
    </w:p>
    <w:p>
      <w:pPr>
        <w:spacing w:after="40"/>
      </w:pPr>
      <w:r>
        <w:rPr>
          <w:rFonts w:ascii="Arial" w:cs="Arial" w:eastAsia="Arial" w:hAnsi="Arial"/>
          <w:color w:val="2E5090"/>
          <w:sz w:val="26"/>
          <w:szCs w:val="26"/>
        </w:rPr>
        <w:t xml:space="preserve">Research Gating — Design Notes</w:t>
      </w:r>
    </w:p>
    <w:p>
      <w:pPr>
        <w:pBdr>
          <w:bottom w:val="single" w:color="2E5090" w:sz="6" w:space="1"/>
        </w:pBdr>
        <w:spacing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Working note  •  Supplement to Main Design Document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The Core Question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question raised was whether tech tree unlocks that improve machine efficiency are feasible and worth including — particularly in a multiplayer context where a friend might craft a higher-tier item on your behalf, but shared stat-modifying research would create ambiguity.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short answer: keep research as a gate, never a stat modifier. All efficiency gains should come from physical upgrades installed into machines or infrastructure.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Why Efficiency Techs Break Multiplayer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Stat-modifying research creates a fundamental ambiguity: whose research applies to a shared machine? The three possible answers each carry real costs: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Attachment point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player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Machines behave differently depending on who placed them. Ambiguous when the builder leaves the server. Confusing to all involved.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team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Solvable, but requires a full team/faction management system — significant scope addition for a secondary concern.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world</w:t>
            </w:r>
          </w:p>
        </w:tc>
        <w:tc>
          <w:tcPr>
            <w:tcW w:type="dxa" w:w="6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Sidesteps the problem — but now any single player can advance efficiency for everyone, which may undermine the progression intent.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The Existing Systems Already Cover This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Most of what efficiency research would deliver is already handled through physical, item-based upgrades that are multiplayer-clean by design: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Drill Modules on the Mine Head improve extraction rate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Shaft width upgrades increase mining throughput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Cable tier upgrades resolve power bottlenecks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Drill placement depth creates an efficiency tradeoff with no right answer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achieve the same feel as efficiency research — the player is tangibly getting more from their infrastructure — but through crafted items placed in the world. Anyone can craft them, anyone can install them, and a machine's capability is unambiguous from inspection alone.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The Principle: Gates vs. Stats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Research should unlock things, not tune numbers. Concretely: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Research unlocks (good)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machine types (the Assembler, the Seismic Surveyor)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tiers of existing items (Heavy Cable, Wide-Bore Shaft, Industrial Anchor)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New categories of gameplay (Pneumatic Tubes, Automated Logistics)</w:t>
      </w:r>
    </w:p>
    <w:p>
      <w:pPr>
        <w:spacing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Research stat modifiers (avoid)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"Smelting Speed +15%" — invisible, ambiguous in multiplayer, and does what a better machine tier should 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"Power Efficiency +10%" — same problem; a cable upgrade is the right vehicle for this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"Belt Throughput +1 item/s" — replace the belt with a faster belt instead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Factorio analogy is useful here: inserters don't get faster because you researched something — they get faster because you replaced them with fast inserters. The improvement is visible, physical, and multiplayer-safe.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 Further Benefit: World Readability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all efficiency comes from placed items rather than invisible research state, a player walking up to an unfamiliar part of the factory can understand its capability by looking at it. This aligns directly with Axiom's metrics-first design philosophy and makes collaboration significantly easier in a multiplayer context — you never have to ask 'wait, whose research applies here?'</w:t>
      </w:r>
    </w:p>
    <w:p>
      <w:pPr>
        <w:pBdr>
          <w:left w:val="single" w:color="2E5090" w:sz="18" w:space="10"/>
        </w:pBdr>
        <w:spacing w:before="240" w:after="80"/>
        <w:ind w:left="3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Summary</w:t>
      </w:r>
    </w:p>
    <w:p>
      <w:pPr>
        <w:pBdr>
          <w:left w:val="single" w:color="2E5090" w:sz="18" w:space="10"/>
        </w:pBd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Keep research as a gate that unlocks new items and capabilities. Let physical upgrades handle all efficiency gains. This keeps multiplayer clean, keeps the factory readable, and produces better design — because a new tier of machine is more satisfying and legible than an invisible percentage modifier.</w:t>
      </w:r>
    </w:p>
    <w:p>
      <w:pPr>
        <w:pBdr>
          <w:top w:val="single" w:color="CCCCCC" w:sz="4" w:space="8"/>
        </w:pBdr>
        <w:spacing w:before="4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Axiom  •  Research Gating Notes  •  Minecraft 1.16.5 / Forge  •  Working Document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2026-03-26T04:56:00.815Z</dcterms:created>
  <dcterms:modified xsi:type="dcterms:W3CDTF">2026-03-26T04:56:00.816Z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