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0EB96" w14:textId="77777777" w:rsidR="000C35AA" w:rsidRPr="00B44EF1" w:rsidRDefault="0089299E" w:rsidP="00B44EF1">
      <w:pPr>
        <w:spacing w:after="20"/>
        <w:jc w:val="center"/>
        <w:rPr>
          <w:rFonts w:asciiTheme="majorHAnsi" w:hAnsiTheme="majorHAnsi"/>
          <w:sz w:val="20"/>
          <w:szCs w:val="20"/>
        </w:rPr>
      </w:pPr>
      <w:r>
        <w:rPr>
          <w:rFonts w:asciiTheme="majorHAnsi" w:hAnsiTheme="majorHAnsi"/>
          <w:b/>
          <w:bCs/>
          <w:color w:val="444444"/>
          <w:sz w:val="20"/>
          <w:szCs w:val="20"/>
        </w:rPr>
        <w:t>Mutual Non-Disclosure Agreement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0C35AA" w:rsidRPr="00B44EF1" w14:paraId="32B507C6" w14:textId="77777777">
        <w:tc>
          <w:tcPr>
            <w:tcW w:w="2340" w:type="dxa"/>
            <w:tcBorders>
              <w:top w:val="single" w:sz="1" w:space="0" w:color="CCCCCC"/>
              <w:left w:val="single" w:sz="1" w:space="0" w:color="CCCCCC"/>
              <w:bottom w:val="single" w:sz="1" w:space="0" w:color="CCCCCC"/>
              <w:right w:val="single" w:sz="1" w:space="0" w:color="CCCCCC"/>
            </w:tcBorders>
            <w:shd w:val="clear" w:color="auto" w:fill="E5E5EA"/>
            <w:tcMar>
              <w:top w:w="100" w:type="dxa"/>
              <w:left w:w="140" w:type="dxa"/>
              <w:bottom w:w="100" w:type="dxa"/>
              <w:right w:w="140" w:type="dxa"/>
            </w:tcMar>
          </w:tcPr>
          <w:p w14:paraId="36A51C77" w14:textId="67067401" w:rsidR="000C35AA" w:rsidRPr="007269A1" w:rsidRDefault="00A40391" w:rsidP="00B44EF1">
            <w:pPr>
              <w:spacing w:after="20"/>
              <w:jc w:val="both"/>
              <w:rPr>
                <w:rFonts w:asciiTheme="majorHAnsi" w:hAnsiTheme="majorHAnsi"/>
                <w:sz w:val="19"/>
                <w:szCs w:val="19"/>
              </w:rPr>
            </w:pPr>
            <w:r>
              <w:rPr>
                <w:rFonts w:asciiTheme="majorHAnsi" w:hAnsiTheme="majorHAnsi"/>
                <w:b/>
                <w:bCs/>
                <w:color w:val="444444"/>
                <w:sz w:val="19"/>
                <w:szCs w:val="19"/>
              </w:rPr>
              <w:t xml:space="preserve">Company Name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41CF27" w14:textId="77777777" w:rsidR="000C35AA" w:rsidRPr="007269A1" w:rsidRDefault="000C35AA" w:rsidP="00B44EF1">
            <w:pPr>
              <w:spacing w:after="20"/>
              <w:jc w:val="both"/>
              <w:rPr>
                <w:rFonts w:asciiTheme="majorHAnsi" w:hAnsiTheme="majorHAnsi"/>
                <w:sz w:val="19"/>
                <w:szCs w:val="19"/>
              </w:rPr>
            </w:pPr>
            <w:r>
              <w:rPr>
                <w:rFonts w:asciiTheme="majorHAnsi" w:hAnsiTheme="majorHAnsi"/>
                <w:sz w:val="19"/>
                <w:szCs w:val="19"/>
              </w:rPr>
              <w:t>{{COUNTERPARTY_NAME}}</w:t>
            </w:r>
          </w:p>
        </w:tc>
      </w:tr>
      <w:tr w:rsidR="000C35AA" w:rsidRPr="00B44EF1" w14:paraId="67DD0C9D" w14:textId="77777777">
        <w:tc>
          <w:tcPr>
            <w:tcW w:w="2340" w:type="dxa"/>
            <w:tcBorders>
              <w:top w:val="single" w:sz="1" w:space="0" w:color="CCCCCC"/>
              <w:left w:val="single" w:sz="1" w:space="0" w:color="CCCCCC"/>
              <w:bottom w:val="single" w:sz="1" w:space="0" w:color="CCCCCC"/>
              <w:right w:val="single" w:sz="1" w:space="0" w:color="CCCCCC"/>
            </w:tcBorders>
            <w:shd w:val="clear" w:color="auto" w:fill="E5E5EA"/>
            <w:tcMar>
              <w:top w:w="100" w:type="dxa"/>
              <w:left w:w="140" w:type="dxa"/>
              <w:bottom w:w="100" w:type="dxa"/>
              <w:right w:w="140" w:type="dxa"/>
            </w:tcMar>
          </w:tcPr>
          <w:p w14:paraId="65F81377" w14:textId="01FD0D0B" w:rsidR="000C35AA" w:rsidRPr="007269A1" w:rsidRDefault="00B44EF1" w:rsidP="00B44EF1">
            <w:pPr>
              <w:spacing w:after="20"/>
              <w:rPr>
                <w:rFonts w:asciiTheme="majorHAnsi" w:hAnsiTheme="majorHAnsi"/>
                <w:sz w:val="19"/>
                <w:szCs w:val="19"/>
              </w:rPr>
            </w:pPr>
            <w:r>
              <w:rPr>
                <w:rFonts w:asciiTheme="majorHAnsi" w:hAnsiTheme="majorHAnsi"/>
                <w:b/>
                <w:bCs/>
                <w:color w:val="444444"/>
                <w:sz w:val="19"/>
                <w:szCs w:val="19"/>
              </w:rPr>
              <w:t xml:space="preserve">Company Principal Place of Business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0FA294" w14:textId="77777777" w:rsidR="000C35AA" w:rsidRPr="007269A1" w:rsidRDefault="000C35AA" w:rsidP="00B44EF1">
            <w:pPr>
              <w:spacing w:after="20"/>
              <w:jc w:val="both"/>
              <w:rPr>
                <w:rFonts w:asciiTheme="majorHAnsi" w:hAnsiTheme="majorHAnsi"/>
                <w:sz w:val="19"/>
                <w:szCs w:val="19"/>
              </w:rPr>
            </w:pPr>
            <w:r>
              <w:rPr>
                <w:rFonts w:asciiTheme="majorHAnsi" w:hAnsiTheme="majorHAnsi"/>
                <w:sz w:val="19"/>
                <w:szCs w:val="19"/>
              </w:rPr>
              <w:t>{{COUNTERPARTY_ADDRESS}}</w:t>
            </w:r>
          </w:p>
        </w:tc>
      </w:tr>
      <w:tr w:rsidR="000C35AA" w:rsidRPr="00B44EF1" w14:paraId="77E1F9E7" w14:textId="77777777">
        <w:tc>
          <w:tcPr>
            <w:tcW w:w="2340" w:type="dxa"/>
            <w:tcBorders>
              <w:top w:val="single" w:sz="1" w:space="0" w:color="CCCCCC"/>
              <w:left w:val="single" w:sz="1" w:space="0" w:color="CCCCCC"/>
              <w:bottom w:val="single" w:sz="1" w:space="0" w:color="CCCCCC"/>
              <w:right w:val="single" w:sz="1" w:space="0" w:color="CCCCCC"/>
            </w:tcBorders>
            <w:shd w:val="clear" w:color="auto" w:fill="E5E5EA"/>
            <w:tcMar>
              <w:top w:w="100" w:type="dxa"/>
              <w:left w:w="140" w:type="dxa"/>
              <w:bottom w:w="100" w:type="dxa"/>
              <w:right w:w="140" w:type="dxa"/>
            </w:tcMar>
          </w:tcPr>
          <w:p w14:paraId="2639BED3" w14:textId="77777777" w:rsidR="000C35AA" w:rsidRPr="007269A1" w:rsidRDefault="0089299E" w:rsidP="00B44EF1">
            <w:pPr>
              <w:spacing w:after="20"/>
              <w:jc w:val="both"/>
              <w:rPr>
                <w:rFonts w:asciiTheme="majorHAnsi" w:hAnsiTheme="majorHAnsi"/>
                <w:sz w:val="19"/>
                <w:szCs w:val="19"/>
              </w:rPr>
            </w:pPr>
            <w:r>
              <w:rPr>
                <w:rFonts w:asciiTheme="majorHAnsi" w:hAnsiTheme="majorHAnsi"/>
                <w:b/>
                <w:bCs/>
                <w:color w:val="444444"/>
                <w:sz w:val="19"/>
                <w:szCs w:val="19"/>
              </w:rPr>
              <w:t>Effective Date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05A6BB0" w14:textId="77777777" w:rsidR="000C35AA" w:rsidRPr="007269A1" w:rsidRDefault="000C35AA" w:rsidP="00B44EF1">
            <w:pPr>
              <w:spacing w:after="20"/>
              <w:jc w:val="both"/>
              <w:rPr>
                <w:rFonts w:asciiTheme="majorHAnsi" w:hAnsiTheme="majorHAnsi"/>
                <w:sz w:val="19"/>
                <w:szCs w:val="19"/>
              </w:rPr>
            </w:pPr>
            <w:r>
              <w:rPr>
                <w:rFonts w:asciiTheme="majorHAnsi" w:hAnsiTheme="majorHAnsi"/>
                <w:sz w:val="19"/>
                <w:szCs w:val="19"/>
              </w:rPr>
              <w:t>{{EFFECTIVE_DATE}}</w:t>
            </w:r>
          </w:p>
        </w:tc>
      </w:tr>
      <w:tr w:rsidR="000C35AA" w:rsidRPr="00B44EF1" w14:paraId="422CDBB0" w14:textId="77777777">
        <w:tc>
          <w:tcPr>
            <w:tcW w:w="2340" w:type="dxa"/>
            <w:tcBorders>
              <w:top w:val="single" w:sz="1" w:space="0" w:color="CCCCCC"/>
              <w:left w:val="single" w:sz="1" w:space="0" w:color="CCCCCC"/>
              <w:bottom w:val="single" w:sz="1" w:space="0" w:color="CCCCCC"/>
              <w:right w:val="single" w:sz="1" w:space="0" w:color="CCCCCC"/>
            </w:tcBorders>
            <w:shd w:val="clear" w:color="auto" w:fill="E5E5EA"/>
            <w:tcMar>
              <w:top w:w="100" w:type="dxa"/>
              <w:left w:w="140" w:type="dxa"/>
              <w:bottom w:w="100" w:type="dxa"/>
              <w:right w:w="140" w:type="dxa"/>
            </w:tcMar>
          </w:tcPr>
          <w:p w14:paraId="333D1140" w14:textId="77777777" w:rsidR="000C35AA" w:rsidRPr="007269A1" w:rsidRDefault="0089299E" w:rsidP="00B44EF1">
            <w:pPr>
              <w:spacing w:after="20"/>
              <w:jc w:val="both"/>
              <w:rPr>
                <w:rFonts w:asciiTheme="majorHAnsi" w:hAnsiTheme="majorHAnsi"/>
                <w:sz w:val="19"/>
                <w:szCs w:val="19"/>
              </w:rPr>
            </w:pPr>
            <w:r>
              <w:rPr>
                <w:rFonts w:asciiTheme="majorHAnsi" w:hAnsiTheme="majorHAnsi"/>
                <w:b/>
                <w:bCs/>
                <w:color w:val="444444"/>
                <w:sz w:val="19"/>
                <w:szCs w:val="19"/>
              </w:rPr>
              <w:t>Purpose of Engagement</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8CB8151" w14:textId="77777777" w:rsidR="000C35AA" w:rsidRPr="007269A1" w:rsidRDefault="000C35AA" w:rsidP="00B44EF1">
            <w:pPr>
              <w:spacing w:after="20"/>
              <w:jc w:val="both"/>
              <w:rPr>
                <w:rFonts w:asciiTheme="majorHAnsi" w:hAnsiTheme="majorHAnsi"/>
                <w:sz w:val="19"/>
                <w:szCs w:val="19"/>
              </w:rPr>
            </w:pPr>
            <w:r>
              <w:rPr>
                <w:rFonts w:asciiTheme="majorHAnsi" w:hAnsiTheme="majorHAnsi"/>
                <w:sz w:val="19"/>
                <w:szCs w:val="19"/>
              </w:rPr>
              <w:t>{{PURPOSE}}</w:t>
            </w:r>
          </w:p>
        </w:tc>
      </w:tr>
    </w:tbl>
    <w:p w14:paraId="74803B07" w14:textId="77777777" w:rsidR="00A40391" w:rsidRPr="00B44EF1" w:rsidRDefault="00A40391" w:rsidP="00B44EF1">
      <w:pPr>
        <w:spacing w:after="20"/>
        <w:jc w:val="both"/>
        <w:rPr>
          <w:rFonts w:asciiTheme="majorHAnsi" w:hAnsiTheme="majorHAnsi"/>
          <w:color w:val="444444"/>
          <w:sz w:val="20"/>
          <w:szCs w:val="20"/>
        </w:rPr>
      </w:pPr>
    </w:p>
    <w:p w14:paraId="04F343B8" w14:textId="29F287E2" w:rsidR="000C35AA" w:rsidRPr="00B44EF1" w:rsidRDefault="0089299E" w:rsidP="00B44EF1">
      <w:pPr>
        <w:spacing w:after="20"/>
        <w:jc w:val="both"/>
        <w:rPr>
          <w:rFonts w:asciiTheme="majorHAnsi" w:hAnsiTheme="majorHAnsi"/>
          <w:sz w:val="20"/>
          <w:szCs w:val="20"/>
        </w:rPr>
      </w:pPr>
      <w:r>
        <w:rPr>
          <w:rFonts w:asciiTheme="majorHAnsi" w:hAnsiTheme="majorHAnsi"/>
          <w:color w:val="444444"/>
          <w:sz w:val="20"/>
          <w:szCs w:val="20"/>
        </w:rPr>
        <w:t>This Mutual Non-Disclosure Agreement (</w:t>
      </w:r>
      <w:r>
        <w:rPr>
          <w:rFonts w:asciiTheme="majorHAnsi" w:hAnsiTheme="majorHAnsi"/>
          <w:b/>
          <w:bCs/>
          <w:color w:val="444444"/>
          <w:sz w:val="20"/>
          <w:szCs w:val="20"/>
        </w:rPr>
        <w:t>"Agreement"</w:t>
      </w:r>
      <w:r>
        <w:rPr>
          <w:rFonts w:asciiTheme="majorHAnsi" w:hAnsiTheme="majorHAnsi"/>
          <w:color w:val="444444"/>
          <w:sz w:val="20"/>
          <w:szCs w:val="20"/>
        </w:rPr>
        <w:t xml:space="preserve">) is entered into </w:t>
      </w:r>
      <w:commentRangeStart w:id="0"/>
      <w:r>
        <w:rPr>
          <w:rFonts w:asciiTheme="majorHAnsi" w:hAnsiTheme="majorHAnsi"/>
          <w:color w:val="444444"/>
          <w:sz w:val="20"/>
          <w:szCs w:val="20"/>
        </w:rPr>
        <w:t xml:space="preserve">between </w:t>
      </w:r>
      <w:r>
        <w:rPr>
          <w:rFonts w:asciiTheme="majorHAnsi" w:hAnsiTheme="majorHAnsi"/>
          <w:b/>
          <w:bCs/>
          <w:color w:val="444444"/>
          <w:sz w:val="20"/>
          <w:szCs w:val="20"/>
        </w:rPr>
        <w:t>{{TECHNIA_ENTITY_NAME}}</w:t>
      </w:r>
      <w:r>
        <w:rPr>
          <w:rFonts w:asciiTheme="majorHAnsi" w:hAnsiTheme="majorHAnsi"/>
          <w:color w:val="444444"/>
          <w:sz w:val="20"/>
          <w:szCs w:val="20"/>
        </w:rPr>
        <w:t xml:space="preserve"> a company organised under the laws of </w:t>
      </w:r>
      <w:r>
        <w:rPr>
          <w:rFonts w:asciiTheme="majorHAnsi" w:hAnsiTheme="majorHAnsi"/>
          <w:color w:val="444444"/>
          <w:sz w:val="20"/>
          <w:szCs w:val="20"/>
        </w:rPr>
        <w:t>{{TECHNIA_ENTITY_COUNTRY}}</w:t>
      </w:r>
      <w:r>
        <w:rPr>
          <w:rFonts w:asciiTheme="majorHAnsi" w:hAnsiTheme="majorHAnsi"/>
          <w:color w:val="444444"/>
          <w:sz w:val="20"/>
          <w:szCs w:val="20"/>
        </w:rPr>
        <w:t xml:space="preserve">, with its registered address at </w:t>
      </w:r>
      <w:r>
        <w:rPr>
          <w:rFonts w:asciiTheme="majorHAnsi" w:hAnsiTheme="majorHAnsi"/>
          <w:color w:val="444444"/>
          <w:sz w:val="20"/>
          <w:szCs w:val="20"/>
        </w:rPr>
        <w:t>{{TECHNIA_ENTITY_ADDRESS}}</w:t>
      </w:r>
      <w:commentRangeEnd w:id="0"/>
      <w:r>
        <w:rPr>
          <w:rStyle w:val="CommentReference"/>
          <w:rFonts w:asciiTheme="majorHAnsi" w:hAnsiTheme="majorHAnsi"/>
          <w:color w:val="444444"/>
          <w:sz w:val="20"/>
          <w:szCs w:val="20"/>
        </w:rPr>
        <w:commentReference w:id="0"/>
      </w:r>
      <w:r>
        <w:rPr>
          <w:rFonts w:asciiTheme="majorHAnsi" w:hAnsiTheme="majorHAnsi"/>
          <w:color w:val="444444"/>
          <w:sz w:val="20"/>
          <w:szCs w:val="20"/>
        </w:rPr>
        <w:t xml:space="preserve"> (</w:t>
      </w:r>
      <w:r>
        <w:rPr>
          <w:rFonts w:asciiTheme="majorHAnsi" w:hAnsiTheme="majorHAnsi"/>
          <w:b/>
          <w:bCs/>
          <w:color w:val="444444"/>
          <w:sz w:val="20"/>
          <w:szCs w:val="20"/>
        </w:rPr>
        <w:t>"TECHNIA"</w:t>
      </w:r>
      <w:r>
        <w:rPr>
          <w:rFonts w:asciiTheme="majorHAnsi" w:hAnsiTheme="majorHAnsi"/>
          <w:color w:val="444444"/>
          <w:sz w:val="20"/>
          <w:szCs w:val="20"/>
        </w:rPr>
        <w:t>), and the counterparty identified in the cover table above (</w:t>
      </w:r>
      <w:r>
        <w:rPr>
          <w:rFonts w:asciiTheme="majorHAnsi" w:hAnsiTheme="majorHAnsi"/>
          <w:b/>
          <w:bCs/>
          <w:color w:val="444444"/>
          <w:sz w:val="20"/>
          <w:szCs w:val="20"/>
        </w:rPr>
        <w:t>"Company"</w:t>
      </w:r>
      <w:r>
        <w:rPr>
          <w:rFonts w:asciiTheme="majorHAnsi" w:hAnsiTheme="majorHAnsi"/>
          <w:color w:val="444444"/>
          <w:sz w:val="20"/>
          <w:szCs w:val="20"/>
        </w:rPr>
        <w:t xml:space="preserve">). Each is a </w:t>
      </w:r>
      <w:r>
        <w:rPr>
          <w:rFonts w:asciiTheme="majorHAnsi" w:hAnsiTheme="majorHAnsi"/>
          <w:b/>
          <w:bCs/>
          <w:color w:val="444444"/>
          <w:sz w:val="20"/>
          <w:szCs w:val="20"/>
        </w:rPr>
        <w:t>"Party"</w:t>
      </w:r>
      <w:r>
        <w:rPr>
          <w:rFonts w:asciiTheme="majorHAnsi" w:hAnsiTheme="majorHAnsi"/>
          <w:color w:val="444444"/>
          <w:sz w:val="20"/>
          <w:szCs w:val="20"/>
        </w:rPr>
        <w:t xml:space="preserve">; together, the </w:t>
      </w:r>
      <w:r>
        <w:rPr>
          <w:rFonts w:asciiTheme="majorHAnsi" w:hAnsiTheme="majorHAnsi"/>
          <w:b/>
          <w:bCs/>
          <w:color w:val="444444"/>
          <w:sz w:val="20"/>
          <w:szCs w:val="20"/>
        </w:rPr>
        <w:t>"Parties"</w:t>
      </w:r>
      <w:r>
        <w:rPr>
          <w:rFonts w:asciiTheme="majorHAnsi" w:hAnsiTheme="majorHAnsi"/>
          <w:color w:val="444444"/>
          <w:sz w:val="20"/>
          <w:szCs w:val="20"/>
        </w:rPr>
        <w:t>.</w:t>
      </w:r>
    </w:p>
    <w:p w14:paraId="0379A3FE" w14:textId="77777777" w:rsidR="000C35AA" w:rsidRDefault="0089299E" w:rsidP="00B44EF1">
      <w:pPr>
        <w:spacing w:after="20"/>
        <w:jc w:val="both"/>
        <w:rPr>
          <w:rFonts w:asciiTheme="majorHAnsi" w:hAnsiTheme="majorHAnsi"/>
          <w:color w:val="444444"/>
          <w:sz w:val="20"/>
          <w:szCs w:val="20"/>
        </w:rPr>
      </w:pPr>
      <w:r>
        <w:rPr>
          <w:rFonts w:asciiTheme="majorHAnsi" w:hAnsiTheme="majorHAnsi"/>
          <w:color w:val="444444"/>
          <w:sz w:val="20"/>
          <w:szCs w:val="20"/>
        </w:rPr>
        <w:t>The Parties are considering a business relationship and need to share confidential and proprietary information for the Purpose identified above. This Agreement governs the terms on which that information is shared.</w:t>
      </w:r>
    </w:p>
    <w:p w14:paraId="03482195" w14:textId="77777777" w:rsidR="00B44EF1" w:rsidRPr="00B44EF1" w:rsidRDefault="00B44EF1" w:rsidP="00B44EF1">
      <w:pPr>
        <w:spacing w:after="20"/>
        <w:jc w:val="both"/>
        <w:rPr>
          <w:rFonts w:asciiTheme="majorHAnsi" w:hAnsiTheme="majorHAnsi"/>
          <w:sz w:val="20"/>
          <w:szCs w:val="20"/>
        </w:rPr>
      </w:pPr>
    </w:p>
    <w:p w14:paraId="6C94F8F3" w14:textId="2F1083A3" w:rsidR="000C35AA" w:rsidRPr="00B44EF1" w:rsidRDefault="0089299E" w:rsidP="00EB1602">
      <w:pPr>
        <w:pStyle w:val="Heading1"/>
        <w:numPr>
          <w:ilvl w:val="0"/>
          <w:numId w:val="3"/>
        </w:numPr>
        <w:spacing w:before="0" w:after="30"/>
        <w:ind w:left="360"/>
        <w:jc w:val="both"/>
        <w:rPr>
          <w:rFonts w:asciiTheme="majorHAnsi" w:hAnsiTheme="majorHAnsi"/>
          <w:smallCaps/>
          <w:color w:val="auto"/>
          <w:sz w:val="20"/>
          <w:szCs w:val="20"/>
          <w:lang w:val="en-GB"/>
        </w:rPr>
      </w:pPr>
      <w:r>
        <w:rPr>
          <w:rFonts w:asciiTheme="majorHAnsi" w:hAnsiTheme="majorHAnsi"/>
          <w:smallCaps/>
          <w:color w:val="auto"/>
          <w:sz w:val="20"/>
          <w:szCs w:val="20"/>
          <w:lang w:val="en-GB"/>
        </w:rPr>
        <w:t>Definitions</w:t>
      </w:r>
    </w:p>
    <w:p w14:paraId="59DB4D36" w14:textId="21D6115C" w:rsidR="00B44EF1" w:rsidRPr="00B44EF1" w:rsidRDefault="0089299E" w:rsidP="00EB1602">
      <w:pPr>
        <w:pStyle w:val="ListParagraph"/>
        <w:numPr>
          <w:ilvl w:val="1"/>
          <w:numId w:val="3"/>
        </w:numPr>
        <w:spacing w:after="30"/>
        <w:ind w:left="720"/>
        <w:jc w:val="both"/>
        <w:rPr>
          <w:rFonts w:asciiTheme="majorHAnsi" w:hAnsiTheme="majorHAnsi"/>
          <w:sz w:val="20"/>
          <w:szCs w:val="20"/>
        </w:rPr>
      </w:pPr>
      <w:r>
        <w:rPr>
          <w:rFonts w:asciiTheme="majorHAnsi" w:hAnsiTheme="majorHAnsi"/>
          <w:b/>
          <w:bCs/>
          <w:sz w:val="20"/>
          <w:szCs w:val="20"/>
        </w:rPr>
        <w:t>"Confidential Information"</w:t>
      </w:r>
      <w:r>
        <w:rPr>
          <w:rFonts w:asciiTheme="majorHAnsi" w:hAnsiTheme="majorHAnsi"/>
          <w:sz w:val="20"/>
          <w:szCs w:val="20"/>
        </w:rPr>
        <w:t xml:space="preserve"> means all information shared by either Party in connection with the Purpose, in any form (written, verbal, visual, electronic, or otherwise). </w:t>
      </w:r>
    </w:p>
    <w:p w14:paraId="12934067" w14:textId="24548767" w:rsidR="000C35AA" w:rsidRPr="00B44EF1" w:rsidRDefault="0089299E" w:rsidP="00EB1602">
      <w:pPr>
        <w:pStyle w:val="ListParagraph"/>
        <w:numPr>
          <w:ilvl w:val="1"/>
          <w:numId w:val="3"/>
        </w:numPr>
        <w:spacing w:after="30"/>
        <w:ind w:left="720"/>
        <w:jc w:val="both"/>
        <w:rPr>
          <w:rFonts w:asciiTheme="majorHAnsi" w:hAnsiTheme="majorHAnsi"/>
          <w:sz w:val="20"/>
          <w:szCs w:val="20"/>
        </w:rPr>
      </w:pPr>
      <w:r>
        <w:rPr>
          <w:rFonts w:asciiTheme="majorHAnsi" w:hAnsiTheme="majorHAnsi"/>
          <w:b/>
          <w:bCs/>
          <w:sz w:val="20"/>
          <w:szCs w:val="20"/>
        </w:rPr>
        <w:t>"Affiliates"</w:t>
      </w:r>
      <w:r>
        <w:rPr>
          <w:rFonts w:asciiTheme="majorHAnsi" w:hAnsiTheme="majorHAnsi"/>
          <w:sz w:val="20"/>
          <w:szCs w:val="20"/>
        </w:rPr>
        <w:t xml:space="preserve"> means any entity that directly or indirectly controls, is controlled by, or is under common control with a Party.</w:t>
      </w:r>
    </w:p>
    <w:p w14:paraId="5C4919B6" w14:textId="77777777" w:rsidR="00A40391" w:rsidRPr="00B44EF1" w:rsidRDefault="0089299E" w:rsidP="00EB1602">
      <w:pPr>
        <w:pStyle w:val="Heading1"/>
        <w:numPr>
          <w:ilvl w:val="0"/>
          <w:numId w:val="3"/>
        </w:numPr>
        <w:spacing w:before="0" w:after="30"/>
        <w:ind w:left="360"/>
        <w:jc w:val="both"/>
        <w:rPr>
          <w:rFonts w:asciiTheme="majorHAnsi" w:hAnsiTheme="majorHAnsi"/>
          <w:smallCaps/>
          <w:color w:val="auto"/>
          <w:sz w:val="20"/>
          <w:szCs w:val="20"/>
          <w:lang w:val="en-GB"/>
        </w:rPr>
      </w:pPr>
      <w:r>
        <w:rPr>
          <w:rFonts w:asciiTheme="majorHAnsi" w:hAnsiTheme="majorHAnsi"/>
          <w:smallCaps/>
          <w:color w:val="auto"/>
          <w:sz w:val="20"/>
          <w:szCs w:val="20"/>
          <w:lang w:val="en-GB"/>
        </w:rPr>
        <w:t>Confidentiality Obligations</w:t>
      </w:r>
    </w:p>
    <w:p w14:paraId="061AD911" w14:textId="77777777" w:rsidR="00A40391" w:rsidRPr="00B44EF1" w:rsidRDefault="0089299E" w:rsidP="00EB1602">
      <w:pPr>
        <w:pStyle w:val="Heading1"/>
        <w:numPr>
          <w:ilvl w:val="1"/>
          <w:numId w:val="3"/>
        </w:numPr>
        <w:spacing w:before="0" w:after="30"/>
        <w:ind w:left="720"/>
        <w:jc w:val="both"/>
        <w:rPr>
          <w:rFonts w:asciiTheme="majorHAnsi" w:hAnsiTheme="majorHAnsi"/>
          <w:b w:val="0"/>
          <w:bCs w:val="0"/>
          <w:color w:val="auto"/>
          <w:sz w:val="20"/>
          <w:szCs w:val="20"/>
          <w:lang w:val="en-GB"/>
        </w:rPr>
      </w:pPr>
      <w:r>
        <w:rPr>
          <w:rFonts w:asciiTheme="majorHAnsi" w:hAnsiTheme="majorHAnsi"/>
          <w:b w:val="0"/>
          <w:bCs w:val="0"/>
          <w:color w:val="auto"/>
          <w:sz w:val="20"/>
          <w:szCs w:val="20"/>
          <w:lang w:val="en-GB"/>
        </w:rPr>
        <w:t>Each Party shall hold the other's Confidential Information in strict confidence and use it solely for the Purpose.</w:t>
      </w:r>
    </w:p>
    <w:p w14:paraId="5CAFFEE9" w14:textId="77777777" w:rsidR="00A40391" w:rsidRPr="00B44EF1" w:rsidRDefault="0089299E" w:rsidP="00EB1602">
      <w:pPr>
        <w:pStyle w:val="Heading1"/>
        <w:numPr>
          <w:ilvl w:val="1"/>
          <w:numId w:val="3"/>
        </w:numPr>
        <w:spacing w:before="0" w:after="30"/>
        <w:ind w:left="720"/>
        <w:jc w:val="both"/>
        <w:rPr>
          <w:rFonts w:asciiTheme="majorHAnsi" w:hAnsiTheme="majorHAnsi"/>
          <w:b w:val="0"/>
          <w:bCs w:val="0"/>
          <w:color w:val="auto"/>
          <w:sz w:val="20"/>
          <w:szCs w:val="20"/>
          <w:lang w:val="en-GB"/>
        </w:rPr>
      </w:pPr>
      <w:r>
        <w:rPr>
          <w:rFonts w:asciiTheme="majorHAnsi" w:hAnsiTheme="majorHAnsi"/>
          <w:b w:val="0"/>
          <w:bCs w:val="0"/>
          <w:color w:val="auto"/>
          <w:sz w:val="20"/>
          <w:szCs w:val="20"/>
          <w:lang w:val="en-GB"/>
        </w:rPr>
        <w:t>Each Party shall apply at least the same degree of care to protect the other's Confidential Information as it applies to its own, and in no case less than a reasonable standard of care.</w:t>
      </w:r>
    </w:p>
    <w:p w14:paraId="11101536" w14:textId="77777777" w:rsidR="00A40391" w:rsidRPr="00B44EF1" w:rsidRDefault="0089299E" w:rsidP="00EB1602">
      <w:pPr>
        <w:pStyle w:val="Heading1"/>
        <w:numPr>
          <w:ilvl w:val="1"/>
          <w:numId w:val="3"/>
        </w:numPr>
        <w:spacing w:before="0" w:after="30"/>
        <w:ind w:left="720"/>
        <w:jc w:val="both"/>
        <w:rPr>
          <w:rFonts w:asciiTheme="majorHAnsi" w:hAnsiTheme="majorHAnsi"/>
          <w:b w:val="0"/>
          <w:bCs w:val="0"/>
          <w:color w:val="auto"/>
          <w:sz w:val="20"/>
          <w:szCs w:val="20"/>
          <w:lang w:val="en-GB"/>
        </w:rPr>
      </w:pPr>
      <w:r>
        <w:rPr>
          <w:rFonts w:asciiTheme="majorHAnsi" w:hAnsiTheme="majorHAnsi"/>
          <w:b w:val="0"/>
          <w:bCs w:val="0"/>
          <w:color w:val="auto"/>
          <w:sz w:val="20"/>
          <w:szCs w:val="20"/>
          <w:lang w:val="en-GB"/>
        </w:rPr>
        <w:t>Access to Confidential Information shall be limited to employees and personnel with a genuine need to know. Parties shall inform such personnel of their obligations under this Agreement.</w:t>
      </w:r>
    </w:p>
    <w:p w14:paraId="5C5E170C" w14:textId="77777777" w:rsidR="00A40391" w:rsidRPr="00B44EF1" w:rsidRDefault="0089299E" w:rsidP="00EB1602">
      <w:pPr>
        <w:pStyle w:val="Heading1"/>
        <w:numPr>
          <w:ilvl w:val="1"/>
          <w:numId w:val="3"/>
        </w:numPr>
        <w:spacing w:before="0" w:after="30"/>
        <w:ind w:left="720"/>
        <w:jc w:val="both"/>
        <w:rPr>
          <w:rFonts w:asciiTheme="majorHAnsi" w:hAnsiTheme="majorHAnsi"/>
          <w:b w:val="0"/>
          <w:bCs w:val="0"/>
          <w:color w:val="auto"/>
          <w:sz w:val="20"/>
          <w:szCs w:val="20"/>
          <w:lang w:val="en-GB"/>
        </w:rPr>
      </w:pPr>
      <w:r>
        <w:rPr>
          <w:rFonts w:asciiTheme="majorHAnsi" w:hAnsiTheme="majorHAnsi"/>
          <w:b w:val="0"/>
          <w:bCs w:val="0"/>
          <w:color w:val="auto"/>
          <w:sz w:val="20"/>
          <w:szCs w:val="20"/>
          <w:lang w:val="en-GB"/>
        </w:rPr>
        <w:t>Consultants or advisors may access Confidential Information provided they are either (a) identified to the disclosing Party in advance by name and affiliation, or (b) bound by written confidentiality obligations at least as protective as those in this Agreement. A separate NDA is not required.</w:t>
      </w:r>
    </w:p>
    <w:p w14:paraId="7782F2DC" w14:textId="3C45C9DE" w:rsidR="000C35AA" w:rsidRPr="00B44EF1" w:rsidRDefault="0089299E" w:rsidP="00EB1602">
      <w:pPr>
        <w:pStyle w:val="Heading1"/>
        <w:numPr>
          <w:ilvl w:val="1"/>
          <w:numId w:val="3"/>
        </w:numPr>
        <w:spacing w:before="0" w:after="30"/>
        <w:ind w:left="720"/>
        <w:jc w:val="both"/>
        <w:rPr>
          <w:rFonts w:asciiTheme="majorHAnsi" w:hAnsiTheme="majorHAnsi"/>
          <w:b w:val="0"/>
          <w:bCs w:val="0"/>
          <w:color w:val="auto"/>
          <w:sz w:val="20"/>
          <w:szCs w:val="20"/>
          <w:lang w:val="en-GB"/>
        </w:rPr>
      </w:pPr>
      <w:r>
        <w:rPr>
          <w:rFonts w:asciiTheme="majorHAnsi" w:hAnsiTheme="majorHAnsi"/>
          <w:b w:val="0"/>
          <w:bCs w:val="0"/>
          <w:color w:val="auto"/>
          <w:sz w:val="20"/>
          <w:szCs w:val="20"/>
          <w:lang w:val="en-GB"/>
        </w:rPr>
        <w:t>Confidential Information shall not be disclosed to any other person or entity without the prior written consent of the disclosing Party.</w:t>
      </w:r>
    </w:p>
    <w:p w14:paraId="43AFD4CA" w14:textId="77777777" w:rsidR="00A40391" w:rsidRPr="00B44EF1" w:rsidRDefault="0089299E" w:rsidP="00EB1602">
      <w:pPr>
        <w:pStyle w:val="Heading1"/>
        <w:numPr>
          <w:ilvl w:val="0"/>
          <w:numId w:val="3"/>
        </w:numPr>
        <w:spacing w:before="0" w:after="30"/>
        <w:ind w:left="360"/>
        <w:jc w:val="both"/>
        <w:rPr>
          <w:rFonts w:asciiTheme="majorHAnsi" w:hAnsiTheme="majorHAnsi"/>
          <w:smallCaps/>
          <w:color w:val="auto"/>
          <w:sz w:val="20"/>
          <w:szCs w:val="20"/>
          <w:lang w:val="en-GB"/>
        </w:rPr>
      </w:pPr>
      <w:r>
        <w:rPr>
          <w:rFonts w:asciiTheme="majorHAnsi" w:hAnsiTheme="majorHAnsi"/>
          <w:smallCaps/>
          <w:color w:val="auto"/>
          <w:sz w:val="20"/>
          <w:szCs w:val="20"/>
          <w:lang w:val="en-GB"/>
        </w:rPr>
        <w:t>Permitted Disclosures</w:t>
      </w:r>
    </w:p>
    <w:p w14:paraId="5C683E12" w14:textId="77777777" w:rsidR="00A40391" w:rsidRPr="00B44EF1" w:rsidRDefault="0089299E" w:rsidP="00EB1602">
      <w:pPr>
        <w:pStyle w:val="Heading1"/>
        <w:spacing w:before="0" w:after="30"/>
        <w:ind w:left="360"/>
        <w:jc w:val="both"/>
        <w:rPr>
          <w:rFonts w:asciiTheme="majorHAnsi" w:hAnsiTheme="majorHAnsi"/>
          <w:b w:val="0"/>
          <w:bCs w:val="0"/>
          <w:color w:val="auto"/>
          <w:sz w:val="20"/>
          <w:szCs w:val="20"/>
          <w:lang w:val="en-GB"/>
        </w:rPr>
      </w:pPr>
      <w:r>
        <w:rPr>
          <w:rFonts w:asciiTheme="majorHAnsi" w:hAnsiTheme="majorHAnsi"/>
          <w:b w:val="0"/>
          <w:bCs w:val="0"/>
          <w:color w:val="auto"/>
          <w:sz w:val="20"/>
          <w:szCs w:val="20"/>
          <w:lang w:val="en-GB"/>
        </w:rPr>
        <w:t>The obligations in Clause 2 do not apply to information that:</w:t>
      </w:r>
    </w:p>
    <w:p w14:paraId="6FFCADAF" w14:textId="072CD6D3" w:rsidR="00A40391" w:rsidRPr="00B44EF1" w:rsidRDefault="0089299E" w:rsidP="00EB1602">
      <w:pPr>
        <w:pStyle w:val="Heading1"/>
        <w:numPr>
          <w:ilvl w:val="0"/>
          <w:numId w:val="2"/>
        </w:numPr>
        <w:spacing w:before="0" w:after="30"/>
        <w:jc w:val="both"/>
        <w:rPr>
          <w:rFonts w:asciiTheme="majorHAnsi" w:hAnsiTheme="majorHAnsi"/>
          <w:b w:val="0"/>
          <w:bCs w:val="0"/>
          <w:color w:val="auto"/>
          <w:sz w:val="20"/>
          <w:szCs w:val="20"/>
          <w:lang w:val="en-GB"/>
        </w:rPr>
      </w:pPr>
      <w:r>
        <w:rPr>
          <w:rFonts w:asciiTheme="majorHAnsi" w:hAnsiTheme="majorHAnsi"/>
          <w:b w:val="0"/>
          <w:bCs w:val="0"/>
          <w:color w:val="auto"/>
          <w:sz w:val="20"/>
          <w:szCs w:val="20"/>
          <w:lang w:val="en-GB"/>
        </w:rPr>
        <w:t>is or becomes publicly available without breach of this Agreement;</w:t>
      </w:r>
    </w:p>
    <w:p w14:paraId="1CA11848" w14:textId="77777777" w:rsidR="00A40391" w:rsidRPr="00B44EF1" w:rsidRDefault="0089299E" w:rsidP="00EB1602">
      <w:pPr>
        <w:pStyle w:val="Heading1"/>
        <w:numPr>
          <w:ilvl w:val="0"/>
          <w:numId w:val="2"/>
        </w:numPr>
        <w:spacing w:before="0" w:after="30"/>
        <w:jc w:val="both"/>
        <w:rPr>
          <w:rFonts w:asciiTheme="majorHAnsi" w:hAnsiTheme="majorHAnsi"/>
          <w:b w:val="0"/>
          <w:bCs w:val="0"/>
          <w:color w:val="auto"/>
          <w:sz w:val="20"/>
          <w:szCs w:val="20"/>
          <w:lang w:val="en-GB"/>
        </w:rPr>
      </w:pPr>
      <w:r>
        <w:rPr>
          <w:rFonts w:asciiTheme="majorHAnsi" w:hAnsiTheme="majorHAnsi"/>
          <w:b w:val="0"/>
          <w:bCs w:val="0"/>
          <w:color w:val="auto"/>
          <w:sz w:val="20"/>
          <w:szCs w:val="20"/>
          <w:lang w:val="en-GB"/>
        </w:rPr>
        <w:t>was already known to the receiving Party at the time of disclosure, free of confidentiality restrictions;</w:t>
      </w:r>
    </w:p>
    <w:p w14:paraId="71DD5B88" w14:textId="77777777" w:rsidR="00A40391" w:rsidRPr="00B44EF1" w:rsidRDefault="0089299E" w:rsidP="00EB1602">
      <w:pPr>
        <w:pStyle w:val="Heading1"/>
        <w:numPr>
          <w:ilvl w:val="0"/>
          <w:numId w:val="2"/>
        </w:numPr>
        <w:spacing w:before="0" w:after="30"/>
        <w:jc w:val="both"/>
        <w:rPr>
          <w:rFonts w:asciiTheme="majorHAnsi" w:hAnsiTheme="majorHAnsi"/>
          <w:b w:val="0"/>
          <w:bCs w:val="0"/>
          <w:color w:val="auto"/>
          <w:sz w:val="20"/>
          <w:szCs w:val="20"/>
          <w:lang w:val="en-GB"/>
        </w:rPr>
      </w:pPr>
      <w:r>
        <w:rPr>
          <w:rFonts w:asciiTheme="majorHAnsi" w:hAnsiTheme="majorHAnsi"/>
          <w:b w:val="0"/>
          <w:bCs w:val="0"/>
          <w:color w:val="auto"/>
          <w:sz w:val="20"/>
          <w:szCs w:val="20"/>
          <w:lang w:val="en-GB"/>
        </w:rPr>
        <w:t>is received from a third party without restriction and without breach of any obligation of confidence;</w:t>
      </w:r>
    </w:p>
    <w:p w14:paraId="18688B02" w14:textId="77777777" w:rsidR="00A40391" w:rsidRPr="00B44EF1" w:rsidRDefault="0089299E" w:rsidP="00EB1602">
      <w:pPr>
        <w:pStyle w:val="Heading1"/>
        <w:numPr>
          <w:ilvl w:val="0"/>
          <w:numId w:val="2"/>
        </w:numPr>
        <w:spacing w:before="0" w:after="30"/>
        <w:jc w:val="both"/>
        <w:rPr>
          <w:rFonts w:asciiTheme="majorHAnsi" w:hAnsiTheme="majorHAnsi"/>
          <w:b w:val="0"/>
          <w:bCs w:val="0"/>
          <w:color w:val="auto"/>
          <w:sz w:val="20"/>
          <w:szCs w:val="20"/>
          <w:lang w:val="en-GB"/>
        </w:rPr>
      </w:pPr>
      <w:r>
        <w:rPr>
          <w:rFonts w:asciiTheme="majorHAnsi" w:hAnsiTheme="majorHAnsi"/>
          <w:b w:val="0"/>
          <w:bCs w:val="0"/>
          <w:color w:val="auto"/>
          <w:sz w:val="20"/>
          <w:szCs w:val="20"/>
          <w:lang w:val="en-GB"/>
        </w:rPr>
        <w:t>is disclosed with the prior written consent of the disclosing Party; or</w:t>
      </w:r>
    </w:p>
    <w:p w14:paraId="72FE20C9" w14:textId="5697CB8C" w:rsidR="000C35AA" w:rsidRPr="00B44EF1" w:rsidRDefault="0089299E" w:rsidP="00EB1602">
      <w:pPr>
        <w:pStyle w:val="Heading1"/>
        <w:numPr>
          <w:ilvl w:val="0"/>
          <w:numId w:val="2"/>
        </w:numPr>
        <w:spacing w:before="0" w:after="30"/>
        <w:jc w:val="both"/>
        <w:rPr>
          <w:rFonts w:asciiTheme="majorHAnsi" w:hAnsiTheme="majorHAnsi"/>
          <w:b w:val="0"/>
          <w:bCs w:val="0"/>
          <w:color w:val="auto"/>
          <w:sz w:val="20"/>
          <w:szCs w:val="20"/>
          <w:lang w:val="en-GB"/>
        </w:rPr>
      </w:pPr>
      <w:r>
        <w:rPr>
          <w:rFonts w:asciiTheme="majorHAnsi" w:hAnsiTheme="majorHAnsi"/>
          <w:b w:val="0"/>
          <w:bCs w:val="0"/>
          <w:color w:val="auto"/>
          <w:sz w:val="20"/>
          <w:szCs w:val="20"/>
          <w:lang w:val="en-GB"/>
        </w:rPr>
        <w:t>is required to be disclosed by law or regulation — provided the receiving Party gives prompt written notice (where legally permitted) and cooperates with any reasonable protective steps requested by the disclosing Party.</w:t>
      </w:r>
    </w:p>
    <w:p w14:paraId="50BC5F8F" w14:textId="42003E48" w:rsidR="00A40391" w:rsidRPr="00B44EF1" w:rsidRDefault="0089299E" w:rsidP="00EB1602">
      <w:pPr>
        <w:pStyle w:val="Heading1"/>
        <w:numPr>
          <w:ilvl w:val="0"/>
          <w:numId w:val="3"/>
        </w:numPr>
        <w:spacing w:before="0" w:after="30"/>
        <w:ind w:left="360"/>
        <w:jc w:val="both"/>
        <w:rPr>
          <w:rFonts w:asciiTheme="majorHAnsi" w:hAnsiTheme="majorHAnsi"/>
          <w:smallCaps/>
          <w:color w:val="auto"/>
          <w:sz w:val="20"/>
          <w:szCs w:val="20"/>
          <w:lang w:val="en-GB"/>
        </w:rPr>
      </w:pPr>
      <w:r>
        <w:rPr>
          <w:rFonts w:asciiTheme="majorHAnsi" w:hAnsiTheme="majorHAnsi"/>
          <w:smallCaps/>
          <w:color w:val="auto"/>
          <w:sz w:val="20"/>
          <w:szCs w:val="20"/>
          <w:lang w:val="en-GB"/>
        </w:rPr>
        <w:t>Intellectual Property</w:t>
      </w:r>
    </w:p>
    <w:p w14:paraId="2DFB034B" w14:textId="37C30C51" w:rsidR="000C35AA" w:rsidRPr="00B44EF1" w:rsidRDefault="0089299E" w:rsidP="00EB1602">
      <w:pPr>
        <w:pStyle w:val="Heading1"/>
        <w:spacing w:before="0" w:after="30"/>
        <w:ind w:left="360"/>
        <w:jc w:val="both"/>
        <w:rPr>
          <w:rFonts w:asciiTheme="majorHAnsi" w:hAnsiTheme="majorHAnsi"/>
          <w:b w:val="0"/>
          <w:bCs w:val="0"/>
          <w:color w:val="auto"/>
          <w:sz w:val="20"/>
          <w:szCs w:val="20"/>
          <w:lang w:val="en-GB"/>
        </w:rPr>
      </w:pPr>
      <w:r>
        <w:rPr>
          <w:rFonts w:asciiTheme="majorHAnsi" w:hAnsiTheme="majorHAnsi"/>
          <w:b w:val="0"/>
          <w:bCs w:val="0"/>
          <w:color w:val="auto"/>
          <w:sz w:val="20"/>
          <w:szCs w:val="20"/>
          <w:lang w:val="en-GB"/>
        </w:rPr>
        <w:t>Nothing in this Agreement grants either Party any licence or rights in the other's Confidential Information, except as expressly stated. Unless otherwise agreed in writing, TECHNIA shall have sole ownership of all inventions, discoveries, improvements, and derivative works arising from its own efforts, including all associated intellectual property rights. The Company shall cooperate with TECHNIA and execute such further instruments as may be necessary to give effect to this ownership.</w:t>
      </w:r>
    </w:p>
    <w:p w14:paraId="7A3BB9F3" w14:textId="77777777" w:rsidR="00A40391" w:rsidRPr="00B44EF1" w:rsidRDefault="0089299E" w:rsidP="00EB1602">
      <w:pPr>
        <w:pStyle w:val="Heading1"/>
        <w:numPr>
          <w:ilvl w:val="0"/>
          <w:numId w:val="3"/>
        </w:numPr>
        <w:spacing w:before="0" w:after="30"/>
        <w:ind w:left="360"/>
        <w:jc w:val="both"/>
        <w:rPr>
          <w:rFonts w:asciiTheme="majorHAnsi" w:hAnsiTheme="majorHAnsi"/>
          <w:smallCaps/>
          <w:color w:val="auto"/>
          <w:sz w:val="20"/>
          <w:szCs w:val="20"/>
          <w:lang w:val="en-GB"/>
        </w:rPr>
      </w:pPr>
      <w:r>
        <w:rPr>
          <w:rFonts w:asciiTheme="majorHAnsi" w:hAnsiTheme="majorHAnsi"/>
          <w:smallCaps/>
          <w:color w:val="auto"/>
          <w:sz w:val="20"/>
          <w:szCs w:val="20"/>
          <w:lang w:val="en-GB"/>
        </w:rPr>
        <w:t>Reproduction and Return of Information</w:t>
      </w:r>
    </w:p>
    <w:p w14:paraId="7E57B9EF" w14:textId="77777777" w:rsidR="00A40391" w:rsidRPr="00B44EF1" w:rsidRDefault="0089299E" w:rsidP="00EB1602">
      <w:pPr>
        <w:pStyle w:val="Heading1"/>
        <w:numPr>
          <w:ilvl w:val="1"/>
          <w:numId w:val="3"/>
        </w:numPr>
        <w:spacing w:before="0" w:after="30"/>
        <w:ind w:left="720"/>
        <w:jc w:val="both"/>
        <w:rPr>
          <w:rFonts w:asciiTheme="majorHAnsi" w:hAnsiTheme="majorHAnsi"/>
          <w:b w:val="0"/>
          <w:bCs w:val="0"/>
          <w:color w:val="auto"/>
          <w:sz w:val="20"/>
          <w:szCs w:val="20"/>
          <w:lang w:val="en-GB"/>
        </w:rPr>
      </w:pPr>
      <w:r>
        <w:rPr>
          <w:rFonts w:asciiTheme="majorHAnsi" w:hAnsiTheme="majorHAnsi"/>
          <w:b w:val="0"/>
          <w:bCs w:val="0"/>
          <w:color w:val="auto"/>
          <w:sz w:val="20"/>
          <w:szCs w:val="20"/>
          <w:lang w:val="en-GB"/>
        </w:rPr>
        <w:t>Confidential Information shall not be reproduced without the prior written consent of the disclosing Party, except as reasonably necessary for the Purpose.</w:t>
      </w:r>
    </w:p>
    <w:p w14:paraId="798D2D55" w14:textId="5FD85BBA" w:rsidR="000C35AA" w:rsidRPr="00B44EF1" w:rsidRDefault="0089299E" w:rsidP="00EB1602">
      <w:pPr>
        <w:pStyle w:val="Heading1"/>
        <w:numPr>
          <w:ilvl w:val="1"/>
          <w:numId w:val="3"/>
        </w:numPr>
        <w:spacing w:before="0" w:after="30"/>
        <w:ind w:left="720"/>
        <w:jc w:val="both"/>
        <w:rPr>
          <w:rFonts w:asciiTheme="majorHAnsi" w:hAnsiTheme="majorHAnsi"/>
          <w:b w:val="0"/>
          <w:bCs w:val="0"/>
          <w:color w:val="auto"/>
          <w:sz w:val="20"/>
          <w:szCs w:val="20"/>
          <w:lang w:val="en-GB"/>
        </w:rPr>
      </w:pPr>
      <w:r>
        <w:rPr>
          <w:rFonts w:asciiTheme="majorHAnsi" w:hAnsiTheme="majorHAnsi"/>
          <w:b w:val="0"/>
          <w:bCs w:val="0"/>
          <w:color w:val="auto"/>
          <w:sz w:val="20"/>
          <w:szCs w:val="20"/>
          <w:lang w:val="en-GB"/>
        </w:rPr>
        <w:t xml:space="preserve">Upon completion of the Purpose, or upon written request, each Party shall promptly destroy or return all tangible manifestations of the other's Confidential Information (including copies and reproductions). A Party </w:t>
        <w:lastRenderedPageBreak/>
        <w:t>may retain copies solely as required for the prosecution or defence of a dispute, provided such copies are stored securely and remain subject to this Agreement.</w:t>
      </w:r>
    </w:p>
    <w:p w14:paraId="18D84607" w14:textId="77777777" w:rsidR="00A40391" w:rsidRPr="00B44EF1" w:rsidRDefault="0089299E" w:rsidP="00EB1602">
      <w:pPr>
        <w:pStyle w:val="Heading1"/>
        <w:numPr>
          <w:ilvl w:val="0"/>
          <w:numId w:val="3"/>
        </w:numPr>
        <w:spacing w:before="0" w:after="30"/>
        <w:ind w:left="360"/>
        <w:jc w:val="both"/>
        <w:rPr>
          <w:rFonts w:asciiTheme="majorHAnsi" w:hAnsiTheme="majorHAnsi"/>
          <w:smallCaps/>
          <w:color w:val="auto"/>
          <w:sz w:val="20"/>
          <w:szCs w:val="20"/>
          <w:lang w:val="en-GB"/>
        </w:rPr>
      </w:pPr>
      <w:r>
        <w:rPr>
          <w:rFonts w:asciiTheme="majorHAnsi" w:hAnsiTheme="majorHAnsi"/>
          <w:smallCaps/>
          <w:color w:val="auto"/>
          <w:sz w:val="20"/>
          <w:szCs w:val="20"/>
          <w:lang w:val="en-GB"/>
        </w:rPr>
        <w:t>Affiliates</w:t>
      </w:r>
    </w:p>
    <w:p w14:paraId="0343CCE6" w14:textId="11A8EEA7" w:rsidR="000C35AA" w:rsidRPr="00B44EF1" w:rsidRDefault="0089299E" w:rsidP="00EB1602">
      <w:pPr>
        <w:pStyle w:val="Heading1"/>
        <w:spacing w:before="0" w:after="30"/>
        <w:ind w:left="360"/>
        <w:jc w:val="both"/>
        <w:rPr>
          <w:rFonts w:asciiTheme="majorHAnsi" w:hAnsiTheme="majorHAnsi"/>
          <w:color w:val="auto"/>
          <w:sz w:val="20"/>
          <w:szCs w:val="20"/>
          <w:lang w:val="en-GB"/>
        </w:rPr>
      </w:pPr>
      <w:r>
        <w:rPr>
          <w:rFonts w:asciiTheme="majorHAnsi" w:hAnsiTheme="majorHAnsi"/>
          <w:b w:val="0"/>
          <w:bCs w:val="0"/>
          <w:color w:val="auto"/>
          <w:sz w:val="20"/>
          <w:szCs w:val="20"/>
        </w:rPr>
        <w:t>Each Party may share Confidential Information with its Affiliates to the extent necessary for the Purpose, provided that: (a) the receiving Party remains responsible for any breach by its Affiliates; and (b) such Affiliates are bound by obligations at least as protective as those in this Agreement.</w:t>
      </w:r>
    </w:p>
    <w:p w14:paraId="13D2ADE7" w14:textId="77777777" w:rsidR="00A40391" w:rsidRPr="00B44EF1" w:rsidRDefault="0089299E" w:rsidP="00EB1602">
      <w:pPr>
        <w:pStyle w:val="Heading1"/>
        <w:numPr>
          <w:ilvl w:val="0"/>
          <w:numId w:val="3"/>
        </w:numPr>
        <w:spacing w:before="0" w:after="30"/>
        <w:ind w:left="360"/>
        <w:jc w:val="both"/>
        <w:rPr>
          <w:rFonts w:asciiTheme="majorHAnsi" w:hAnsiTheme="majorHAnsi"/>
          <w:smallCaps/>
          <w:color w:val="auto"/>
          <w:sz w:val="20"/>
          <w:szCs w:val="20"/>
          <w:lang w:val="en-GB"/>
        </w:rPr>
      </w:pPr>
      <w:r>
        <w:rPr>
          <w:rFonts w:asciiTheme="majorHAnsi" w:hAnsiTheme="majorHAnsi"/>
          <w:smallCaps/>
          <w:color w:val="auto"/>
          <w:sz w:val="20"/>
          <w:szCs w:val="20"/>
          <w:lang w:val="en-GB"/>
        </w:rPr>
        <w:t>No Warranties</w:t>
      </w:r>
    </w:p>
    <w:p w14:paraId="4D726F31" w14:textId="61E7C739" w:rsidR="000C35AA" w:rsidRPr="00B44EF1" w:rsidRDefault="0089299E" w:rsidP="00EB1602">
      <w:pPr>
        <w:pStyle w:val="Heading1"/>
        <w:spacing w:before="0" w:after="30"/>
        <w:ind w:left="360"/>
        <w:jc w:val="both"/>
        <w:rPr>
          <w:rFonts w:asciiTheme="majorHAnsi" w:hAnsiTheme="majorHAnsi"/>
          <w:b w:val="0"/>
          <w:bCs w:val="0"/>
          <w:color w:val="auto"/>
          <w:sz w:val="20"/>
          <w:szCs w:val="20"/>
          <w:lang w:val="en-GB"/>
        </w:rPr>
      </w:pPr>
      <w:r>
        <w:rPr>
          <w:rFonts w:asciiTheme="majorHAnsi" w:hAnsiTheme="majorHAnsi"/>
          <w:b w:val="0"/>
          <w:bCs w:val="0"/>
          <w:color w:val="auto"/>
          <w:sz w:val="20"/>
          <w:szCs w:val="20"/>
          <w:lang w:val="en-GB"/>
        </w:rPr>
        <w:t>Neither Party makes any representation or warranty as to the accuracy or completeness of Confidential Information disclosed. Neither Party, nor its officers, directors, employees, or agents, shall have any liability to the other arising from the other's use of or reliance on Confidential Information disclosed under this Agreement.</w:t>
      </w:r>
    </w:p>
    <w:p w14:paraId="7D0DD74A" w14:textId="77777777" w:rsidR="00A40391" w:rsidRPr="00B44EF1" w:rsidRDefault="0089299E" w:rsidP="00EB1602">
      <w:pPr>
        <w:pStyle w:val="Heading1"/>
        <w:numPr>
          <w:ilvl w:val="0"/>
          <w:numId w:val="3"/>
        </w:numPr>
        <w:spacing w:before="0" w:after="30"/>
        <w:ind w:left="360"/>
        <w:jc w:val="both"/>
        <w:rPr>
          <w:rFonts w:asciiTheme="majorHAnsi" w:hAnsiTheme="majorHAnsi"/>
          <w:smallCaps/>
          <w:color w:val="auto"/>
          <w:sz w:val="20"/>
          <w:szCs w:val="20"/>
          <w:lang w:val="en-GB"/>
        </w:rPr>
      </w:pPr>
      <w:r>
        <w:rPr>
          <w:rFonts w:asciiTheme="majorHAnsi" w:hAnsiTheme="majorHAnsi"/>
          <w:smallCaps/>
          <w:color w:val="auto"/>
          <w:sz w:val="20"/>
          <w:szCs w:val="20"/>
          <w:lang w:val="en-GB"/>
        </w:rPr>
        <w:t>Recruitment</w:t>
      </w:r>
    </w:p>
    <w:p w14:paraId="4C528BF3" w14:textId="77777777" w:rsidR="00A40391" w:rsidRPr="00B44EF1" w:rsidRDefault="0089299E" w:rsidP="00EB1602">
      <w:pPr>
        <w:pStyle w:val="Heading1"/>
        <w:spacing w:before="0" w:after="30"/>
        <w:ind w:left="360"/>
        <w:jc w:val="both"/>
        <w:rPr>
          <w:rFonts w:asciiTheme="majorHAnsi" w:hAnsiTheme="majorHAnsi"/>
          <w:b w:val="0"/>
          <w:bCs w:val="0"/>
          <w:color w:val="auto"/>
          <w:sz w:val="20"/>
          <w:szCs w:val="20"/>
          <w:lang w:val="en-GB"/>
        </w:rPr>
      </w:pPr>
      <w:r>
        <w:rPr>
          <w:rFonts w:asciiTheme="majorHAnsi" w:hAnsiTheme="majorHAnsi"/>
          <w:b w:val="0"/>
          <w:bCs w:val="0"/>
          <w:color w:val="auto"/>
          <w:sz w:val="20"/>
          <w:szCs w:val="20"/>
          <w:lang w:val="en-GB"/>
        </w:rPr>
        <w:t>During the term of this Agreement and for one (1) year following termination, if either Party (the "</w:t>
      </w:r>
      <w:r>
        <w:rPr>
          <w:rFonts w:asciiTheme="majorHAnsi" w:hAnsiTheme="majorHAnsi"/>
          <w:color w:val="auto"/>
          <w:sz w:val="20"/>
          <w:szCs w:val="20"/>
          <w:lang w:val="en-GB"/>
        </w:rPr>
        <w:t>Intervening Party</w:t>
      </w:r>
      <w:r>
        <w:rPr>
          <w:rFonts w:asciiTheme="majorHAnsi" w:hAnsiTheme="majorHAnsi"/>
          <w:b w:val="0"/>
          <w:bCs w:val="0"/>
          <w:color w:val="auto"/>
          <w:sz w:val="20"/>
          <w:szCs w:val="20"/>
          <w:lang w:val="en-GB"/>
        </w:rPr>
        <w:t>") directly or indirectly hires an employee or contractor of the other Party (the "</w:t>
      </w:r>
      <w:r>
        <w:rPr>
          <w:rFonts w:asciiTheme="majorHAnsi" w:hAnsiTheme="majorHAnsi"/>
          <w:color w:val="auto"/>
          <w:sz w:val="20"/>
          <w:szCs w:val="20"/>
          <w:lang w:val="en-GB"/>
        </w:rPr>
        <w:t>Original Employing Party</w:t>
      </w:r>
      <w:r>
        <w:rPr>
          <w:rFonts w:asciiTheme="majorHAnsi" w:hAnsiTheme="majorHAnsi"/>
          <w:b w:val="0"/>
          <w:bCs w:val="0"/>
          <w:color w:val="auto"/>
          <w:sz w:val="20"/>
          <w:szCs w:val="20"/>
          <w:lang w:val="en-GB"/>
        </w:rPr>
        <w:t>") who worked on matters relating to the Intervening Party, the Intervening Party shall pay to the Original Employing Party a recruitment fee equal to 50% of the hired individual's annualised gross compensation, payable within five (5) days of retention. No fee is owed if the Original Employing Party terminated its relationship with the individual (other than for cause) before the Intervening Party made contact.</w:t>
      </w:r>
    </w:p>
    <w:p w14:paraId="0C7FC451" w14:textId="77777777" w:rsidR="00A40391" w:rsidRPr="00B44EF1" w:rsidRDefault="0089299E" w:rsidP="00EB1602">
      <w:pPr>
        <w:pStyle w:val="Heading1"/>
        <w:numPr>
          <w:ilvl w:val="0"/>
          <w:numId w:val="3"/>
        </w:numPr>
        <w:spacing w:before="0" w:after="30"/>
        <w:ind w:left="360"/>
        <w:jc w:val="both"/>
        <w:rPr>
          <w:rFonts w:asciiTheme="majorHAnsi" w:hAnsiTheme="majorHAnsi"/>
          <w:b w:val="0"/>
          <w:bCs w:val="0"/>
          <w:smallCaps/>
          <w:color w:val="auto"/>
          <w:sz w:val="20"/>
          <w:szCs w:val="20"/>
          <w:lang w:val="en-GB"/>
        </w:rPr>
      </w:pPr>
      <w:r>
        <w:rPr>
          <w:rFonts w:asciiTheme="majorHAnsi" w:hAnsiTheme="majorHAnsi"/>
          <w:smallCaps/>
          <w:color w:val="auto"/>
          <w:sz w:val="20"/>
          <w:szCs w:val="20"/>
          <w:lang w:val="en-GB"/>
        </w:rPr>
        <w:t>Term and Survival</w:t>
      </w:r>
    </w:p>
    <w:p w14:paraId="07A88C45" w14:textId="77777777" w:rsidR="00A40391" w:rsidRPr="00B44EF1" w:rsidRDefault="0089299E" w:rsidP="00EB1602">
      <w:pPr>
        <w:pStyle w:val="Heading1"/>
        <w:numPr>
          <w:ilvl w:val="1"/>
          <w:numId w:val="3"/>
        </w:numPr>
        <w:spacing w:before="0" w:after="30"/>
        <w:ind w:left="720"/>
        <w:jc w:val="both"/>
        <w:rPr>
          <w:rFonts w:asciiTheme="majorHAnsi" w:hAnsiTheme="majorHAnsi"/>
          <w:b w:val="0"/>
          <w:bCs w:val="0"/>
          <w:color w:val="auto"/>
          <w:sz w:val="20"/>
          <w:szCs w:val="20"/>
          <w:lang w:val="en-GB"/>
        </w:rPr>
      </w:pPr>
      <w:r>
        <w:rPr>
          <w:rFonts w:asciiTheme="majorHAnsi" w:hAnsiTheme="majorHAnsi"/>
          <w:b w:val="0"/>
          <w:bCs w:val="0"/>
          <w:color w:val="auto"/>
          <w:sz w:val="20"/>
          <w:szCs w:val="20"/>
        </w:rPr>
        <w:t>This Agreement takes effect on the Effective Date stated above and continues for three (3) years, unless terminated earlier by either Party on thirty (30) days' written notice.</w:t>
      </w:r>
    </w:p>
    <w:p w14:paraId="200B3C74" w14:textId="77777777" w:rsidR="00A40391" w:rsidRPr="00B44EF1" w:rsidRDefault="0089299E" w:rsidP="00EB1602">
      <w:pPr>
        <w:pStyle w:val="Heading1"/>
        <w:numPr>
          <w:ilvl w:val="1"/>
          <w:numId w:val="3"/>
        </w:numPr>
        <w:spacing w:before="0" w:after="30"/>
        <w:ind w:left="720"/>
        <w:jc w:val="both"/>
        <w:rPr>
          <w:rFonts w:asciiTheme="majorHAnsi" w:hAnsiTheme="majorHAnsi"/>
          <w:b w:val="0"/>
          <w:bCs w:val="0"/>
          <w:color w:val="auto"/>
          <w:sz w:val="20"/>
          <w:szCs w:val="20"/>
          <w:lang w:val="en-GB"/>
        </w:rPr>
      </w:pPr>
      <w:r>
        <w:rPr>
          <w:rFonts w:asciiTheme="majorHAnsi" w:hAnsiTheme="majorHAnsi"/>
          <w:b w:val="0"/>
          <w:bCs w:val="0"/>
          <w:color w:val="auto"/>
          <w:sz w:val="20"/>
          <w:szCs w:val="20"/>
        </w:rPr>
        <w:t>Confidentiality obligations survive termination for five (5) years from the date of last disclosure.</w:t>
      </w:r>
    </w:p>
    <w:p w14:paraId="272623ED" w14:textId="77777777" w:rsidR="00A40391" w:rsidRPr="00B44EF1" w:rsidRDefault="0089299E" w:rsidP="00EB1602">
      <w:pPr>
        <w:pStyle w:val="Heading1"/>
        <w:numPr>
          <w:ilvl w:val="1"/>
          <w:numId w:val="3"/>
        </w:numPr>
        <w:spacing w:before="0" w:after="30"/>
        <w:ind w:left="720"/>
        <w:jc w:val="both"/>
        <w:rPr>
          <w:rFonts w:asciiTheme="majorHAnsi" w:hAnsiTheme="majorHAnsi"/>
          <w:b w:val="0"/>
          <w:bCs w:val="0"/>
          <w:color w:val="auto"/>
          <w:sz w:val="20"/>
          <w:szCs w:val="20"/>
          <w:lang w:val="en-GB"/>
        </w:rPr>
      </w:pPr>
      <w:r>
        <w:rPr>
          <w:rFonts w:asciiTheme="majorHAnsi" w:hAnsiTheme="majorHAnsi"/>
          <w:b w:val="0"/>
          <w:bCs w:val="0"/>
          <w:color w:val="auto"/>
          <w:sz w:val="20"/>
          <w:szCs w:val="20"/>
        </w:rPr>
        <w:t>Obligations with respect to trade secrets continue for as long as the information remains a trade secret.</w:t>
      </w:r>
    </w:p>
    <w:p w14:paraId="2A2DA129" w14:textId="2CED5016" w:rsidR="000C35AA" w:rsidRPr="00B44EF1" w:rsidRDefault="0089299E" w:rsidP="00EB1602">
      <w:pPr>
        <w:pStyle w:val="Heading1"/>
        <w:numPr>
          <w:ilvl w:val="1"/>
          <w:numId w:val="3"/>
        </w:numPr>
        <w:spacing w:before="0" w:after="30"/>
        <w:ind w:left="720"/>
        <w:jc w:val="both"/>
        <w:rPr>
          <w:rFonts w:asciiTheme="majorHAnsi" w:hAnsiTheme="majorHAnsi"/>
          <w:b w:val="0"/>
          <w:bCs w:val="0"/>
          <w:color w:val="auto"/>
          <w:sz w:val="20"/>
          <w:szCs w:val="20"/>
          <w:lang w:val="en-GB"/>
        </w:rPr>
      </w:pPr>
      <w:r>
        <w:rPr>
          <w:rFonts w:asciiTheme="majorHAnsi" w:hAnsiTheme="majorHAnsi"/>
          <w:b w:val="0"/>
          <w:bCs w:val="0"/>
          <w:color w:val="auto"/>
          <w:sz w:val="20"/>
          <w:szCs w:val="20"/>
        </w:rPr>
        <w:t>Ownership provisions (Clause 4) continue for as long as necessary to give them full effect.</w:t>
      </w:r>
    </w:p>
    <w:p w14:paraId="607F6B8D" w14:textId="77777777" w:rsidR="00A40391" w:rsidRPr="00B44EF1" w:rsidRDefault="0089299E" w:rsidP="00EB1602">
      <w:pPr>
        <w:pStyle w:val="Heading1"/>
        <w:numPr>
          <w:ilvl w:val="0"/>
          <w:numId w:val="3"/>
        </w:numPr>
        <w:spacing w:before="0" w:after="30"/>
        <w:ind w:left="360"/>
        <w:jc w:val="both"/>
        <w:rPr>
          <w:rFonts w:asciiTheme="majorHAnsi" w:hAnsiTheme="majorHAnsi"/>
          <w:smallCaps/>
          <w:color w:val="auto"/>
          <w:sz w:val="20"/>
          <w:szCs w:val="20"/>
          <w:lang w:val="en-GB"/>
        </w:rPr>
      </w:pPr>
      <w:r>
        <w:rPr>
          <w:rFonts w:asciiTheme="majorHAnsi" w:hAnsiTheme="majorHAnsi"/>
          <w:smallCaps/>
          <w:color w:val="auto"/>
          <w:sz w:val="20"/>
          <w:szCs w:val="20"/>
          <w:lang w:val="en-GB"/>
        </w:rPr>
        <w:t>Remedies</w:t>
      </w:r>
    </w:p>
    <w:p w14:paraId="2F796CB6" w14:textId="3A40BC2A" w:rsidR="000C35AA" w:rsidRPr="00B44EF1" w:rsidRDefault="0089299E" w:rsidP="00EB1602">
      <w:pPr>
        <w:pStyle w:val="Heading1"/>
        <w:spacing w:before="0" w:after="30"/>
        <w:ind w:left="360"/>
        <w:jc w:val="both"/>
        <w:rPr>
          <w:rFonts w:asciiTheme="majorHAnsi" w:hAnsiTheme="majorHAnsi"/>
          <w:b w:val="0"/>
          <w:bCs w:val="0"/>
          <w:color w:val="auto"/>
          <w:sz w:val="20"/>
          <w:szCs w:val="20"/>
          <w:lang w:val="en-GB"/>
        </w:rPr>
      </w:pPr>
      <w:r>
        <w:rPr>
          <w:rFonts w:asciiTheme="majorHAnsi" w:hAnsiTheme="majorHAnsi"/>
          <w:b w:val="0"/>
          <w:bCs w:val="0"/>
          <w:color w:val="auto"/>
          <w:sz w:val="20"/>
          <w:szCs w:val="20"/>
        </w:rPr>
        <w:t>The Parties acknowledge that breach of this Agreement may cause irreparable harm for which monetary damages would be an inadequate remedy. Either Party may seek injunctive or other equitable relief from a court of competent jurisdiction without the need to post a bond, in addition to any other remedies available at law.</w:t>
      </w:r>
    </w:p>
    <w:p w14:paraId="2FC57243" w14:textId="77777777" w:rsidR="00A40391" w:rsidRPr="00B44EF1" w:rsidRDefault="0089299E" w:rsidP="00EB1602">
      <w:pPr>
        <w:pStyle w:val="Heading1"/>
        <w:numPr>
          <w:ilvl w:val="0"/>
          <w:numId w:val="3"/>
        </w:numPr>
        <w:spacing w:before="0" w:after="30"/>
        <w:ind w:left="360"/>
        <w:jc w:val="both"/>
        <w:rPr>
          <w:rFonts w:asciiTheme="majorHAnsi" w:hAnsiTheme="majorHAnsi"/>
          <w:smallCaps/>
          <w:color w:val="auto"/>
          <w:sz w:val="20"/>
          <w:szCs w:val="20"/>
          <w:lang w:val="en-GB"/>
        </w:rPr>
      </w:pPr>
      <w:r>
        <w:rPr>
          <w:rFonts w:asciiTheme="majorHAnsi" w:hAnsiTheme="majorHAnsi"/>
          <w:smallCaps/>
          <w:color w:val="auto"/>
          <w:sz w:val="20"/>
          <w:szCs w:val="20"/>
          <w:lang w:val="en-GB"/>
        </w:rPr>
        <w:t>General</w:t>
      </w:r>
    </w:p>
    <w:p w14:paraId="78AE73D7" w14:textId="77777777" w:rsidR="00A40391" w:rsidRPr="00B44EF1" w:rsidRDefault="0089299E" w:rsidP="00EB1602">
      <w:pPr>
        <w:pStyle w:val="Heading1"/>
        <w:numPr>
          <w:ilvl w:val="1"/>
          <w:numId w:val="3"/>
        </w:numPr>
        <w:spacing w:before="0" w:after="30"/>
        <w:ind w:left="720"/>
        <w:jc w:val="both"/>
        <w:rPr>
          <w:rFonts w:asciiTheme="majorHAnsi" w:hAnsiTheme="majorHAnsi"/>
          <w:b w:val="0"/>
          <w:bCs w:val="0"/>
          <w:color w:val="auto"/>
          <w:sz w:val="20"/>
          <w:szCs w:val="20"/>
          <w:lang w:val="en-GB"/>
        </w:rPr>
      </w:pPr>
      <w:r>
        <w:rPr>
          <w:rFonts w:asciiTheme="majorHAnsi" w:hAnsiTheme="majorHAnsi"/>
          <w:b w:val="0"/>
          <w:bCs w:val="0"/>
          <w:color w:val="auto"/>
          <w:sz w:val="20"/>
          <w:szCs w:val="20"/>
        </w:rPr>
        <w:t>This Agreement constitutes the entire agreement between the Parties with respect to its subject matter and supersedes all prior discussions, representations, and agreements.</w:t>
      </w:r>
    </w:p>
    <w:p w14:paraId="1FA20E4C" w14:textId="77777777" w:rsidR="00A40391" w:rsidRPr="00B44EF1" w:rsidRDefault="0089299E" w:rsidP="00EB1602">
      <w:pPr>
        <w:pStyle w:val="Heading1"/>
        <w:numPr>
          <w:ilvl w:val="1"/>
          <w:numId w:val="3"/>
        </w:numPr>
        <w:spacing w:before="0" w:after="30"/>
        <w:ind w:left="720"/>
        <w:jc w:val="both"/>
        <w:rPr>
          <w:rFonts w:asciiTheme="majorHAnsi" w:hAnsiTheme="majorHAnsi"/>
          <w:b w:val="0"/>
          <w:bCs w:val="0"/>
          <w:color w:val="auto"/>
          <w:sz w:val="20"/>
          <w:szCs w:val="20"/>
          <w:lang w:val="en-GB"/>
        </w:rPr>
      </w:pPr>
      <w:r>
        <w:rPr>
          <w:rFonts w:asciiTheme="majorHAnsi" w:hAnsiTheme="majorHAnsi"/>
          <w:b w:val="0"/>
          <w:bCs w:val="0"/>
          <w:color w:val="auto"/>
          <w:sz w:val="20"/>
          <w:szCs w:val="20"/>
        </w:rPr>
        <w:t>This Agreement may not be amended except by a written document signed by both Parties. Contact Legal before proposing or accepting any amendment.</w:t>
      </w:r>
    </w:p>
    <w:p w14:paraId="4A6E504C" w14:textId="77777777" w:rsidR="00A40391" w:rsidRPr="00B44EF1" w:rsidRDefault="0089299E" w:rsidP="00EB1602">
      <w:pPr>
        <w:pStyle w:val="Heading1"/>
        <w:numPr>
          <w:ilvl w:val="1"/>
          <w:numId w:val="3"/>
        </w:numPr>
        <w:spacing w:before="0" w:after="30"/>
        <w:ind w:left="720"/>
        <w:jc w:val="both"/>
        <w:rPr>
          <w:rFonts w:asciiTheme="majorHAnsi" w:hAnsiTheme="majorHAnsi"/>
          <w:b w:val="0"/>
          <w:bCs w:val="0"/>
          <w:color w:val="auto"/>
          <w:sz w:val="20"/>
          <w:szCs w:val="20"/>
          <w:lang w:val="en-GB"/>
        </w:rPr>
      </w:pPr>
      <w:r>
        <w:rPr>
          <w:rFonts w:asciiTheme="majorHAnsi" w:hAnsiTheme="majorHAnsi"/>
          <w:b w:val="0"/>
          <w:bCs w:val="0"/>
          <w:color w:val="auto"/>
          <w:sz w:val="20"/>
          <w:szCs w:val="20"/>
        </w:rPr>
        <w:t>Neither Party may assign or delegate its rights or obligations under this Agreement without the prior written consent of the other Party.</w:t>
      </w:r>
    </w:p>
    <w:p w14:paraId="0E24DE52" w14:textId="77777777" w:rsidR="00A40391" w:rsidRPr="00B44EF1" w:rsidRDefault="0089299E" w:rsidP="00EB1602">
      <w:pPr>
        <w:pStyle w:val="Heading1"/>
        <w:numPr>
          <w:ilvl w:val="1"/>
          <w:numId w:val="3"/>
        </w:numPr>
        <w:spacing w:before="0" w:after="30"/>
        <w:ind w:left="720"/>
        <w:jc w:val="both"/>
        <w:rPr>
          <w:rFonts w:asciiTheme="majorHAnsi" w:hAnsiTheme="majorHAnsi"/>
          <w:b w:val="0"/>
          <w:bCs w:val="0"/>
          <w:color w:val="auto"/>
          <w:sz w:val="20"/>
          <w:szCs w:val="20"/>
          <w:lang w:val="en-GB"/>
        </w:rPr>
      </w:pPr>
      <w:r>
        <w:rPr>
          <w:rFonts w:asciiTheme="majorHAnsi" w:hAnsiTheme="majorHAnsi"/>
          <w:b w:val="0"/>
          <w:bCs w:val="0"/>
          <w:color w:val="auto"/>
          <w:sz w:val="20"/>
          <w:szCs w:val="20"/>
        </w:rPr>
        <w:t>Failure to enforce any provision shall not constitute a waiver of that provision.</w:t>
      </w:r>
    </w:p>
    <w:p w14:paraId="6157C6D0" w14:textId="77777777" w:rsidR="00A40391" w:rsidRPr="00B44EF1" w:rsidRDefault="0089299E" w:rsidP="00EB1602">
      <w:pPr>
        <w:pStyle w:val="Heading1"/>
        <w:numPr>
          <w:ilvl w:val="1"/>
          <w:numId w:val="3"/>
        </w:numPr>
        <w:spacing w:before="0" w:after="30"/>
        <w:ind w:left="720"/>
        <w:jc w:val="both"/>
        <w:rPr>
          <w:rFonts w:asciiTheme="majorHAnsi" w:hAnsiTheme="majorHAnsi"/>
          <w:b w:val="0"/>
          <w:bCs w:val="0"/>
          <w:color w:val="auto"/>
          <w:sz w:val="20"/>
          <w:szCs w:val="20"/>
          <w:lang w:val="en-GB"/>
        </w:rPr>
      </w:pPr>
      <w:r>
        <w:rPr>
          <w:rFonts w:asciiTheme="majorHAnsi" w:hAnsiTheme="majorHAnsi"/>
          <w:b w:val="0"/>
          <w:bCs w:val="0"/>
          <w:color w:val="auto"/>
          <w:sz w:val="20"/>
          <w:szCs w:val="20"/>
        </w:rPr>
        <w:t>This Agreement shall be governed by the substantive laws of Sweden, without regard to conflict of law rules.</w:t>
      </w:r>
    </w:p>
    <w:p w14:paraId="5E2D5175" w14:textId="557E177C" w:rsidR="000C35AA" w:rsidRPr="00B44EF1" w:rsidRDefault="0089299E" w:rsidP="00EB1602">
      <w:pPr>
        <w:pStyle w:val="Heading1"/>
        <w:numPr>
          <w:ilvl w:val="1"/>
          <w:numId w:val="3"/>
        </w:numPr>
        <w:spacing w:before="0" w:after="30"/>
        <w:ind w:left="720"/>
        <w:jc w:val="both"/>
        <w:rPr>
          <w:rFonts w:asciiTheme="majorHAnsi" w:hAnsiTheme="majorHAnsi"/>
          <w:b w:val="0"/>
          <w:bCs w:val="0"/>
          <w:color w:val="auto"/>
          <w:sz w:val="20"/>
          <w:szCs w:val="20"/>
          <w:lang w:val="en-GB"/>
        </w:rPr>
      </w:pPr>
      <w:r>
        <w:rPr>
          <w:rFonts w:asciiTheme="majorHAnsi" w:hAnsiTheme="majorHAnsi"/>
          <w:b w:val="0"/>
          <w:bCs w:val="0"/>
          <w:color w:val="auto"/>
          <w:sz w:val="20"/>
          <w:szCs w:val="20"/>
        </w:rPr>
        <w:t>Any dispute shall first be referred to good-faith discussions between the Parties. If unresolved within thirty (30) days, either Party may submit the dispute to arbitration under the Rules for Expedited Arbitrations of the Stockholm Chamber of Commerce. The seat of arbitration shall be Stockholm, Sweden. The language shall be English. All proceedings and awards shall be confidential.</w:t>
      </w:r>
    </w:p>
    <w:p w14:paraId="79E4B195" w14:textId="77777777" w:rsidR="00A40391" w:rsidRPr="00B44EF1" w:rsidRDefault="00A40391" w:rsidP="00B44EF1">
      <w:pPr>
        <w:spacing w:after="20"/>
        <w:jc w:val="both"/>
        <w:rPr>
          <w:rFonts w:asciiTheme="majorHAnsi" w:hAnsiTheme="majorHAnsi"/>
          <w:sz w:val="20"/>
          <w:szCs w:val="20"/>
        </w:rPr>
      </w:pPr>
    </w:p>
    <w:p w14:paraId="4D28339B" w14:textId="7F73006F" w:rsidR="000C35AA" w:rsidRPr="00B44EF1" w:rsidRDefault="0089299E" w:rsidP="00B44EF1">
      <w:pPr>
        <w:spacing w:after="20"/>
        <w:jc w:val="both"/>
        <w:rPr>
          <w:rFonts w:asciiTheme="majorHAnsi" w:hAnsiTheme="majorHAnsi"/>
          <w:sz w:val="20"/>
          <w:szCs w:val="20"/>
        </w:rPr>
      </w:pPr>
      <w:r>
        <w:rPr>
          <w:rFonts w:asciiTheme="majorHAnsi" w:hAnsiTheme="majorHAnsi"/>
          <w:sz w:val="20"/>
          <w:szCs w:val="20"/>
        </w:rPr>
        <w:t>By signing below, each Party confirms it has read, understood, and agrees to be bound by this Agreement.</w:t>
      </w:r>
    </w:p>
    <w:p w14:paraId="289B7DD4" w14:textId="77777777" w:rsidR="00A40391" w:rsidRPr="00B44EF1" w:rsidRDefault="00A40391" w:rsidP="00B44EF1">
      <w:pPr>
        <w:spacing w:after="20"/>
        <w:jc w:val="both"/>
        <w:rPr>
          <w:rFonts w:asciiTheme="majorHAnsi" w:hAnsiTheme="majorHAns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8"/>
        <w:gridCol w:w="4688"/>
      </w:tblGrid>
      <w:tr w:rsidR="00A40391" w:rsidRPr="00B44EF1" w14:paraId="2804B056" w14:textId="77777777" w:rsidTr="00A40391">
        <w:tc>
          <w:tcPr>
            <w:tcW w:w="4688" w:type="dxa"/>
          </w:tcPr>
          <w:p w14:paraId="357CBDD2" w14:textId="43E98E9B" w:rsidR="00A40391" w:rsidRPr="00B44EF1" w:rsidRDefault="00A40391" w:rsidP="00B44EF1">
            <w:pPr>
              <w:spacing w:after="20"/>
              <w:jc w:val="both"/>
              <w:rPr>
                <w:rFonts w:asciiTheme="majorHAnsi" w:hAnsiTheme="majorHAnsi"/>
                <w:b/>
                <w:bCs/>
                <w:sz w:val="20"/>
                <w:szCs w:val="20"/>
              </w:rPr>
            </w:pPr>
            <w:r>
              <w:rPr>
                <w:rFonts w:asciiTheme="majorHAnsi" w:hAnsiTheme="majorHAnsi"/>
                <w:b/>
                <w:bCs/>
                <w:sz w:val="20"/>
                <w:szCs w:val="20"/>
              </w:rPr>
              <w:t>TECHNIA</w:t>
            </w:r>
          </w:p>
        </w:tc>
        <w:tc>
          <w:tcPr>
            <w:tcW w:w="4688" w:type="dxa"/>
          </w:tcPr>
          <w:p w14:paraId="0D8AFC7B" w14:textId="2127FF79" w:rsidR="00A40391" w:rsidRPr="00B44EF1" w:rsidRDefault="00A40391" w:rsidP="00B44EF1">
            <w:pPr>
              <w:spacing w:after="20"/>
              <w:jc w:val="both"/>
              <w:rPr>
                <w:rFonts w:asciiTheme="majorHAnsi" w:hAnsiTheme="majorHAnsi"/>
                <w:b/>
                <w:bCs/>
                <w:sz w:val="20"/>
                <w:szCs w:val="20"/>
              </w:rPr>
            </w:pPr>
            <w:r>
              <w:rPr>
                <w:rFonts w:asciiTheme="majorHAnsi" w:hAnsiTheme="majorHAnsi"/>
                <w:b/>
                <w:bCs/>
                <w:sz w:val="20"/>
                <w:szCs w:val="20"/>
              </w:rPr>
              <w:t>COMPANY</w:t>
            </w:r>
          </w:p>
        </w:tc>
      </w:tr>
      <w:tr w:rsidR="00A40391" w:rsidRPr="00B44EF1" w14:paraId="3DBAC3D7" w14:textId="77777777" w:rsidTr="00A40391">
        <w:tc>
          <w:tcPr>
            <w:tcW w:w="4688" w:type="dxa"/>
          </w:tcPr>
          <w:p w14:paraId="6FBC6A58" w14:textId="16C6CDAC" w:rsidR="00A40391" w:rsidRPr="00B44EF1" w:rsidRDefault="00A40391" w:rsidP="00B44EF1">
            <w:pPr>
              <w:spacing w:after="20"/>
              <w:jc w:val="both"/>
              <w:rPr>
                <w:rFonts w:asciiTheme="majorHAnsi" w:hAnsiTheme="majorHAnsi"/>
                <w:sz w:val="20"/>
                <w:szCs w:val="20"/>
              </w:rPr>
            </w:pPr>
            <w:r>
              <w:rPr>
                <w:rFonts w:asciiTheme="majorHAnsi" w:hAnsiTheme="majorHAnsi"/>
                <w:sz w:val="20"/>
                <w:szCs w:val="20"/>
              </w:rPr>
              <w:t>Name:</w:t>
            </w:r>
          </w:p>
        </w:tc>
        <w:tc>
          <w:tcPr>
            <w:tcW w:w="4688" w:type="dxa"/>
          </w:tcPr>
          <w:p w14:paraId="2A48964D" w14:textId="34B5EDBE" w:rsidR="00A40391" w:rsidRPr="00B44EF1" w:rsidRDefault="00A40391" w:rsidP="00B44EF1">
            <w:pPr>
              <w:spacing w:after="20"/>
              <w:jc w:val="both"/>
              <w:rPr>
                <w:rFonts w:asciiTheme="majorHAnsi" w:hAnsiTheme="majorHAnsi"/>
                <w:sz w:val="20"/>
                <w:szCs w:val="20"/>
              </w:rPr>
            </w:pPr>
            <w:r>
              <w:rPr>
                <w:rFonts w:asciiTheme="majorHAnsi" w:hAnsiTheme="majorHAnsi"/>
                <w:sz w:val="20"/>
                <w:szCs w:val="20"/>
              </w:rPr>
              <w:t>Name:</w:t>
            </w:r>
          </w:p>
        </w:tc>
      </w:tr>
      <w:tr w:rsidR="00A40391" w:rsidRPr="00B44EF1" w14:paraId="1DC4C049" w14:textId="77777777" w:rsidTr="00A40391">
        <w:tc>
          <w:tcPr>
            <w:tcW w:w="4688" w:type="dxa"/>
          </w:tcPr>
          <w:p w14:paraId="56ED88D1" w14:textId="4472A7BA" w:rsidR="00A40391" w:rsidRPr="00B44EF1" w:rsidRDefault="00A40391" w:rsidP="00B44EF1">
            <w:pPr>
              <w:spacing w:after="20"/>
              <w:jc w:val="both"/>
              <w:rPr>
                <w:rFonts w:asciiTheme="majorHAnsi" w:hAnsiTheme="majorHAnsi"/>
                <w:sz w:val="20"/>
                <w:szCs w:val="20"/>
              </w:rPr>
            </w:pPr>
            <w:r>
              <w:rPr>
                <w:rFonts w:asciiTheme="majorHAnsi" w:hAnsiTheme="majorHAnsi"/>
                <w:sz w:val="20"/>
                <w:szCs w:val="20"/>
              </w:rPr>
              <w:t>Title:</w:t>
            </w:r>
          </w:p>
        </w:tc>
        <w:tc>
          <w:tcPr>
            <w:tcW w:w="4688" w:type="dxa"/>
          </w:tcPr>
          <w:p w14:paraId="71A68EE4" w14:textId="426E5BAE" w:rsidR="00A40391" w:rsidRPr="00B44EF1" w:rsidRDefault="00A40391" w:rsidP="00B44EF1">
            <w:pPr>
              <w:spacing w:after="20"/>
              <w:jc w:val="both"/>
              <w:rPr>
                <w:rFonts w:asciiTheme="majorHAnsi" w:hAnsiTheme="majorHAnsi"/>
                <w:sz w:val="20"/>
                <w:szCs w:val="20"/>
              </w:rPr>
            </w:pPr>
            <w:r>
              <w:rPr>
                <w:rFonts w:asciiTheme="majorHAnsi" w:hAnsiTheme="majorHAnsi"/>
                <w:sz w:val="20"/>
                <w:szCs w:val="20"/>
              </w:rPr>
              <w:t>Title:</w:t>
            </w:r>
          </w:p>
        </w:tc>
      </w:tr>
      <w:tr w:rsidR="00A40391" w:rsidRPr="00B44EF1" w14:paraId="68B6889E" w14:textId="77777777" w:rsidTr="00A40391">
        <w:tc>
          <w:tcPr>
            <w:tcW w:w="4688" w:type="dxa"/>
          </w:tcPr>
          <w:p w14:paraId="201162F3" w14:textId="038FF33A" w:rsidR="00A40391" w:rsidRPr="00B44EF1" w:rsidRDefault="00A40391" w:rsidP="00B44EF1">
            <w:pPr>
              <w:spacing w:after="20"/>
              <w:jc w:val="both"/>
              <w:rPr>
                <w:rFonts w:asciiTheme="majorHAnsi" w:hAnsiTheme="majorHAnsi"/>
                <w:sz w:val="20"/>
                <w:szCs w:val="20"/>
              </w:rPr>
            </w:pPr>
            <w:r>
              <w:rPr>
                <w:rFonts w:asciiTheme="majorHAnsi" w:hAnsiTheme="majorHAnsi"/>
                <w:sz w:val="20"/>
                <w:szCs w:val="20"/>
              </w:rPr>
              <w:t>Date:</w:t>
            </w:r>
          </w:p>
        </w:tc>
        <w:tc>
          <w:tcPr>
            <w:tcW w:w="4688" w:type="dxa"/>
          </w:tcPr>
          <w:p w14:paraId="560DC11E" w14:textId="1EBFEAE5" w:rsidR="00A40391" w:rsidRPr="00B44EF1" w:rsidRDefault="00A40391" w:rsidP="00B44EF1">
            <w:pPr>
              <w:spacing w:after="20"/>
              <w:jc w:val="both"/>
              <w:rPr>
                <w:rFonts w:asciiTheme="majorHAnsi" w:hAnsiTheme="majorHAnsi"/>
                <w:sz w:val="20"/>
                <w:szCs w:val="20"/>
              </w:rPr>
            </w:pPr>
            <w:r>
              <w:rPr>
                <w:rFonts w:asciiTheme="majorHAnsi" w:hAnsiTheme="majorHAnsi"/>
                <w:sz w:val="20"/>
                <w:szCs w:val="20"/>
              </w:rPr>
              <w:t>Date:</w:t>
            </w:r>
          </w:p>
        </w:tc>
      </w:tr>
      <w:tr w:rsidR="00A40391" w:rsidRPr="00B44EF1" w14:paraId="06D7F50B" w14:textId="77777777" w:rsidTr="00A40391">
        <w:tc>
          <w:tcPr>
            <w:tcW w:w="4688" w:type="dxa"/>
          </w:tcPr>
          <w:p w14:paraId="528116B5" w14:textId="77777777" w:rsidR="00A40391" w:rsidRPr="00B44EF1" w:rsidRDefault="00A40391" w:rsidP="00B44EF1">
            <w:pPr>
              <w:spacing w:after="20"/>
              <w:jc w:val="both"/>
              <w:rPr>
                <w:rFonts w:asciiTheme="majorHAnsi" w:hAnsiTheme="majorHAnsi"/>
                <w:sz w:val="20"/>
                <w:szCs w:val="20"/>
              </w:rPr>
            </w:pPr>
            <w:r>
              <w:rPr>
                <w:rFonts w:asciiTheme="majorHAnsi" w:hAnsiTheme="majorHAnsi"/>
                <w:sz w:val="20"/>
                <w:szCs w:val="20"/>
              </w:rPr>
              <w:t xml:space="preserve">Signature: </w:t>
            </w:r>
          </w:p>
          <w:p w14:paraId="0E9FFB26" w14:textId="1D639643" w:rsidR="00A40391" w:rsidRPr="00B44EF1" w:rsidRDefault="00122827" w:rsidP="00B44EF1">
            <w:pPr>
              <w:spacing w:after="20"/>
              <w:jc w:val="both"/>
              <w:rPr>
                <w:rFonts w:asciiTheme="majorHAnsi" w:hAnsiTheme="majorHAnsi"/>
                <w:sz w:val="20"/>
                <w:szCs w:val="20"/>
              </w:rPr>
            </w:pPr>
            <w:r>
              <w:rPr>
                <w:rFonts w:asciiTheme="majorHAnsi" w:hAnsiTheme="majorHAnsi"/>
                <w:sz w:val="20"/>
                <w:szCs w:val="20"/>
              </w:rPr>
              <w:pict w14:anchorId="2E22A4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gnature Line, Unsigned" style="width:114pt;height:57pt">
                  <v:imagedata r:id="rId11" o:title=""/>
                  <o:lock v:ext="edit" ungrouping="t" rotation="t" cropping="t" verticies="t" text="t" grouping="t"/>
                  <o:signatureline v:ext="edit" id="{2E7B2665-F4D7-4080-A664-92F7C92B0F4A}" provid="{00000000-0000-0000-0000-000000000000}" o:suggestedsigner2="(Authorised Signatory)" issignatureline="t"/>
                </v:shape>
              </w:pict>
            </w:r>
          </w:p>
        </w:tc>
        <w:tc>
          <w:tcPr>
            <w:tcW w:w="4688" w:type="dxa"/>
          </w:tcPr>
          <w:p w14:paraId="7420F7B8" w14:textId="77777777" w:rsidR="00A40391" w:rsidRPr="00B44EF1" w:rsidRDefault="00A40391" w:rsidP="00B44EF1">
            <w:pPr>
              <w:spacing w:after="20"/>
              <w:jc w:val="both"/>
              <w:rPr>
                <w:rFonts w:asciiTheme="majorHAnsi" w:hAnsiTheme="majorHAnsi"/>
                <w:sz w:val="20"/>
                <w:szCs w:val="20"/>
              </w:rPr>
            </w:pPr>
            <w:r>
              <w:rPr>
                <w:rFonts w:asciiTheme="majorHAnsi" w:hAnsiTheme="majorHAnsi"/>
                <w:sz w:val="20"/>
                <w:szCs w:val="20"/>
              </w:rPr>
              <w:t xml:space="preserve">Signature: </w:t>
            </w:r>
          </w:p>
          <w:p w14:paraId="2A7287FE" w14:textId="04CD54A8" w:rsidR="00A40391" w:rsidRPr="00B44EF1" w:rsidRDefault="00122827" w:rsidP="00B44EF1">
            <w:pPr>
              <w:spacing w:after="20"/>
              <w:jc w:val="both"/>
              <w:rPr>
                <w:rFonts w:asciiTheme="majorHAnsi" w:hAnsiTheme="majorHAnsi"/>
                <w:sz w:val="20"/>
                <w:szCs w:val="20"/>
              </w:rPr>
            </w:pPr>
            <w:r>
              <w:rPr>
                <w:rFonts w:asciiTheme="majorHAnsi" w:hAnsiTheme="majorHAnsi"/>
                <w:sz w:val="20"/>
                <w:szCs w:val="20"/>
              </w:rPr>
              <w:pict w14:anchorId="34A6F9E3">
                <v:shape id="_x0000_i1026" type="#_x0000_t75" alt="Signature Line, Unsigned" style="width:114pt;height:57pt">
                  <v:imagedata r:id="rId11" o:title=""/>
                  <o:lock v:ext="edit" ungrouping="t" rotation="t" cropping="t" verticies="t" text="t" grouping="t"/>
                  <o:signatureline v:ext="edit" id="{8F49BFBB-6812-490A-B04E-0DBF5766985A}" provid="{00000000-0000-0000-0000-000000000000}" o:suggestedsigner2="(Authorised Signatory)" issignatureline="t"/>
                </v:shape>
              </w:pict>
            </w:r>
          </w:p>
        </w:tc>
      </w:tr>
    </w:tbl>
    <w:p w14:paraId="67FC4B7B" w14:textId="3538A705" w:rsidR="000C35AA" w:rsidRPr="00B44EF1" w:rsidRDefault="000C35AA" w:rsidP="00EB1602">
      <w:pPr>
        <w:spacing w:after="20"/>
        <w:jc w:val="both"/>
        <w:rPr>
          <w:rFonts w:asciiTheme="majorHAnsi" w:hAnsiTheme="majorHAnsi"/>
          <w:sz w:val="20"/>
          <w:szCs w:val="20"/>
        </w:rPr>
      </w:pPr>
    </w:p>
    <w:sectPr w:rsidR="000C35AA" w:rsidRPr="00B44EF1">
      <w:headerReference w:type="default" r:id="rId12"/>
      <w:pgSz w:w="11906" w:h="16838"/>
      <w:pgMar w:top="1440" w:right="1260" w:bottom="1440" w:left="126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rajoy Dutta" w:date="2026-06-18T13:45:00Z" w:initials="PD">
    <w:p w14:paraId="1D1F124D" w14:textId="77777777" w:rsidR="00A24677" w:rsidRDefault="00592BAF" w:rsidP="00A24677">
      <w:pPr>
        <w:pStyle w:val="CommentText"/>
      </w:pPr>
      <w:r>
        <w:rPr>
          <w:rStyle w:val="CommentReference"/>
        </w:rPr>
        <w:annotationRef/>
      </w:r>
      <w:r w:rsidR="00A24677">
        <w:rPr>
          <w:b/>
          <w:bCs/>
        </w:rPr>
        <w:t>Note to Business</w:t>
      </w:r>
      <w:r w:rsidR="00A24677">
        <w:t>: To populate the entity, country and address fields, please click on the red text to select the appropriate entity name, country and address (marked in red) from the drop-downs.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1F12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0C1017" w16cex:dateUtc="2026-06-18T08: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1F124D" w16cid:durableId="3C0C10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7C49A" w14:textId="77777777" w:rsidR="00122827" w:rsidRDefault="00122827" w:rsidP="00A40391">
      <w:r>
        <w:separator/>
      </w:r>
    </w:p>
  </w:endnote>
  <w:endnote w:type="continuationSeparator" w:id="0">
    <w:p w14:paraId="252296AC" w14:textId="77777777" w:rsidR="00122827" w:rsidRDefault="00122827" w:rsidP="00A403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D675B" w14:textId="77777777" w:rsidR="00122827" w:rsidRDefault="00122827" w:rsidP="00A40391">
      <w:r>
        <w:separator/>
      </w:r>
    </w:p>
  </w:footnote>
  <w:footnote w:type="continuationSeparator" w:id="0">
    <w:p w14:paraId="17E7D1B7" w14:textId="77777777" w:rsidR="00122827" w:rsidRDefault="00122827" w:rsidP="00A403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E59D4" w14:textId="15AAB6D3" w:rsidR="00A40391" w:rsidRDefault="00E27C90" w:rsidP="00E27C90">
    <w:pPr>
      <w:pStyle w:val="Header"/>
    </w:pPr>
    <w:r>
      <w:rPr>
        <w:noProof/>
      </w:rPr>
      <w:drawing>
        <wp:inline distT="0" distB="0" distL="0" distR="0" wp14:anchorId="513468EF" wp14:editId="62AA8013">
          <wp:extent cx="1515791" cy="360000"/>
          <wp:effectExtent l="0" t="0" r="0" b="2540"/>
          <wp:docPr id="836675570" name="Picture 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75570" name="Picture 1" descr="A blue and black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515791" cy="360000"/>
                  </a:xfrm>
                  <a:prstGeom prst="rect">
                    <a:avLst/>
                  </a:prstGeom>
                </pic:spPr>
              </pic:pic>
            </a:graphicData>
          </a:graphic>
        </wp:inline>
      </w:drawing>
    </w:r>
    <w:r w:rsidR="00A40391">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B2CD6"/>
    <w:multiLevelType w:val="hybridMultilevel"/>
    <w:tmpl w:val="613A5692"/>
    <w:lvl w:ilvl="0" w:tplc="BB38D012">
      <w:start w:val="1"/>
      <w:numFmt w:val="lowerLetter"/>
      <w:lvlText w:val="%1."/>
      <w:lvlJc w:val="left"/>
      <w:pPr>
        <w:spacing w:before="60" w:after="60"/>
        <w:ind w:left="720" w:hanging="360"/>
      </w:pPr>
      <w:rPr>
        <w:rFonts w:asciiTheme="majorHAnsi" w:eastAsia="Times New Roman" w:hAnsiTheme="majorHAnsi" w:cs="Times New Roman"/>
      </w:rPr>
    </w:lvl>
    <w:lvl w:ilvl="1" w:tplc="CAD84106">
      <w:numFmt w:val="decimal"/>
      <w:lvlText w:val=""/>
      <w:lvlJc w:val="left"/>
    </w:lvl>
    <w:lvl w:ilvl="2" w:tplc="CF3E142A">
      <w:numFmt w:val="decimal"/>
      <w:lvlText w:val=""/>
      <w:lvlJc w:val="left"/>
    </w:lvl>
    <w:lvl w:ilvl="3" w:tplc="F89E91E8">
      <w:numFmt w:val="decimal"/>
      <w:lvlText w:val=""/>
      <w:lvlJc w:val="left"/>
    </w:lvl>
    <w:lvl w:ilvl="4" w:tplc="DEEEC9CA">
      <w:numFmt w:val="decimal"/>
      <w:lvlText w:val=""/>
      <w:lvlJc w:val="left"/>
    </w:lvl>
    <w:lvl w:ilvl="5" w:tplc="0890D7D0">
      <w:numFmt w:val="decimal"/>
      <w:lvlText w:val=""/>
      <w:lvlJc w:val="left"/>
    </w:lvl>
    <w:lvl w:ilvl="6" w:tplc="E6EA48CC">
      <w:numFmt w:val="decimal"/>
      <w:lvlText w:val=""/>
      <w:lvlJc w:val="left"/>
    </w:lvl>
    <w:lvl w:ilvl="7" w:tplc="4E220168">
      <w:numFmt w:val="decimal"/>
      <w:lvlText w:val=""/>
      <w:lvlJc w:val="left"/>
    </w:lvl>
    <w:lvl w:ilvl="8" w:tplc="4434D9E2">
      <w:numFmt w:val="decimal"/>
      <w:lvlText w:val=""/>
      <w:lvlJc w:val="left"/>
    </w:lvl>
  </w:abstractNum>
  <w:abstractNum w:abstractNumId="1" w15:restartNumberingAfterBreak="0">
    <w:nsid w:val="15296A39"/>
    <w:multiLevelType w:val="hybridMultilevel"/>
    <w:tmpl w:val="9DDA65F0"/>
    <w:lvl w:ilvl="0" w:tplc="23721244">
      <w:start w:val="1"/>
      <w:numFmt w:val="lowerLetter"/>
      <w:lvlText w:val="(%1)"/>
      <w:lvlJc w:val="left"/>
      <w:pPr>
        <w:spacing w:before="40" w:after="40"/>
        <w:ind w:left="1080" w:hanging="360"/>
      </w:pPr>
    </w:lvl>
    <w:lvl w:ilvl="1" w:tplc="FA3C692C">
      <w:numFmt w:val="decimal"/>
      <w:lvlText w:val=""/>
      <w:lvlJc w:val="left"/>
    </w:lvl>
    <w:lvl w:ilvl="2" w:tplc="5150C820">
      <w:numFmt w:val="decimal"/>
      <w:lvlText w:val=""/>
      <w:lvlJc w:val="left"/>
    </w:lvl>
    <w:lvl w:ilvl="3" w:tplc="086C6B60">
      <w:numFmt w:val="decimal"/>
      <w:lvlText w:val=""/>
      <w:lvlJc w:val="left"/>
    </w:lvl>
    <w:lvl w:ilvl="4" w:tplc="A9ACBB2E">
      <w:numFmt w:val="decimal"/>
      <w:lvlText w:val=""/>
      <w:lvlJc w:val="left"/>
    </w:lvl>
    <w:lvl w:ilvl="5" w:tplc="46823EA4">
      <w:numFmt w:val="decimal"/>
      <w:lvlText w:val=""/>
      <w:lvlJc w:val="left"/>
    </w:lvl>
    <w:lvl w:ilvl="6" w:tplc="819A8CBC">
      <w:numFmt w:val="decimal"/>
      <w:lvlText w:val=""/>
      <w:lvlJc w:val="left"/>
    </w:lvl>
    <w:lvl w:ilvl="7" w:tplc="8872EE5A">
      <w:numFmt w:val="decimal"/>
      <w:lvlText w:val=""/>
      <w:lvlJc w:val="left"/>
    </w:lvl>
    <w:lvl w:ilvl="8" w:tplc="B3509278">
      <w:numFmt w:val="decimal"/>
      <w:lvlText w:val=""/>
      <w:lvlJc w:val="left"/>
    </w:lvl>
  </w:abstractNum>
  <w:abstractNum w:abstractNumId="2" w15:restartNumberingAfterBreak="0">
    <w:nsid w:val="40CE5CD1"/>
    <w:multiLevelType w:val="hybridMultilevel"/>
    <w:tmpl w:val="82B4B646"/>
    <w:lvl w:ilvl="0" w:tplc="505AED36">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3B7455"/>
    <w:multiLevelType w:val="hybridMultilevel"/>
    <w:tmpl w:val="61A8FA7C"/>
    <w:lvl w:ilvl="0" w:tplc="FF225318">
      <w:start w:val="1"/>
      <w:numFmt w:val="bullet"/>
      <w:lvlText w:val="●"/>
      <w:lvlJc w:val="left"/>
      <w:pPr>
        <w:ind w:left="720" w:hanging="360"/>
      </w:pPr>
    </w:lvl>
    <w:lvl w:ilvl="1" w:tplc="24843E08">
      <w:start w:val="1"/>
      <w:numFmt w:val="bullet"/>
      <w:lvlText w:val="○"/>
      <w:lvlJc w:val="left"/>
      <w:pPr>
        <w:ind w:left="1440" w:hanging="360"/>
      </w:pPr>
    </w:lvl>
    <w:lvl w:ilvl="2" w:tplc="09D240A4">
      <w:start w:val="1"/>
      <w:numFmt w:val="bullet"/>
      <w:lvlText w:val="■"/>
      <w:lvlJc w:val="left"/>
      <w:pPr>
        <w:ind w:left="2160" w:hanging="360"/>
      </w:pPr>
    </w:lvl>
    <w:lvl w:ilvl="3" w:tplc="57189834">
      <w:start w:val="1"/>
      <w:numFmt w:val="bullet"/>
      <w:lvlText w:val="●"/>
      <w:lvlJc w:val="left"/>
      <w:pPr>
        <w:ind w:left="2880" w:hanging="360"/>
      </w:pPr>
    </w:lvl>
    <w:lvl w:ilvl="4" w:tplc="93A6EDBA">
      <w:start w:val="1"/>
      <w:numFmt w:val="bullet"/>
      <w:lvlText w:val="○"/>
      <w:lvlJc w:val="left"/>
      <w:pPr>
        <w:ind w:left="3600" w:hanging="360"/>
      </w:pPr>
    </w:lvl>
    <w:lvl w:ilvl="5" w:tplc="BF62C346">
      <w:start w:val="1"/>
      <w:numFmt w:val="bullet"/>
      <w:lvlText w:val="■"/>
      <w:lvlJc w:val="left"/>
      <w:pPr>
        <w:ind w:left="4320" w:hanging="360"/>
      </w:pPr>
    </w:lvl>
    <w:lvl w:ilvl="6" w:tplc="EA00C414">
      <w:start w:val="1"/>
      <w:numFmt w:val="bullet"/>
      <w:lvlText w:val="●"/>
      <w:lvlJc w:val="left"/>
      <w:pPr>
        <w:ind w:left="5040" w:hanging="360"/>
      </w:pPr>
    </w:lvl>
    <w:lvl w:ilvl="7" w:tplc="B06A83DE">
      <w:start w:val="1"/>
      <w:numFmt w:val="bullet"/>
      <w:lvlText w:val="●"/>
      <w:lvlJc w:val="left"/>
      <w:pPr>
        <w:ind w:left="5760" w:hanging="360"/>
      </w:pPr>
    </w:lvl>
    <w:lvl w:ilvl="8" w:tplc="7C483778">
      <w:start w:val="1"/>
      <w:numFmt w:val="bullet"/>
      <w:lvlText w:val="●"/>
      <w:lvlJc w:val="left"/>
      <w:pPr>
        <w:ind w:left="6480" w:hanging="360"/>
      </w:pPr>
    </w:lvl>
  </w:abstractNum>
  <w:num w:numId="1" w16cid:durableId="927887852">
    <w:abstractNumId w:val="3"/>
    <w:lvlOverride w:ilvl="0">
      <w:startOverride w:val="1"/>
    </w:lvlOverride>
  </w:num>
  <w:num w:numId="2" w16cid:durableId="622426893">
    <w:abstractNumId w:val="0"/>
    <w:lvlOverride w:ilvl="0">
      <w:startOverride w:val="1"/>
    </w:lvlOverride>
  </w:num>
  <w:num w:numId="3" w16cid:durableId="60674329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rajoy Dutta">
    <w15:presenceInfo w15:providerId="AD" w15:userId="S::prajoy.dutta.ext@technia.com::77a868b8-aeb3-4a76-882b-7dea61ab541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5AA"/>
    <w:rsid w:val="000C35AA"/>
    <w:rsid w:val="000E253E"/>
    <w:rsid w:val="00122827"/>
    <w:rsid w:val="00164905"/>
    <w:rsid w:val="002352B0"/>
    <w:rsid w:val="00294EE6"/>
    <w:rsid w:val="003D30E1"/>
    <w:rsid w:val="004639CA"/>
    <w:rsid w:val="004678E5"/>
    <w:rsid w:val="00592BAF"/>
    <w:rsid w:val="0070002C"/>
    <w:rsid w:val="007223E1"/>
    <w:rsid w:val="00723538"/>
    <w:rsid w:val="007269A1"/>
    <w:rsid w:val="00785688"/>
    <w:rsid w:val="0079608D"/>
    <w:rsid w:val="007D038C"/>
    <w:rsid w:val="0089299E"/>
    <w:rsid w:val="008E4CCB"/>
    <w:rsid w:val="00941DEF"/>
    <w:rsid w:val="0097168F"/>
    <w:rsid w:val="009A755A"/>
    <w:rsid w:val="009B53E3"/>
    <w:rsid w:val="009E4DC9"/>
    <w:rsid w:val="00A24677"/>
    <w:rsid w:val="00A40391"/>
    <w:rsid w:val="00B03181"/>
    <w:rsid w:val="00B44EF1"/>
    <w:rsid w:val="00BB2E47"/>
    <w:rsid w:val="00BD1715"/>
    <w:rsid w:val="00BF47C5"/>
    <w:rsid w:val="00C234CF"/>
    <w:rsid w:val="00D202BE"/>
    <w:rsid w:val="00E27C90"/>
    <w:rsid w:val="00E379AB"/>
    <w:rsid w:val="00EB1602"/>
    <w:rsid w:val="00F2665C"/>
    <w:rsid w:val="00F37DA2"/>
    <w:rsid w:val="00F828A3"/>
    <w:rsid w:val="00FB4372"/>
    <w:rsid w:val="00FD0A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12E88"/>
  <w15:docId w15:val="{4A9A2D8F-A76C-4AFE-B125-F36C55FA1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uiPriority w:val="9"/>
    <w:qFormat/>
    <w:pPr>
      <w:spacing w:before="160" w:after="80"/>
      <w:outlineLvl w:val="0"/>
    </w:pPr>
    <w:rPr>
      <w:b/>
      <w:bCs/>
      <w:color w:val="41AEC5"/>
    </w:rPr>
  </w:style>
  <w:style w:type="paragraph" w:styleId="Heading2">
    <w:name w:val="heading 2"/>
    <w:uiPriority w:val="9"/>
    <w:semiHidden/>
    <w:unhideWhenUsed/>
    <w:qFormat/>
    <w:pPr>
      <w:spacing w:before="120" w:after="60"/>
      <w:outlineLvl w:val="1"/>
    </w:pPr>
    <w:rPr>
      <w:b/>
      <w:bCs/>
      <w:color w:val="41AEC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A403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40391"/>
    <w:pPr>
      <w:tabs>
        <w:tab w:val="center" w:pos="4680"/>
        <w:tab w:val="right" w:pos="9360"/>
      </w:tabs>
    </w:pPr>
  </w:style>
  <w:style w:type="character" w:customStyle="1" w:styleId="HeaderChar">
    <w:name w:val="Header Char"/>
    <w:basedOn w:val="DefaultParagraphFont"/>
    <w:link w:val="Header"/>
    <w:uiPriority w:val="99"/>
    <w:rsid w:val="00A40391"/>
    <w:rPr>
      <w:lang w:val="en-GB"/>
    </w:rPr>
  </w:style>
  <w:style w:type="paragraph" w:styleId="Footer">
    <w:name w:val="footer"/>
    <w:basedOn w:val="Normal"/>
    <w:link w:val="FooterChar"/>
    <w:uiPriority w:val="99"/>
    <w:unhideWhenUsed/>
    <w:rsid w:val="00A40391"/>
    <w:pPr>
      <w:tabs>
        <w:tab w:val="center" w:pos="4680"/>
        <w:tab w:val="right" w:pos="9360"/>
      </w:tabs>
    </w:pPr>
  </w:style>
  <w:style w:type="character" w:customStyle="1" w:styleId="FooterChar">
    <w:name w:val="Footer Char"/>
    <w:basedOn w:val="DefaultParagraphFont"/>
    <w:link w:val="Footer"/>
    <w:uiPriority w:val="99"/>
    <w:rsid w:val="00A40391"/>
    <w:rPr>
      <w:lang w:val="en-GB"/>
    </w:rPr>
  </w:style>
  <w:style w:type="character" w:styleId="CommentReference">
    <w:name w:val="annotation reference"/>
    <w:basedOn w:val="DefaultParagraphFont"/>
    <w:uiPriority w:val="99"/>
    <w:semiHidden/>
    <w:unhideWhenUsed/>
    <w:rsid w:val="00B03181"/>
    <w:rPr>
      <w:sz w:val="16"/>
      <w:szCs w:val="16"/>
    </w:rPr>
  </w:style>
  <w:style w:type="paragraph" w:styleId="CommentText">
    <w:name w:val="annotation text"/>
    <w:basedOn w:val="Normal"/>
    <w:link w:val="CommentTextChar"/>
    <w:uiPriority w:val="99"/>
    <w:unhideWhenUsed/>
    <w:rsid w:val="00B03181"/>
    <w:rPr>
      <w:sz w:val="20"/>
      <w:szCs w:val="20"/>
    </w:rPr>
  </w:style>
  <w:style w:type="character" w:customStyle="1" w:styleId="CommentTextChar">
    <w:name w:val="Comment Text Char"/>
    <w:basedOn w:val="DefaultParagraphFont"/>
    <w:link w:val="CommentText"/>
    <w:uiPriority w:val="99"/>
    <w:rsid w:val="00B03181"/>
    <w:rPr>
      <w:sz w:val="20"/>
      <w:szCs w:val="20"/>
      <w:lang w:val="en-GB"/>
    </w:rPr>
  </w:style>
  <w:style w:type="paragraph" w:styleId="CommentSubject">
    <w:name w:val="annotation subject"/>
    <w:basedOn w:val="CommentText"/>
    <w:next w:val="CommentText"/>
    <w:link w:val="CommentSubjectChar"/>
    <w:uiPriority w:val="99"/>
    <w:semiHidden/>
    <w:unhideWhenUsed/>
    <w:rsid w:val="00B03181"/>
    <w:rPr>
      <w:b/>
      <w:bCs/>
    </w:rPr>
  </w:style>
  <w:style w:type="character" w:customStyle="1" w:styleId="CommentSubjectChar">
    <w:name w:val="Comment Subject Char"/>
    <w:basedOn w:val="CommentTextChar"/>
    <w:link w:val="CommentSubject"/>
    <w:uiPriority w:val="99"/>
    <w:semiHidden/>
    <w:rsid w:val="00B03181"/>
    <w:rPr>
      <w:b/>
      <w:bCs/>
      <w:sz w:val="20"/>
      <w:szCs w:val="20"/>
      <w:lang w:val="en-GB"/>
    </w:rPr>
  </w:style>
  <w:style w:type="character" w:styleId="PlaceholderText">
    <w:name w:val="Placeholder Text"/>
    <w:basedOn w:val="DefaultParagraphFont"/>
    <w:uiPriority w:val="99"/>
    <w:semiHidden/>
    <w:rsid w:val="00941DE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emf"/><Relationship Id="rId5" Type="http://schemas.openxmlformats.org/officeDocument/2006/relationships/footnotes" Target="footnotes.xml"/><Relationship Id="rId15" Type="http://schemas.openxmlformats.org/officeDocument/2006/relationships/glossaryDocument" Target="glossary/document.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79B6C84E-96E4-473A-A489-D5AEE1F4F6BB}"/>
      </w:docPartPr>
      <w:docPartBody>
        <w:p w:rsidR="00624018" w:rsidRDefault="009E0024">
          <w:r w:rsidRPr="007F5531">
            <w:rPr>
              <w:rStyle w:val="PlaceholderText"/>
            </w:rPr>
            <w:t>Choose an item.</w:t>
          </w:r>
        </w:p>
      </w:docPartBody>
    </w:docPart>
    <w:docPart>
      <w:docPartPr>
        <w:name w:val="BD1BBBABAC8946B687CB0CE649297DBC"/>
        <w:category>
          <w:name w:val="General"/>
          <w:gallery w:val="placeholder"/>
        </w:category>
        <w:types>
          <w:type w:val="bbPlcHdr"/>
        </w:types>
        <w:behaviors>
          <w:behavior w:val="content"/>
        </w:behaviors>
        <w:guid w:val="{3C41EA21-20AF-47B2-B481-E54F25F3113A}"/>
      </w:docPartPr>
      <w:docPartBody>
        <w:p w:rsidR="00624018" w:rsidRDefault="00AC6BD9" w:rsidP="00AC6BD9">
          <w:pPr>
            <w:pStyle w:val="BD1BBBABAC8946B687CB0CE649297DBC"/>
          </w:pPr>
          <w:r w:rsidRPr="00592BAF">
            <w:rPr>
              <w:rStyle w:val="PlaceholderText"/>
              <w:rFonts w:asciiTheme="majorHAnsi" w:hAnsiTheme="majorHAnsi"/>
              <w:b/>
              <w:bCs/>
              <w:color w:val="C00000"/>
              <w:sz w:val="20"/>
              <w:szCs w:val="20"/>
              <w:lang w:val="en-US"/>
            </w:rPr>
            <w:t>Select TECHNIA</w:t>
          </w:r>
          <w:r>
            <w:rPr>
              <w:rStyle w:val="PlaceholderText"/>
              <w:rFonts w:asciiTheme="majorHAnsi" w:hAnsiTheme="majorHAnsi"/>
              <w:b/>
              <w:bCs/>
              <w:color w:val="C00000"/>
              <w:sz w:val="20"/>
              <w:szCs w:val="20"/>
              <w:lang w:val="en-US"/>
            </w:rPr>
            <w:t xml:space="preserve"> e</w:t>
          </w:r>
          <w:r w:rsidRPr="00592BAF">
            <w:rPr>
              <w:rStyle w:val="PlaceholderText"/>
              <w:rFonts w:asciiTheme="majorHAnsi" w:hAnsiTheme="majorHAnsi"/>
              <w:b/>
              <w:bCs/>
              <w:color w:val="C00000"/>
              <w:sz w:val="20"/>
              <w:szCs w:val="20"/>
              <w:lang w:val="en-US"/>
            </w:rPr>
            <w:t>ntity</w:t>
          </w:r>
        </w:p>
      </w:docPartBody>
    </w:docPart>
    <w:docPart>
      <w:docPartPr>
        <w:name w:val="DA2FC61763E44E59AF9531571C694E34"/>
        <w:category>
          <w:name w:val="General"/>
          <w:gallery w:val="placeholder"/>
        </w:category>
        <w:types>
          <w:type w:val="bbPlcHdr"/>
        </w:types>
        <w:behaviors>
          <w:behavior w:val="content"/>
        </w:behaviors>
        <w:guid w:val="{30B65EFA-E301-431A-97F7-8194C8B79068}"/>
      </w:docPartPr>
      <w:docPartBody>
        <w:p w:rsidR="00624018" w:rsidRDefault="00AC6BD9" w:rsidP="00AC6BD9">
          <w:pPr>
            <w:pStyle w:val="DA2FC61763E44E59AF9531571C694E34"/>
          </w:pPr>
          <w:r w:rsidRPr="00BB2E47">
            <w:rPr>
              <w:rFonts w:asciiTheme="majorHAnsi" w:hAnsiTheme="majorHAnsi"/>
              <w:b/>
              <w:bCs/>
              <w:color w:val="C00000"/>
              <w:sz w:val="20"/>
              <w:szCs w:val="20"/>
            </w:rPr>
            <w:t>Select TECHNIA entity address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024"/>
    <w:rsid w:val="003A06BC"/>
    <w:rsid w:val="00624018"/>
    <w:rsid w:val="00787E25"/>
    <w:rsid w:val="009B53E3"/>
    <w:rsid w:val="009E0024"/>
    <w:rsid w:val="00AC6B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C6BD9"/>
    <w:rPr>
      <w:color w:val="666666"/>
    </w:rPr>
  </w:style>
  <w:style w:type="paragraph" w:customStyle="1" w:styleId="BD1BBBABAC8946B687CB0CE649297DBC">
    <w:name w:val="BD1BBBABAC8946B687CB0CE649297DBC"/>
    <w:rsid w:val="00AC6BD9"/>
    <w:pPr>
      <w:spacing w:after="0" w:line="240" w:lineRule="auto"/>
    </w:pPr>
    <w:rPr>
      <w:rFonts w:ascii="Times New Roman" w:eastAsia="Times New Roman" w:hAnsi="Times New Roman" w:cs="Times New Roman"/>
      <w:kern w:val="0"/>
      <w:sz w:val="22"/>
      <w:szCs w:val="22"/>
      <w:lang w:val="en-GB"/>
      <w14:ligatures w14:val="none"/>
    </w:rPr>
  </w:style>
  <w:style w:type="paragraph" w:customStyle="1" w:styleId="DA2FC61763E44E59AF9531571C694E34">
    <w:name w:val="DA2FC61763E44E59AF9531571C694E34"/>
    <w:rsid w:val="00AC6BD9"/>
    <w:pPr>
      <w:spacing w:after="0" w:line="240" w:lineRule="auto"/>
    </w:pPr>
    <w:rPr>
      <w:rFonts w:ascii="Times New Roman" w:eastAsia="Times New Roman" w:hAnsi="Times New Roman" w:cs="Times New Roman"/>
      <w:kern w:val="0"/>
      <w:sz w:val="22"/>
      <w:szCs w:val="22"/>
      <w:lang w:val="en-GB"/>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1054</Words>
  <Characters>6010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Prajoy Dutta</dc:creator>
  <cp:lastModifiedBy>Prajoy Dutta</cp:lastModifiedBy>
  <cp:revision>32</cp:revision>
  <dcterms:created xsi:type="dcterms:W3CDTF">2026-06-18T06:28:00Z</dcterms:created>
  <dcterms:modified xsi:type="dcterms:W3CDTF">2026-06-19T12:10:00Z</dcterms:modified>
</cp:coreProperties>
</file>