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2342F" w14:textId="02DD4516" w:rsidR="00FA3247" w:rsidRDefault="00FA3247">
      <w:pPr>
        <w:widowControl w:val="0"/>
        <w:tabs>
          <w:tab w:val="center" w:pos="4680"/>
        </w:tabs>
        <w:rPr>
          <w:rFonts w:ascii="Arial" w:hAnsi="Arial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>
        <w:rPr>
          <w:rFonts w:ascii="Arial" w:hAnsi="Arial"/>
          <w:b/>
        </w:rPr>
        <w:tab/>
      </w:r>
      <w:r w:rsidR="003E6FF5">
        <w:rPr>
          <w:rFonts w:ascii="Arial" w:hAnsi="Arial"/>
          <w:b/>
          <w:u w:val="single"/>
        </w:rPr>
        <w:t xml:space="preserve">RATE SCHEDULE </w:t>
      </w:r>
      <w:r w:rsidR="00D37C9C">
        <w:rPr>
          <w:rFonts w:ascii="Arial" w:hAnsi="Arial"/>
          <w:b/>
          <w:u w:val="single"/>
        </w:rPr>
        <w:t>EXAMPLE</w:t>
      </w:r>
    </w:p>
    <w:p w14:paraId="133AEC0C" w14:textId="21C826C4" w:rsidR="00FA3247" w:rsidRDefault="00FA3247">
      <w:pPr>
        <w:widowControl w:val="0"/>
        <w:tabs>
          <w:tab w:val="center" w:pos="4680"/>
        </w:tabs>
        <w:rPr>
          <w:rFonts w:ascii="Arial" w:hAnsi="Arial"/>
        </w:rPr>
      </w:pPr>
      <w:r>
        <w:rPr>
          <w:rFonts w:ascii="Arial" w:hAnsi="Arial"/>
        </w:rPr>
        <w:tab/>
      </w:r>
      <w:r w:rsidR="00500EAA">
        <w:rPr>
          <w:rFonts w:ascii="Arial" w:hAnsi="Arial"/>
        </w:rPr>
        <w:t xml:space="preserve">ELECTRIC VEHICLE </w:t>
      </w:r>
      <w:r w:rsidR="00E124F2">
        <w:rPr>
          <w:rFonts w:ascii="Arial" w:hAnsi="Arial"/>
        </w:rPr>
        <w:t>PUBLIC CHARGING SERVICE</w:t>
      </w:r>
    </w:p>
    <w:p w14:paraId="567E56CF" w14:textId="34422262" w:rsidR="00FA3247" w:rsidRDefault="00FA3247">
      <w:pPr>
        <w:widowControl w:val="0"/>
        <w:rPr>
          <w:rFonts w:ascii="Arial" w:hAnsi="Arial"/>
        </w:rPr>
      </w:pPr>
    </w:p>
    <w:p w14:paraId="56CD6E89" w14:textId="682DE28A" w:rsidR="009D4867" w:rsidRDefault="009D4867">
      <w:pPr>
        <w:widowControl w:val="0"/>
        <w:rPr>
          <w:rFonts w:ascii="Arial" w:hAnsi="Arial"/>
        </w:rPr>
      </w:pPr>
    </w:p>
    <w:p w14:paraId="22165FC7" w14:textId="77777777" w:rsidR="00FA3247" w:rsidRPr="000C1374" w:rsidRDefault="00504E3E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 w:rsidRPr="000C1374">
        <w:rPr>
          <w:rFonts w:ascii="Arial" w:hAnsi="Arial"/>
          <w:u w:val="single"/>
        </w:rPr>
        <w:t>APPLICABILITY</w:t>
      </w:r>
    </w:p>
    <w:p w14:paraId="4F651F3F" w14:textId="77777777" w:rsidR="00FA3247" w:rsidRDefault="00FA3247">
      <w:pPr>
        <w:widowControl w:val="0"/>
        <w:rPr>
          <w:rFonts w:ascii="Arial" w:hAnsi="Arial"/>
          <w:u w:val="single"/>
        </w:rPr>
      </w:pPr>
    </w:p>
    <w:p w14:paraId="756C9870" w14:textId="6D153583" w:rsidR="00FA3247" w:rsidRDefault="00FA3247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The following rate </w:t>
      </w:r>
      <w:r w:rsidR="00757833">
        <w:rPr>
          <w:rFonts w:ascii="Arial" w:hAnsi="Arial"/>
        </w:rPr>
        <w:t xml:space="preserve">schedule </w:t>
      </w:r>
      <w:r w:rsidR="00D37C9C"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 w:rsidR="00504E3E">
        <w:rPr>
          <w:rFonts w:ascii="Arial" w:hAnsi="Arial"/>
        </w:rPr>
        <w:t xml:space="preserve">applicable </w:t>
      </w:r>
      <w:r>
        <w:rPr>
          <w:rFonts w:ascii="Arial" w:hAnsi="Arial"/>
        </w:rPr>
        <w:t xml:space="preserve">to </w:t>
      </w:r>
      <w:r w:rsidR="00340C31">
        <w:rPr>
          <w:rFonts w:ascii="Arial" w:hAnsi="Arial"/>
        </w:rPr>
        <w:t xml:space="preserve">the </w:t>
      </w:r>
      <w:r w:rsidR="003C17FB">
        <w:rPr>
          <w:rFonts w:ascii="Arial" w:hAnsi="Arial"/>
        </w:rPr>
        <w:t xml:space="preserve">use of </w:t>
      </w:r>
      <w:r w:rsidR="00500EAA">
        <w:rPr>
          <w:rFonts w:ascii="Arial" w:hAnsi="Arial"/>
        </w:rPr>
        <w:t>e</w:t>
      </w:r>
      <w:r w:rsidR="00D74812">
        <w:rPr>
          <w:rFonts w:ascii="Arial" w:hAnsi="Arial"/>
        </w:rPr>
        <w:t xml:space="preserve">lectric </w:t>
      </w:r>
      <w:r w:rsidR="00500EAA">
        <w:rPr>
          <w:rFonts w:ascii="Arial" w:hAnsi="Arial"/>
        </w:rPr>
        <w:t>v</w:t>
      </w:r>
      <w:r w:rsidR="00D74812">
        <w:rPr>
          <w:rFonts w:ascii="Arial" w:hAnsi="Arial"/>
        </w:rPr>
        <w:t>ehicle</w:t>
      </w:r>
      <w:r w:rsidR="00AE7FB4">
        <w:rPr>
          <w:rFonts w:ascii="Arial" w:hAnsi="Arial"/>
        </w:rPr>
        <w:t xml:space="preserve"> (“EV”) </w:t>
      </w:r>
      <w:r w:rsidR="00500EAA">
        <w:rPr>
          <w:rFonts w:ascii="Arial" w:hAnsi="Arial"/>
        </w:rPr>
        <w:t xml:space="preserve">public </w:t>
      </w:r>
      <w:r w:rsidR="00AE7FB4">
        <w:rPr>
          <w:rFonts w:ascii="Arial" w:hAnsi="Arial"/>
        </w:rPr>
        <w:t>charging devices installed, owned</w:t>
      </w:r>
      <w:r w:rsidR="003C17FB">
        <w:rPr>
          <w:rFonts w:ascii="Arial" w:hAnsi="Arial"/>
        </w:rPr>
        <w:t>,</w:t>
      </w:r>
      <w:r w:rsidR="00AE7FB4">
        <w:rPr>
          <w:rFonts w:ascii="Arial" w:hAnsi="Arial"/>
        </w:rPr>
        <w:t xml:space="preserve"> and operated by </w:t>
      </w:r>
      <w:r w:rsidR="00D37C9C">
        <w:rPr>
          <w:rFonts w:ascii="Arial" w:hAnsi="Arial"/>
        </w:rPr>
        <w:t>[host utility]</w:t>
      </w:r>
      <w:r w:rsidR="00AE7FB4">
        <w:rPr>
          <w:rFonts w:ascii="Arial" w:hAnsi="Arial"/>
        </w:rPr>
        <w:t xml:space="preserve"> </w:t>
      </w:r>
      <w:r w:rsidR="00D37C9C">
        <w:rPr>
          <w:rFonts w:ascii="Arial" w:hAnsi="Arial"/>
        </w:rPr>
        <w:t>(“Utility”) w</w:t>
      </w:r>
      <w:r w:rsidR="00AE7FB4">
        <w:rPr>
          <w:rFonts w:ascii="Arial" w:hAnsi="Arial"/>
        </w:rPr>
        <w:t>ithin its service t</w:t>
      </w:r>
      <w:r w:rsidR="003C17FB">
        <w:rPr>
          <w:rFonts w:ascii="Arial" w:hAnsi="Arial"/>
        </w:rPr>
        <w:t>erritory (“</w:t>
      </w:r>
      <w:r w:rsidR="00D37C9C">
        <w:rPr>
          <w:rFonts w:ascii="Arial" w:hAnsi="Arial"/>
        </w:rPr>
        <w:t>Utility</w:t>
      </w:r>
      <w:r w:rsidR="003C17FB">
        <w:rPr>
          <w:rFonts w:ascii="Arial" w:hAnsi="Arial"/>
        </w:rPr>
        <w:t xml:space="preserve"> Charger”)</w:t>
      </w:r>
      <w:r w:rsidR="00E87B4E">
        <w:rPr>
          <w:rFonts w:ascii="Arial" w:hAnsi="Arial"/>
        </w:rPr>
        <w:t>.</w:t>
      </w:r>
      <w:r w:rsidR="00340C31">
        <w:rPr>
          <w:rFonts w:ascii="Arial" w:hAnsi="Arial"/>
        </w:rPr>
        <w:t xml:space="preserve"> </w:t>
      </w:r>
      <w:r w:rsidR="003C17FB">
        <w:rPr>
          <w:rFonts w:ascii="Arial" w:hAnsi="Arial"/>
        </w:rPr>
        <w:t xml:space="preserve"> </w:t>
      </w:r>
      <w:r w:rsidR="004677D2">
        <w:rPr>
          <w:rFonts w:ascii="Arial" w:hAnsi="Arial"/>
        </w:rPr>
        <w:t>Electric service to EV c</w:t>
      </w:r>
      <w:r w:rsidR="0070354C">
        <w:rPr>
          <w:rFonts w:ascii="Arial" w:hAnsi="Arial"/>
        </w:rPr>
        <w:t>hargers owned</w:t>
      </w:r>
      <w:r w:rsidR="00302778">
        <w:rPr>
          <w:rFonts w:ascii="Arial" w:hAnsi="Arial"/>
        </w:rPr>
        <w:t xml:space="preserve">, </w:t>
      </w:r>
      <w:r w:rsidR="0070354C">
        <w:rPr>
          <w:rFonts w:ascii="Arial" w:hAnsi="Arial"/>
        </w:rPr>
        <w:t>installed</w:t>
      </w:r>
      <w:r w:rsidR="00C64B63">
        <w:rPr>
          <w:rFonts w:ascii="Arial" w:hAnsi="Arial"/>
        </w:rPr>
        <w:t>, or otherwise</w:t>
      </w:r>
      <w:r w:rsidR="004677D2">
        <w:rPr>
          <w:rFonts w:ascii="Arial" w:hAnsi="Arial"/>
        </w:rPr>
        <w:t xml:space="preserve"> </w:t>
      </w:r>
      <w:r w:rsidR="00141954">
        <w:rPr>
          <w:rFonts w:ascii="Arial" w:hAnsi="Arial"/>
        </w:rPr>
        <w:t>provided</w:t>
      </w:r>
      <w:r w:rsidR="004677D2">
        <w:rPr>
          <w:rFonts w:ascii="Arial" w:hAnsi="Arial"/>
        </w:rPr>
        <w:t xml:space="preserve"> </w:t>
      </w:r>
      <w:r w:rsidR="0070354C">
        <w:rPr>
          <w:rFonts w:ascii="Arial" w:hAnsi="Arial"/>
        </w:rPr>
        <w:t xml:space="preserve">by </w:t>
      </w:r>
      <w:r w:rsidR="004677D2">
        <w:rPr>
          <w:rFonts w:ascii="Arial" w:hAnsi="Arial"/>
        </w:rPr>
        <w:t xml:space="preserve">any person or entity other than the </w:t>
      </w:r>
      <w:r w:rsidR="00D37C9C">
        <w:rPr>
          <w:rFonts w:ascii="Arial" w:hAnsi="Arial"/>
        </w:rPr>
        <w:t>Utility</w:t>
      </w:r>
      <w:r w:rsidR="0070354C">
        <w:rPr>
          <w:rFonts w:ascii="Arial" w:hAnsi="Arial"/>
        </w:rPr>
        <w:t xml:space="preserve"> </w:t>
      </w:r>
      <w:r w:rsidR="00340C31">
        <w:rPr>
          <w:rFonts w:ascii="Arial" w:hAnsi="Arial"/>
        </w:rPr>
        <w:t xml:space="preserve">is </w:t>
      </w:r>
      <w:r w:rsidR="00302778">
        <w:rPr>
          <w:rFonts w:ascii="Arial" w:hAnsi="Arial"/>
        </w:rPr>
        <w:t xml:space="preserve">not covered under this </w:t>
      </w:r>
      <w:r w:rsidR="00340C31">
        <w:rPr>
          <w:rFonts w:ascii="Arial" w:hAnsi="Arial"/>
        </w:rPr>
        <w:t>R</w:t>
      </w:r>
      <w:r w:rsidR="00302778">
        <w:rPr>
          <w:rFonts w:ascii="Arial" w:hAnsi="Arial"/>
        </w:rPr>
        <w:t xml:space="preserve">ate </w:t>
      </w:r>
      <w:r w:rsidR="00340C31">
        <w:rPr>
          <w:rFonts w:ascii="Arial" w:hAnsi="Arial"/>
        </w:rPr>
        <w:t>S</w:t>
      </w:r>
      <w:r w:rsidR="00302778">
        <w:rPr>
          <w:rFonts w:ascii="Arial" w:hAnsi="Arial"/>
        </w:rPr>
        <w:t>chedule.</w:t>
      </w:r>
      <w:r w:rsidR="00304E95">
        <w:rPr>
          <w:rFonts w:ascii="Arial" w:hAnsi="Arial"/>
        </w:rPr>
        <w:t xml:space="preserve"> </w:t>
      </w:r>
    </w:p>
    <w:p w14:paraId="6220F7BF" w14:textId="77777777" w:rsidR="009717CF" w:rsidRDefault="00FA3247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</w:p>
    <w:p w14:paraId="25CD4C5B" w14:textId="77777777" w:rsidR="00FA3247" w:rsidRPr="000C1374" w:rsidRDefault="00FA3247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</w:rPr>
      </w:pPr>
      <w:r w:rsidRPr="000C1374">
        <w:rPr>
          <w:rFonts w:ascii="Arial" w:hAnsi="Arial"/>
          <w:u w:val="single"/>
        </w:rPr>
        <w:t>CHARACTER OF SERVICE</w:t>
      </w:r>
    </w:p>
    <w:p w14:paraId="4FF6FD19" w14:textId="77777777" w:rsidR="00FA3247" w:rsidRDefault="00FA3247">
      <w:pPr>
        <w:widowControl w:val="0"/>
        <w:rPr>
          <w:rFonts w:ascii="Arial" w:hAnsi="Arial"/>
        </w:rPr>
      </w:pPr>
    </w:p>
    <w:p w14:paraId="51589135" w14:textId="7A34A504" w:rsidR="006B5982" w:rsidRDefault="006B5982" w:rsidP="006B5982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Service provided under this </w:t>
      </w:r>
      <w:r w:rsidR="00D37C9C">
        <w:rPr>
          <w:rFonts w:ascii="Arial" w:hAnsi="Arial"/>
        </w:rPr>
        <w:t xml:space="preserve">Rate Schedule </w:t>
      </w:r>
      <w:r>
        <w:rPr>
          <w:rFonts w:ascii="Arial" w:hAnsi="Arial"/>
        </w:rPr>
        <w:t xml:space="preserve">shall be </w:t>
      </w:r>
      <w:r w:rsidR="00B560C1">
        <w:rPr>
          <w:rFonts w:ascii="Arial" w:hAnsi="Arial"/>
        </w:rPr>
        <w:t xml:space="preserve">based on the manufacturer’s specifications for the </w:t>
      </w:r>
      <w:r w:rsidR="00247CAC">
        <w:rPr>
          <w:rFonts w:ascii="Arial" w:hAnsi="Arial"/>
        </w:rPr>
        <w:t>c</w:t>
      </w:r>
      <w:r w:rsidR="00340C31">
        <w:rPr>
          <w:rFonts w:ascii="Arial" w:hAnsi="Arial"/>
        </w:rPr>
        <w:t>harg</w:t>
      </w:r>
      <w:r w:rsidR="00247CAC">
        <w:rPr>
          <w:rFonts w:ascii="Arial" w:hAnsi="Arial"/>
        </w:rPr>
        <w:t>ing device</w:t>
      </w:r>
      <w:r>
        <w:rPr>
          <w:rFonts w:ascii="Arial" w:hAnsi="Arial"/>
        </w:rPr>
        <w:t>.</w:t>
      </w:r>
      <w:r w:rsidR="00A84C13">
        <w:rPr>
          <w:rFonts w:ascii="Arial" w:hAnsi="Arial"/>
        </w:rPr>
        <w:t xml:space="preserve">  </w:t>
      </w:r>
      <w:r w:rsidR="00276E81">
        <w:rPr>
          <w:rFonts w:ascii="Arial" w:hAnsi="Arial"/>
        </w:rPr>
        <w:t xml:space="preserve">Four service </w:t>
      </w:r>
      <w:r w:rsidR="00A84C13">
        <w:rPr>
          <w:rFonts w:ascii="Arial" w:hAnsi="Arial"/>
        </w:rPr>
        <w:t xml:space="preserve">levels of </w:t>
      </w:r>
      <w:r w:rsidR="00340C31">
        <w:rPr>
          <w:rFonts w:ascii="Arial" w:hAnsi="Arial"/>
        </w:rPr>
        <w:t xml:space="preserve">EV charging </w:t>
      </w:r>
      <w:r w:rsidR="00A84C13">
        <w:rPr>
          <w:rFonts w:ascii="Arial" w:hAnsi="Arial"/>
        </w:rPr>
        <w:t xml:space="preserve">service are </w:t>
      </w:r>
      <w:r w:rsidR="00985CE0">
        <w:rPr>
          <w:rFonts w:ascii="Arial" w:hAnsi="Arial"/>
        </w:rPr>
        <w:t>covered</w:t>
      </w:r>
      <w:r w:rsidR="00A84C13">
        <w:rPr>
          <w:rFonts w:ascii="Arial" w:hAnsi="Arial"/>
        </w:rPr>
        <w:t xml:space="preserve"> under this </w:t>
      </w:r>
      <w:r w:rsidR="00247CAC">
        <w:rPr>
          <w:rFonts w:ascii="Arial" w:hAnsi="Arial"/>
        </w:rPr>
        <w:t>R</w:t>
      </w:r>
      <w:r w:rsidR="00A84C13">
        <w:rPr>
          <w:rFonts w:ascii="Arial" w:hAnsi="Arial"/>
        </w:rPr>
        <w:t xml:space="preserve">ate </w:t>
      </w:r>
      <w:r w:rsidR="00247CAC">
        <w:rPr>
          <w:rFonts w:ascii="Arial" w:hAnsi="Arial"/>
        </w:rPr>
        <w:t>S</w:t>
      </w:r>
      <w:r w:rsidR="00A84C13">
        <w:rPr>
          <w:rFonts w:ascii="Arial" w:hAnsi="Arial"/>
        </w:rPr>
        <w:t>chedule</w:t>
      </w:r>
      <w:r w:rsidR="000E5DAF">
        <w:rPr>
          <w:rFonts w:ascii="Arial" w:hAnsi="Arial"/>
        </w:rPr>
        <w:t>:</w:t>
      </w:r>
      <w:r w:rsidR="00A84C13">
        <w:rPr>
          <w:rFonts w:ascii="Arial" w:hAnsi="Arial"/>
        </w:rPr>
        <w:t xml:space="preserve"> </w:t>
      </w:r>
    </w:p>
    <w:p w14:paraId="4DC77206" w14:textId="77777777" w:rsidR="00A84C13" w:rsidRDefault="00A84C13" w:rsidP="006B5982">
      <w:pPr>
        <w:widowControl w:val="0"/>
        <w:rPr>
          <w:rFonts w:ascii="Arial" w:hAnsi="Arial"/>
        </w:rPr>
      </w:pPr>
    </w:p>
    <w:p w14:paraId="776E2CDD" w14:textId="001D7AEB" w:rsidR="00E3625E" w:rsidRDefault="00276E81" w:rsidP="00A40EC8">
      <w:pPr>
        <w:pStyle w:val="ListParagraph"/>
        <w:widowControl w:val="0"/>
        <w:numPr>
          <w:ilvl w:val="0"/>
          <w:numId w:val="2"/>
        </w:numPr>
        <w:ind w:firstLine="720"/>
        <w:rPr>
          <w:rFonts w:ascii="Arial" w:hAnsi="Arial"/>
        </w:rPr>
      </w:pPr>
      <w:r>
        <w:rPr>
          <w:rFonts w:ascii="Arial" w:hAnsi="Arial"/>
        </w:rPr>
        <w:t>1</w:t>
      </w:r>
      <w:r w:rsidR="00C316B6">
        <w:rPr>
          <w:rFonts w:ascii="Arial" w:hAnsi="Arial"/>
        </w:rPr>
        <w:t>2</w:t>
      </w:r>
      <w:r>
        <w:rPr>
          <w:rFonts w:ascii="Arial" w:hAnsi="Arial"/>
        </w:rPr>
        <w:t>0V</w:t>
      </w:r>
      <w:r w:rsidR="00E3625E" w:rsidRPr="00A40EC8">
        <w:rPr>
          <w:rFonts w:ascii="Arial" w:hAnsi="Arial"/>
        </w:rPr>
        <w:t xml:space="preserve"> </w:t>
      </w:r>
      <w:r w:rsidR="00E3625E">
        <w:rPr>
          <w:rFonts w:ascii="Arial" w:hAnsi="Arial"/>
        </w:rPr>
        <w:t>Outlet</w:t>
      </w:r>
      <w:r w:rsidR="00FC0192">
        <w:rPr>
          <w:rFonts w:ascii="Arial" w:hAnsi="Arial"/>
        </w:rPr>
        <w:t xml:space="preserve"> Subscription Service</w:t>
      </w:r>
      <w:r w:rsidR="00E3625E">
        <w:rPr>
          <w:rFonts w:ascii="Arial" w:hAnsi="Arial"/>
        </w:rPr>
        <w:t>;</w:t>
      </w:r>
    </w:p>
    <w:p w14:paraId="7B4539CA" w14:textId="3D085D4C" w:rsidR="00276E81" w:rsidRDefault="00276E81" w:rsidP="00A40EC8">
      <w:pPr>
        <w:pStyle w:val="ListParagraph"/>
        <w:widowControl w:val="0"/>
        <w:numPr>
          <w:ilvl w:val="0"/>
          <w:numId w:val="2"/>
        </w:numPr>
        <w:ind w:firstLine="720"/>
        <w:rPr>
          <w:rFonts w:ascii="Arial" w:hAnsi="Arial"/>
        </w:rPr>
      </w:pPr>
      <w:r>
        <w:rPr>
          <w:rFonts w:ascii="Arial" w:hAnsi="Arial"/>
        </w:rPr>
        <w:t>2</w:t>
      </w:r>
      <w:r w:rsidR="00C316B6">
        <w:rPr>
          <w:rFonts w:ascii="Arial" w:hAnsi="Arial"/>
        </w:rPr>
        <w:t>4</w:t>
      </w:r>
      <w:r>
        <w:rPr>
          <w:rFonts w:ascii="Arial" w:hAnsi="Arial"/>
        </w:rPr>
        <w:t>0V Outlet Subscription Service;</w:t>
      </w:r>
    </w:p>
    <w:p w14:paraId="58BC0E93" w14:textId="77777777" w:rsidR="00E3625E" w:rsidRPr="00E3625E" w:rsidRDefault="00E3625E" w:rsidP="00E3625E">
      <w:pPr>
        <w:pStyle w:val="ListParagraph"/>
        <w:widowControl w:val="0"/>
        <w:numPr>
          <w:ilvl w:val="0"/>
          <w:numId w:val="2"/>
        </w:numPr>
        <w:ind w:firstLine="720"/>
        <w:rPr>
          <w:rFonts w:ascii="Arial" w:hAnsi="Arial"/>
        </w:rPr>
      </w:pPr>
      <w:r w:rsidRPr="00A40EC8">
        <w:rPr>
          <w:rFonts w:ascii="Arial" w:hAnsi="Arial"/>
        </w:rPr>
        <w:t>Level 2 Charging</w:t>
      </w:r>
      <w:r>
        <w:rPr>
          <w:rFonts w:ascii="Arial" w:hAnsi="Arial"/>
        </w:rPr>
        <w:t>; and</w:t>
      </w:r>
    </w:p>
    <w:p w14:paraId="4187F3A5" w14:textId="77777777" w:rsidR="00A84C13" w:rsidRPr="00A40EC8" w:rsidRDefault="003F2F53" w:rsidP="00A40EC8">
      <w:pPr>
        <w:pStyle w:val="ListParagraph"/>
        <w:widowControl w:val="0"/>
        <w:numPr>
          <w:ilvl w:val="0"/>
          <w:numId w:val="2"/>
        </w:numPr>
        <w:ind w:firstLine="720"/>
        <w:rPr>
          <w:rFonts w:ascii="Arial" w:hAnsi="Arial"/>
        </w:rPr>
      </w:pPr>
      <w:r>
        <w:rPr>
          <w:rFonts w:ascii="Arial" w:hAnsi="Arial"/>
        </w:rPr>
        <w:t xml:space="preserve">Level 3 </w:t>
      </w:r>
      <w:r w:rsidR="00A84C13" w:rsidRPr="00A40EC8">
        <w:rPr>
          <w:rFonts w:ascii="Arial" w:hAnsi="Arial"/>
        </w:rPr>
        <w:t>DC Fast Charging</w:t>
      </w:r>
      <w:r w:rsidR="00E3625E">
        <w:rPr>
          <w:rFonts w:ascii="Arial" w:hAnsi="Arial"/>
        </w:rPr>
        <w:t>.</w:t>
      </w:r>
    </w:p>
    <w:p w14:paraId="179ADD68" w14:textId="77777777" w:rsidR="000E5DAF" w:rsidRDefault="000E5DAF">
      <w:pPr>
        <w:widowControl w:val="0"/>
        <w:rPr>
          <w:rFonts w:ascii="Arial" w:hAnsi="Arial"/>
        </w:rPr>
      </w:pPr>
    </w:p>
    <w:p w14:paraId="2B2C97CE" w14:textId="77777777" w:rsidR="00FA3247" w:rsidRDefault="000E5DAF">
      <w:pPr>
        <w:widowControl w:val="0"/>
        <w:rPr>
          <w:rFonts w:ascii="Arial" w:hAnsi="Arial"/>
        </w:rPr>
      </w:pPr>
      <w:r>
        <w:rPr>
          <w:rFonts w:ascii="Arial" w:hAnsi="Arial"/>
        </w:rPr>
        <w:t xml:space="preserve">The character of service for each level </w:t>
      </w:r>
      <w:r w:rsidR="00A2139F">
        <w:rPr>
          <w:rFonts w:ascii="Arial" w:hAnsi="Arial"/>
        </w:rPr>
        <w:t xml:space="preserve">are </w:t>
      </w:r>
      <w:r>
        <w:rPr>
          <w:rFonts w:ascii="Arial" w:hAnsi="Arial"/>
        </w:rPr>
        <w:t>defined in the applicable exhibit</w:t>
      </w:r>
      <w:r w:rsidR="00A2139F">
        <w:rPr>
          <w:rFonts w:ascii="Arial" w:hAnsi="Arial"/>
        </w:rPr>
        <w:t>s</w:t>
      </w:r>
      <w:r>
        <w:rPr>
          <w:rFonts w:ascii="Arial" w:hAnsi="Arial"/>
        </w:rPr>
        <w:t xml:space="preserve"> attached hereto</w:t>
      </w:r>
      <w:r w:rsidR="00A2139F">
        <w:rPr>
          <w:rFonts w:ascii="Arial" w:hAnsi="Arial"/>
        </w:rPr>
        <w:t xml:space="preserve">. </w:t>
      </w:r>
      <w:r w:rsidR="00A12AA6">
        <w:rPr>
          <w:rFonts w:ascii="Arial" w:hAnsi="Arial"/>
        </w:rPr>
        <w:t xml:space="preserve"> </w:t>
      </w:r>
    </w:p>
    <w:p w14:paraId="68C87613" w14:textId="77777777" w:rsidR="000C1374" w:rsidRDefault="000C1374" w:rsidP="000C1374">
      <w:pPr>
        <w:widowControl w:val="0"/>
        <w:rPr>
          <w:rFonts w:ascii="Arial" w:hAnsi="Arial"/>
        </w:rPr>
      </w:pPr>
    </w:p>
    <w:p w14:paraId="6D66B89A" w14:textId="06013D60" w:rsidR="0032445A" w:rsidRPr="000C1374" w:rsidRDefault="00C316B6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</w:rPr>
      </w:pPr>
      <w:r>
        <w:rPr>
          <w:rFonts w:ascii="Arial" w:hAnsi="Arial"/>
          <w:u w:val="single"/>
        </w:rPr>
        <w:t xml:space="preserve">BASE </w:t>
      </w:r>
      <w:r w:rsidR="00A12AA6">
        <w:rPr>
          <w:rFonts w:ascii="Arial" w:hAnsi="Arial"/>
          <w:u w:val="single"/>
        </w:rPr>
        <w:t>CHARGE</w:t>
      </w:r>
    </w:p>
    <w:p w14:paraId="18C4D5E6" w14:textId="77777777" w:rsidR="0032445A" w:rsidRPr="006E2251" w:rsidRDefault="0032445A" w:rsidP="0032445A">
      <w:pPr>
        <w:widowControl w:val="0"/>
        <w:ind w:firstLine="720"/>
        <w:rPr>
          <w:rFonts w:ascii="Arial" w:hAnsi="Arial"/>
        </w:rPr>
      </w:pPr>
      <w:r w:rsidRPr="006E2251">
        <w:rPr>
          <w:rFonts w:ascii="Arial" w:hAnsi="Arial"/>
        </w:rPr>
        <w:tab/>
      </w:r>
    </w:p>
    <w:p w14:paraId="524E8609" w14:textId="4C58F306" w:rsidR="00ED009B" w:rsidRDefault="001721C0" w:rsidP="00ED009B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A</w:t>
      </w:r>
      <w:r w:rsidR="00A12AA6">
        <w:rPr>
          <w:rFonts w:ascii="Arial" w:hAnsi="Arial"/>
        </w:rPr>
        <w:t xml:space="preserve"> </w:t>
      </w:r>
      <w:r w:rsidR="00C316B6">
        <w:rPr>
          <w:rFonts w:ascii="Arial" w:hAnsi="Arial"/>
        </w:rPr>
        <w:t xml:space="preserve">base </w:t>
      </w:r>
      <w:r w:rsidR="00097558">
        <w:rPr>
          <w:rFonts w:ascii="Arial" w:hAnsi="Arial"/>
        </w:rPr>
        <w:t>c</w:t>
      </w:r>
      <w:r w:rsidR="00A12AA6">
        <w:rPr>
          <w:rFonts w:ascii="Arial" w:hAnsi="Arial"/>
        </w:rPr>
        <w:t>harge</w:t>
      </w:r>
      <w:r w:rsidR="00ED009B">
        <w:rPr>
          <w:rFonts w:ascii="Arial" w:hAnsi="Arial"/>
        </w:rPr>
        <w:t xml:space="preserve"> to reco</w:t>
      </w:r>
      <w:r>
        <w:rPr>
          <w:rFonts w:ascii="Arial" w:hAnsi="Arial"/>
        </w:rPr>
        <w:t xml:space="preserve">ver the cost of </w:t>
      </w:r>
      <w:r w:rsidR="00C572B8">
        <w:rPr>
          <w:rFonts w:ascii="Arial" w:hAnsi="Arial"/>
        </w:rPr>
        <w:t xml:space="preserve">public charging service infrastructure and </w:t>
      </w:r>
      <w:r w:rsidR="00763B9C">
        <w:rPr>
          <w:rFonts w:ascii="Arial" w:hAnsi="Arial"/>
        </w:rPr>
        <w:t xml:space="preserve">program costs </w:t>
      </w:r>
      <w:r w:rsidR="00C572B8">
        <w:rPr>
          <w:rFonts w:ascii="Arial" w:hAnsi="Arial"/>
        </w:rPr>
        <w:t>(</w:t>
      </w:r>
      <w:r w:rsidR="00763B9C">
        <w:rPr>
          <w:rFonts w:ascii="Arial" w:hAnsi="Arial"/>
        </w:rPr>
        <w:t xml:space="preserve">including but not limited to </w:t>
      </w:r>
      <w:r>
        <w:rPr>
          <w:rFonts w:ascii="Arial" w:hAnsi="Arial"/>
        </w:rPr>
        <w:t>line extensions,</w:t>
      </w:r>
      <w:r w:rsidR="00ED009B">
        <w:rPr>
          <w:rFonts w:ascii="Arial" w:hAnsi="Arial"/>
        </w:rPr>
        <w:t xml:space="preserve"> charging </w:t>
      </w:r>
      <w:r w:rsidR="00247CAC">
        <w:rPr>
          <w:rFonts w:ascii="Arial" w:hAnsi="Arial"/>
        </w:rPr>
        <w:t>device</w:t>
      </w:r>
      <w:r>
        <w:rPr>
          <w:rFonts w:ascii="Arial" w:hAnsi="Arial"/>
        </w:rPr>
        <w:t xml:space="preserve">, </w:t>
      </w:r>
      <w:r w:rsidR="00763B9C">
        <w:rPr>
          <w:rFonts w:ascii="Arial" w:hAnsi="Arial"/>
        </w:rPr>
        <w:t xml:space="preserve">administrative </w:t>
      </w:r>
      <w:r w:rsidR="00C572B8">
        <w:rPr>
          <w:rFonts w:ascii="Arial" w:hAnsi="Arial"/>
        </w:rPr>
        <w:t>overhead</w:t>
      </w:r>
      <w:r w:rsidR="00763B9C">
        <w:rPr>
          <w:rFonts w:ascii="Arial" w:hAnsi="Arial"/>
        </w:rPr>
        <w:t xml:space="preserve">, maintenance, </w:t>
      </w:r>
      <w:r w:rsidR="00C572B8">
        <w:rPr>
          <w:rFonts w:ascii="Arial" w:hAnsi="Arial"/>
        </w:rPr>
        <w:t xml:space="preserve">repairs, </w:t>
      </w:r>
      <w:r>
        <w:rPr>
          <w:rFonts w:ascii="Arial" w:hAnsi="Arial"/>
        </w:rPr>
        <w:t xml:space="preserve">and </w:t>
      </w:r>
      <w:r w:rsidR="00340C31">
        <w:rPr>
          <w:rFonts w:ascii="Arial" w:hAnsi="Arial"/>
        </w:rPr>
        <w:t xml:space="preserve">other equipment </w:t>
      </w:r>
      <w:r w:rsidR="00ED009B">
        <w:rPr>
          <w:rFonts w:ascii="Arial" w:hAnsi="Arial"/>
        </w:rPr>
        <w:t xml:space="preserve">necessary to provide the </w:t>
      </w:r>
      <w:r w:rsidR="00340C31">
        <w:rPr>
          <w:rFonts w:ascii="Arial" w:hAnsi="Arial"/>
        </w:rPr>
        <w:t xml:space="preserve">EV charging </w:t>
      </w:r>
      <w:r w:rsidR="00ED009B">
        <w:rPr>
          <w:rFonts w:ascii="Arial" w:hAnsi="Arial"/>
        </w:rPr>
        <w:t>service</w:t>
      </w:r>
      <w:r w:rsidR="00C572B8">
        <w:rPr>
          <w:rFonts w:ascii="Arial" w:hAnsi="Arial"/>
        </w:rPr>
        <w:t>)</w:t>
      </w:r>
      <w:r w:rsidR="00ED009B">
        <w:rPr>
          <w:rFonts w:ascii="Arial" w:hAnsi="Arial"/>
        </w:rPr>
        <w:t xml:space="preserve"> shall be </w:t>
      </w:r>
      <w:r w:rsidR="00A12AA6">
        <w:rPr>
          <w:rFonts w:ascii="Arial" w:hAnsi="Arial"/>
        </w:rPr>
        <w:t xml:space="preserve">applied </w:t>
      </w:r>
      <w:r w:rsidR="00340C31">
        <w:rPr>
          <w:rFonts w:ascii="Arial" w:hAnsi="Arial"/>
        </w:rPr>
        <w:t xml:space="preserve">as </w:t>
      </w:r>
      <w:r w:rsidR="00A12AA6">
        <w:rPr>
          <w:rFonts w:ascii="Arial" w:hAnsi="Arial"/>
        </w:rPr>
        <w:t xml:space="preserve">the Equipment Fee </w:t>
      </w:r>
      <w:r w:rsidR="00ED009B">
        <w:rPr>
          <w:rFonts w:ascii="Arial" w:hAnsi="Arial"/>
        </w:rPr>
        <w:t>in the applicable exhibit to this Rate Schedule.</w:t>
      </w:r>
    </w:p>
    <w:p w14:paraId="2978EAED" w14:textId="77777777" w:rsidR="00AF7A35" w:rsidRDefault="00AF7A35" w:rsidP="00AF7A35">
      <w:pPr>
        <w:pStyle w:val="ListParagraph"/>
        <w:widowControl w:val="0"/>
        <w:ind w:left="1800"/>
        <w:rPr>
          <w:rFonts w:ascii="Arial" w:hAnsi="Arial"/>
        </w:rPr>
      </w:pPr>
    </w:p>
    <w:p w14:paraId="1ED94FE8" w14:textId="77777777" w:rsidR="00AF7A35" w:rsidRPr="000C1374" w:rsidRDefault="00A12AA6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DEMAND CHARGE</w:t>
      </w:r>
    </w:p>
    <w:p w14:paraId="11DB278A" w14:textId="77777777" w:rsidR="00AF7A35" w:rsidRDefault="00AF7A35" w:rsidP="00AF7A35">
      <w:pPr>
        <w:widowControl w:val="0"/>
        <w:rPr>
          <w:rFonts w:ascii="Arial" w:hAnsi="Arial"/>
          <w:u w:val="single"/>
        </w:rPr>
      </w:pPr>
    </w:p>
    <w:p w14:paraId="1F888BB6" w14:textId="05B7BD90" w:rsidR="000E5DAF" w:rsidRDefault="00AF7A35" w:rsidP="00AF7A35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E5DAF">
        <w:rPr>
          <w:rFonts w:ascii="Arial" w:hAnsi="Arial"/>
        </w:rPr>
        <w:t xml:space="preserve">The </w:t>
      </w:r>
      <w:r w:rsidR="00E3625E">
        <w:rPr>
          <w:rFonts w:ascii="Arial" w:hAnsi="Arial"/>
        </w:rPr>
        <w:t xml:space="preserve">demand </w:t>
      </w:r>
      <w:r w:rsidR="00A12AA6">
        <w:rPr>
          <w:rFonts w:ascii="Arial" w:hAnsi="Arial"/>
        </w:rPr>
        <w:t xml:space="preserve">charge </w:t>
      </w:r>
      <w:r w:rsidR="00E3625E">
        <w:rPr>
          <w:rFonts w:ascii="Arial" w:hAnsi="Arial"/>
        </w:rPr>
        <w:t>applied</w:t>
      </w:r>
      <w:r w:rsidR="001721C0">
        <w:rPr>
          <w:rFonts w:ascii="Arial" w:hAnsi="Arial"/>
        </w:rPr>
        <w:t xml:space="preserve"> to the Charging Speed</w:t>
      </w:r>
      <w:r w:rsidR="000E5DAF">
        <w:rPr>
          <w:rFonts w:ascii="Arial" w:hAnsi="Arial"/>
        </w:rPr>
        <w:t xml:space="preserve"> </w:t>
      </w:r>
      <w:r w:rsidR="00A12AA6">
        <w:rPr>
          <w:rFonts w:ascii="Arial" w:hAnsi="Arial"/>
        </w:rPr>
        <w:t xml:space="preserve">Fee in the applicable exhibit to this </w:t>
      </w:r>
      <w:r w:rsidR="00D37C9C">
        <w:rPr>
          <w:rFonts w:ascii="Arial" w:hAnsi="Arial"/>
        </w:rPr>
        <w:t xml:space="preserve">Rate Schedule </w:t>
      </w:r>
      <w:r w:rsidR="000E5DAF">
        <w:rPr>
          <w:rFonts w:ascii="Arial" w:hAnsi="Arial"/>
        </w:rPr>
        <w:t>shall be:</w:t>
      </w:r>
    </w:p>
    <w:p w14:paraId="54648FE5" w14:textId="77777777" w:rsidR="000E5DAF" w:rsidRDefault="000E5DAF" w:rsidP="00AF7A35">
      <w:pPr>
        <w:widowControl w:val="0"/>
        <w:rPr>
          <w:rFonts w:ascii="Arial" w:hAnsi="Arial"/>
        </w:rPr>
      </w:pPr>
    </w:p>
    <w:p w14:paraId="30F128AC" w14:textId="51C6F289" w:rsidR="00AF7A35" w:rsidRPr="00AF7A35" w:rsidRDefault="000E5DAF" w:rsidP="00AF7A35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D37C9C">
        <w:rPr>
          <w:rFonts w:ascii="Arial" w:hAnsi="Arial"/>
          <w:b/>
        </w:rPr>
        <w:t>[</w:t>
      </w:r>
      <w:r>
        <w:rPr>
          <w:rFonts w:ascii="Arial" w:hAnsi="Arial"/>
          <w:b/>
        </w:rPr>
        <w:t>4.87</w:t>
      </w:r>
      <w:r w:rsidR="00D37C9C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kilowatt</w:t>
      </w:r>
      <w:r w:rsidR="00D37C9C">
        <w:rPr>
          <w:rFonts w:ascii="Arial" w:hAnsi="Arial"/>
        </w:rPr>
        <w:t xml:space="preserve"> [see rate worksheet]</w:t>
      </w:r>
    </w:p>
    <w:p w14:paraId="2EB21837" w14:textId="77777777" w:rsidR="00095CDE" w:rsidRDefault="00095CDE">
      <w:pPr>
        <w:widowControl w:val="0"/>
        <w:rPr>
          <w:rFonts w:ascii="Arial" w:hAnsi="Arial"/>
        </w:rPr>
      </w:pPr>
    </w:p>
    <w:p w14:paraId="0157C5A2" w14:textId="719830C1" w:rsidR="0032445A" w:rsidRDefault="00095CDE">
      <w:pPr>
        <w:widowControl w:val="0"/>
        <w:rPr>
          <w:rFonts w:ascii="Arial" w:hAnsi="Arial"/>
        </w:rPr>
      </w:pPr>
      <w:r>
        <w:rPr>
          <w:rFonts w:ascii="Arial" w:hAnsi="Arial"/>
        </w:rPr>
        <w:t>The factor for the purpose of applying the demand charge shall be either</w:t>
      </w:r>
      <w:r w:rsidR="00247CAC">
        <w:rPr>
          <w:rFonts w:ascii="Arial" w:hAnsi="Arial"/>
        </w:rPr>
        <w:t>:</w:t>
      </w:r>
      <w:r>
        <w:rPr>
          <w:rFonts w:ascii="Arial" w:hAnsi="Arial"/>
        </w:rPr>
        <w:t xml:space="preserve"> (1) peak usage as measured by the charging device</w:t>
      </w:r>
      <w:r w:rsidR="00247CAC">
        <w:rPr>
          <w:rFonts w:ascii="Arial" w:hAnsi="Arial"/>
        </w:rPr>
        <w:t>;</w:t>
      </w:r>
      <w:r>
        <w:rPr>
          <w:rFonts w:ascii="Arial" w:hAnsi="Arial"/>
        </w:rPr>
        <w:t xml:space="preserve"> or (2) </w:t>
      </w:r>
      <w:r w:rsidR="00247CAC">
        <w:rPr>
          <w:rFonts w:ascii="Arial" w:hAnsi="Arial"/>
        </w:rPr>
        <w:t xml:space="preserve">as </w:t>
      </w:r>
      <w:r>
        <w:rPr>
          <w:rFonts w:ascii="Arial" w:hAnsi="Arial"/>
        </w:rPr>
        <w:t xml:space="preserve">determined by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based on type and rating of </w:t>
      </w:r>
      <w:r w:rsidR="00247CAC">
        <w:rPr>
          <w:rFonts w:ascii="Arial" w:hAnsi="Arial"/>
        </w:rPr>
        <w:t xml:space="preserve">the charging device </w:t>
      </w:r>
      <w:r>
        <w:rPr>
          <w:rFonts w:ascii="Arial" w:hAnsi="Arial"/>
        </w:rPr>
        <w:t xml:space="preserve">installed at the location.  </w:t>
      </w:r>
    </w:p>
    <w:p w14:paraId="1F458E8D" w14:textId="77777777" w:rsidR="00FE1BE2" w:rsidRDefault="00FE1BE2">
      <w:pPr>
        <w:rPr>
          <w:rFonts w:ascii="Arial" w:hAnsi="Arial"/>
          <w:b/>
        </w:rPr>
      </w:pPr>
    </w:p>
    <w:p w14:paraId="4A7A81A1" w14:textId="77777777" w:rsidR="00FA3247" w:rsidRPr="000C1374" w:rsidRDefault="00FA3247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</w:rPr>
      </w:pPr>
      <w:r w:rsidRPr="000C1374">
        <w:rPr>
          <w:rFonts w:ascii="Arial" w:hAnsi="Arial"/>
          <w:u w:val="single"/>
        </w:rPr>
        <w:t xml:space="preserve">ENERGY </w:t>
      </w:r>
      <w:r w:rsidR="00A12AA6">
        <w:rPr>
          <w:rFonts w:ascii="Arial" w:hAnsi="Arial"/>
          <w:u w:val="single"/>
        </w:rPr>
        <w:t>CHARGE</w:t>
      </w:r>
    </w:p>
    <w:p w14:paraId="58CBCAA0" w14:textId="77777777" w:rsidR="00FE1BE2" w:rsidRDefault="00FE1BE2" w:rsidP="0048183E">
      <w:pPr>
        <w:widowControl w:val="0"/>
        <w:rPr>
          <w:rFonts w:ascii="Arial" w:hAnsi="Arial"/>
        </w:rPr>
      </w:pPr>
    </w:p>
    <w:p w14:paraId="1D294913" w14:textId="0BDF480F" w:rsidR="002D08BC" w:rsidRDefault="00FE1BE2" w:rsidP="00FE1BE2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A12AA6">
        <w:rPr>
          <w:rFonts w:ascii="Arial" w:hAnsi="Arial"/>
        </w:rPr>
        <w:t xml:space="preserve">energy charge applied to the Energy Fee in the applicable exhibit to this </w:t>
      </w:r>
      <w:r w:rsidR="00D37C9C">
        <w:rPr>
          <w:rFonts w:ascii="Arial" w:hAnsi="Arial"/>
        </w:rPr>
        <w:t xml:space="preserve">Rate Schedule </w:t>
      </w:r>
      <w:r w:rsidR="00A12AA6">
        <w:rPr>
          <w:rFonts w:ascii="Arial" w:hAnsi="Arial"/>
        </w:rPr>
        <w:t>shall be:</w:t>
      </w:r>
    </w:p>
    <w:p w14:paraId="53E5156C" w14:textId="77777777" w:rsidR="00FE1BE2" w:rsidRDefault="00FE1BE2" w:rsidP="00FE1BE2">
      <w:pPr>
        <w:widowControl w:val="0"/>
        <w:ind w:firstLine="720"/>
        <w:rPr>
          <w:rFonts w:ascii="Arial" w:hAnsi="Arial"/>
        </w:rPr>
      </w:pPr>
    </w:p>
    <w:p w14:paraId="1673C0EE" w14:textId="2A656A0E" w:rsidR="002D08BC" w:rsidRDefault="00074CDA" w:rsidP="002D08BC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  <w:t xml:space="preserve"> </w:t>
      </w:r>
      <w:r w:rsidR="00D37C9C">
        <w:rPr>
          <w:rFonts w:ascii="Arial" w:hAnsi="Arial"/>
          <w:b/>
        </w:rPr>
        <w:t>[</w:t>
      </w:r>
      <w:r>
        <w:rPr>
          <w:rFonts w:ascii="Arial" w:hAnsi="Arial"/>
          <w:b/>
        </w:rPr>
        <w:t>0.0539</w:t>
      </w:r>
      <w:r w:rsidR="00D37C9C">
        <w:rPr>
          <w:rFonts w:ascii="Arial" w:hAnsi="Arial"/>
          <w:b/>
        </w:rPr>
        <w:t>]</w:t>
      </w:r>
      <w:r w:rsidR="002D08BC">
        <w:rPr>
          <w:rFonts w:ascii="Arial" w:hAnsi="Arial"/>
          <w:b/>
        </w:rPr>
        <w:t xml:space="preserve"> </w:t>
      </w:r>
      <w:r w:rsidR="002D08BC">
        <w:rPr>
          <w:rFonts w:ascii="Arial" w:hAnsi="Arial"/>
        </w:rPr>
        <w:t>per kilowatt-hour</w:t>
      </w:r>
      <w:r w:rsidR="00D37C9C">
        <w:rPr>
          <w:rFonts w:ascii="Arial" w:hAnsi="Arial"/>
        </w:rPr>
        <w:t xml:space="preserve"> </w:t>
      </w:r>
      <w:r w:rsidR="00D37C9C">
        <w:rPr>
          <w:rFonts w:ascii="Arial" w:hAnsi="Arial"/>
        </w:rPr>
        <w:t>[see rate worksheet]</w:t>
      </w:r>
    </w:p>
    <w:p w14:paraId="71BD2521" w14:textId="77777777" w:rsidR="00350A51" w:rsidRPr="00350A51" w:rsidRDefault="00350A51" w:rsidP="00350A51">
      <w:pPr>
        <w:widowControl w:val="0"/>
        <w:rPr>
          <w:rFonts w:ascii="Arial" w:hAnsi="Arial"/>
          <w:u w:val="single"/>
        </w:rPr>
      </w:pPr>
    </w:p>
    <w:p w14:paraId="00464573" w14:textId="662564E4" w:rsidR="008B2AD6" w:rsidRPr="000C1374" w:rsidRDefault="00FA3247" w:rsidP="000C1374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 w:rsidRPr="000C1374">
        <w:rPr>
          <w:rFonts w:ascii="Arial" w:hAnsi="Arial"/>
          <w:u w:val="single"/>
        </w:rPr>
        <w:t>TERMS AND CONDITIONS</w:t>
      </w:r>
      <w:r w:rsidR="008B2AD6" w:rsidRPr="000C1374">
        <w:rPr>
          <w:rFonts w:ascii="Arial" w:hAnsi="Arial"/>
          <w:u w:val="single"/>
        </w:rPr>
        <w:t xml:space="preserve"> </w:t>
      </w:r>
    </w:p>
    <w:p w14:paraId="22E2F3F8" w14:textId="77777777" w:rsidR="00FA3247" w:rsidRDefault="00FA3247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4FE74D2" w14:textId="39BA4770" w:rsidR="003C1254" w:rsidRDefault="00CA73B2" w:rsidP="003C1254">
      <w:pPr>
        <w:widowControl w:val="0"/>
        <w:spacing w:after="240"/>
        <w:ind w:firstLine="1440"/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D37C9C">
        <w:rPr>
          <w:rFonts w:ascii="Arial" w:hAnsi="Arial"/>
        </w:rPr>
        <w:t xml:space="preserve">Rate Schedule </w:t>
      </w:r>
      <w:r>
        <w:rPr>
          <w:rFonts w:ascii="Arial" w:hAnsi="Arial"/>
        </w:rPr>
        <w:t xml:space="preserve">sets forth the </w:t>
      </w:r>
      <w:r w:rsidR="00AE7FB4">
        <w:rPr>
          <w:rFonts w:ascii="Arial" w:hAnsi="Arial"/>
        </w:rPr>
        <w:t xml:space="preserve">rates, </w:t>
      </w:r>
      <w:r>
        <w:rPr>
          <w:rFonts w:ascii="Arial" w:hAnsi="Arial"/>
        </w:rPr>
        <w:t xml:space="preserve">terms and conditions </w:t>
      </w:r>
      <w:r w:rsidR="00AE7FB4">
        <w:rPr>
          <w:rFonts w:ascii="Arial" w:hAnsi="Arial"/>
        </w:rPr>
        <w:t>applicable to the</w:t>
      </w:r>
      <w:r>
        <w:rPr>
          <w:rFonts w:ascii="Arial" w:hAnsi="Arial"/>
        </w:rPr>
        <w:t xml:space="preserve"> use of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s.  Use of any such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 by any person shall constitute acceptance of the </w:t>
      </w:r>
      <w:r w:rsidR="009857BB">
        <w:rPr>
          <w:rFonts w:ascii="Arial" w:hAnsi="Arial"/>
        </w:rPr>
        <w:t xml:space="preserve">rates, </w:t>
      </w:r>
      <w:r>
        <w:rPr>
          <w:rFonts w:ascii="Arial" w:hAnsi="Arial"/>
        </w:rPr>
        <w:t>terms</w:t>
      </w:r>
      <w:r w:rsidR="009857BB">
        <w:rPr>
          <w:rFonts w:ascii="Arial" w:hAnsi="Arial"/>
        </w:rPr>
        <w:t>,</w:t>
      </w:r>
      <w:r>
        <w:rPr>
          <w:rFonts w:ascii="Arial" w:hAnsi="Arial"/>
        </w:rPr>
        <w:t xml:space="preserve"> and conditions </w:t>
      </w:r>
      <w:r w:rsidR="00AE7FB4">
        <w:rPr>
          <w:rFonts w:ascii="Arial" w:hAnsi="Arial"/>
        </w:rPr>
        <w:t>set forth in</w:t>
      </w:r>
      <w:r w:rsidR="00D37C9C">
        <w:rPr>
          <w:rFonts w:ascii="Arial" w:hAnsi="Arial"/>
        </w:rPr>
        <w:t xml:space="preserve"> this Rate Schedule</w:t>
      </w:r>
      <w:r>
        <w:rPr>
          <w:rFonts w:ascii="Arial" w:hAnsi="Arial"/>
        </w:rPr>
        <w:t xml:space="preserve">.  </w:t>
      </w:r>
      <w:r w:rsidR="003C17FB">
        <w:rPr>
          <w:rFonts w:ascii="Arial" w:hAnsi="Arial"/>
        </w:rPr>
        <w:t xml:space="preserve">A person need not otherwise be or become a customer of the </w:t>
      </w:r>
      <w:r w:rsidR="00D37C9C">
        <w:rPr>
          <w:rFonts w:ascii="Arial" w:hAnsi="Arial"/>
        </w:rPr>
        <w:t>Utility</w:t>
      </w:r>
      <w:r w:rsidR="003C17FB">
        <w:rPr>
          <w:rFonts w:ascii="Arial" w:hAnsi="Arial"/>
        </w:rPr>
        <w:t xml:space="preserve"> under any other rate schedule in order to be eligible to use a </w:t>
      </w:r>
      <w:r w:rsidR="00D37C9C">
        <w:rPr>
          <w:rFonts w:ascii="Arial" w:hAnsi="Arial"/>
        </w:rPr>
        <w:t>Utility Charger</w:t>
      </w:r>
      <w:r w:rsidR="003C17FB">
        <w:rPr>
          <w:rFonts w:ascii="Arial" w:hAnsi="Arial"/>
        </w:rPr>
        <w:t xml:space="preserve">.  </w:t>
      </w:r>
      <w:r>
        <w:rPr>
          <w:rFonts w:ascii="Arial" w:hAnsi="Arial"/>
        </w:rPr>
        <w:t>Except as expressly set forth herein or by written agreement</w:t>
      </w:r>
      <w:r w:rsidR="009857BB">
        <w:rPr>
          <w:rFonts w:ascii="Arial" w:hAnsi="Arial"/>
        </w:rPr>
        <w:t xml:space="preserve"> between a customer and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, no service application or security deposit shall be required to use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s.  </w:t>
      </w:r>
      <w:r w:rsidR="00D37C9C" w:rsidRPr="00D37C9C">
        <w:rPr>
          <w:rFonts w:ascii="Arial" w:hAnsi="Arial"/>
        </w:rPr>
        <w:t xml:space="preserve">The </w:t>
      </w:r>
      <w:r w:rsidR="00D37C9C">
        <w:rPr>
          <w:rFonts w:ascii="Arial" w:hAnsi="Arial"/>
        </w:rPr>
        <w:t>Utility</w:t>
      </w:r>
      <w:r w:rsidR="00D37C9C" w:rsidRPr="00D37C9C">
        <w:rPr>
          <w:rFonts w:ascii="Arial" w:hAnsi="Arial"/>
        </w:rPr>
        <w:t xml:space="preserve"> reserves the right to decline service for any reason allowable by law.</w:t>
      </w:r>
    </w:p>
    <w:p w14:paraId="30D45EE7" w14:textId="20E4B81C" w:rsidR="003C1254" w:rsidRPr="00FF6ABC" w:rsidRDefault="00FF6ABC" w:rsidP="00FF6ABC">
      <w:pPr>
        <w:pStyle w:val="ListParagraph"/>
        <w:numPr>
          <w:ilvl w:val="0"/>
          <w:numId w:val="9"/>
        </w:numPr>
        <w:ind w:hanging="720"/>
        <w:rPr>
          <w:rFonts w:ascii="Arial" w:hAnsi="Arial"/>
          <w:caps/>
          <w:u w:val="single"/>
        </w:rPr>
      </w:pPr>
      <w:r w:rsidRPr="00FF6ABC">
        <w:rPr>
          <w:rFonts w:ascii="Arial" w:hAnsi="Arial"/>
          <w:caps/>
          <w:u w:val="single"/>
        </w:rPr>
        <w:t>T</w:t>
      </w:r>
      <w:r>
        <w:rPr>
          <w:rFonts w:ascii="Arial" w:hAnsi="Arial"/>
          <w:caps/>
          <w:u w:val="single"/>
        </w:rPr>
        <w:t>ax adjustment</w:t>
      </w:r>
    </w:p>
    <w:p w14:paraId="5E4989C0" w14:textId="362AC1D3" w:rsidR="003C1254" w:rsidRPr="00500EAA" w:rsidRDefault="003C1254" w:rsidP="003C1254">
      <w:pPr>
        <w:spacing w:before="240" w:after="240"/>
        <w:ind w:firstLine="1440"/>
        <w:rPr>
          <w:rFonts w:ascii="Arial" w:hAnsi="Arial"/>
        </w:rPr>
      </w:pPr>
      <w:r w:rsidRPr="00500EAA">
        <w:rPr>
          <w:rFonts w:ascii="Arial" w:hAnsi="Arial"/>
        </w:rPr>
        <w:t xml:space="preserve">Services provided under </w:t>
      </w:r>
      <w:r w:rsidR="00D37C9C">
        <w:rPr>
          <w:rFonts w:ascii="Arial" w:hAnsi="Arial"/>
        </w:rPr>
        <w:t xml:space="preserve">Rate Schedule </w:t>
      </w:r>
      <w:r>
        <w:rPr>
          <w:rFonts w:ascii="Arial" w:hAnsi="Arial"/>
        </w:rPr>
        <w:t xml:space="preserve">are subject to </w:t>
      </w:r>
      <w:r w:rsidR="00D37C9C">
        <w:rPr>
          <w:rFonts w:ascii="Arial" w:hAnsi="Arial"/>
        </w:rPr>
        <w:t>tax adjustments required under the</w:t>
      </w:r>
      <w:r w:rsidRPr="00500EAA">
        <w:rPr>
          <w:rFonts w:ascii="Arial" w:hAnsi="Arial"/>
        </w:rPr>
        <w:t xml:space="preserve"> </w:t>
      </w:r>
      <w:r w:rsidR="00D37C9C">
        <w:rPr>
          <w:rFonts w:ascii="Arial" w:hAnsi="Arial"/>
        </w:rPr>
        <w:t>Utility</w:t>
      </w:r>
      <w:r w:rsidRPr="00500EAA">
        <w:rPr>
          <w:rFonts w:ascii="Arial" w:hAnsi="Arial"/>
        </w:rPr>
        <w:t xml:space="preserve">’s General Terms and Conditions. </w:t>
      </w:r>
    </w:p>
    <w:p w14:paraId="10E0A159" w14:textId="07207620" w:rsidR="00095CDE" w:rsidRDefault="00AE7FB4" w:rsidP="00095CDE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INSTALLATION AND REMOVAL OF </w:t>
      </w:r>
      <w:r w:rsidR="00D37C9C">
        <w:rPr>
          <w:rFonts w:ascii="Arial" w:hAnsi="Arial"/>
          <w:u w:val="single"/>
        </w:rPr>
        <w:t>UTILITY CHARGER</w:t>
      </w:r>
      <w:r>
        <w:rPr>
          <w:rFonts w:ascii="Arial" w:hAnsi="Arial"/>
          <w:u w:val="single"/>
        </w:rPr>
        <w:t>S</w:t>
      </w:r>
    </w:p>
    <w:p w14:paraId="149A9C51" w14:textId="77777777" w:rsidR="00095CDE" w:rsidRDefault="00095CDE" w:rsidP="00095CDE">
      <w:pPr>
        <w:widowControl w:val="0"/>
        <w:rPr>
          <w:rFonts w:ascii="Arial" w:hAnsi="Arial"/>
          <w:u w:val="single"/>
        </w:rPr>
      </w:pPr>
    </w:p>
    <w:p w14:paraId="0A6B7FC2" w14:textId="64CC7E8C" w:rsidR="00095CDE" w:rsidRPr="000C1374" w:rsidRDefault="00CA73B2" w:rsidP="00095CDE">
      <w:pPr>
        <w:widowControl w:val="0"/>
        <w:tabs>
          <w:tab w:val="left" w:pos="2160"/>
        </w:tabs>
        <w:ind w:firstLine="1440"/>
        <w:rPr>
          <w:rFonts w:ascii="Arial" w:hAnsi="Arial"/>
        </w:rPr>
      </w:pPr>
      <w:r w:rsidRPr="00D16155">
        <w:rPr>
          <w:rFonts w:ascii="Arial" w:hAnsi="Arial"/>
        </w:rPr>
        <w:t xml:space="preserve">The </w:t>
      </w:r>
      <w:r w:rsidR="00D37C9C">
        <w:rPr>
          <w:rFonts w:ascii="Arial" w:hAnsi="Arial"/>
        </w:rPr>
        <w:t>Utility</w:t>
      </w:r>
      <w:r w:rsidRPr="00D16155">
        <w:rPr>
          <w:rFonts w:ascii="Arial" w:hAnsi="Arial"/>
        </w:rPr>
        <w:t xml:space="preserve"> will determine </w:t>
      </w:r>
      <w:r w:rsidR="00C312CE">
        <w:rPr>
          <w:rFonts w:ascii="Arial" w:hAnsi="Arial"/>
        </w:rPr>
        <w:t xml:space="preserve">the </w:t>
      </w:r>
      <w:r w:rsidRPr="00D16155">
        <w:rPr>
          <w:rFonts w:ascii="Arial" w:hAnsi="Arial"/>
        </w:rPr>
        <w:t xml:space="preserve">locations </w:t>
      </w:r>
      <w:r>
        <w:rPr>
          <w:rFonts w:ascii="Arial" w:hAnsi="Arial"/>
        </w:rPr>
        <w:t xml:space="preserve">of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>s</w:t>
      </w:r>
      <w:r w:rsidRPr="00D16155">
        <w:rPr>
          <w:rFonts w:ascii="Arial" w:hAnsi="Arial"/>
        </w:rPr>
        <w:t xml:space="preserve"> in its sole discretion.</w:t>
      </w:r>
      <w:r>
        <w:rPr>
          <w:rFonts w:ascii="Arial" w:hAnsi="Arial"/>
        </w:rPr>
        <w:t xml:space="preserve">  </w:t>
      </w:r>
      <w:r w:rsidR="009857BB">
        <w:rPr>
          <w:rFonts w:ascii="Arial" w:hAnsi="Arial"/>
        </w:rPr>
        <w:t xml:space="preserve">With respect to any </w:t>
      </w:r>
      <w:r w:rsidR="00D37C9C">
        <w:rPr>
          <w:rFonts w:ascii="Arial" w:hAnsi="Arial"/>
        </w:rPr>
        <w:t>Utility Charger</w:t>
      </w:r>
      <w:r w:rsidR="009857BB">
        <w:rPr>
          <w:rFonts w:ascii="Arial" w:hAnsi="Arial"/>
        </w:rPr>
        <w:t xml:space="preserve">s located on private property, the </w:t>
      </w:r>
      <w:r w:rsidR="00D37C9C">
        <w:rPr>
          <w:rFonts w:ascii="Arial" w:hAnsi="Arial"/>
        </w:rPr>
        <w:t>Utility</w:t>
      </w:r>
      <w:r w:rsidR="009857BB">
        <w:rPr>
          <w:rFonts w:ascii="Arial" w:hAnsi="Arial"/>
        </w:rPr>
        <w:t xml:space="preserve"> shall be allowed uninhibited access twenty-four (24) hours per day and seven (7) days per week.  </w:t>
      </w:r>
      <w:r>
        <w:rPr>
          <w:rFonts w:ascii="Arial" w:hAnsi="Arial"/>
        </w:rPr>
        <w:t>Any person may</w:t>
      </w:r>
      <w:r w:rsidR="00095CDE" w:rsidRPr="00D16155">
        <w:rPr>
          <w:rFonts w:ascii="Arial" w:hAnsi="Arial"/>
        </w:rPr>
        <w:t xml:space="preserve"> </w:t>
      </w:r>
      <w:r w:rsidR="00095CDE">
        <w:rPr>
          <w:rFonts w:ascii="Arial" w:hAnsi="Arial"/>
        </w:rPr>
        <w:t>request</w:t>
      </w:r>
      <w:r>
        <w:rPr>
          <w:rFonts w:ascii="Arial" w:hAnsi="Arial"/>
        </w:rPr>
        <w:t xml:space="preserve"> in writing that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</w:t>
      </w:r>
      <w:r w:rsidR="00C312CE">
        <w:rPr>
          <w:rFonts w:ascii="Arial" w:hAnsi="Arial"/>
        </w:rPr>
        <w:t xml:space="preserve">consider </w:t>
      </w:r>
      <w:r>
        <w:rPr>
          <w:rFonts w:ascii="Arial" w:hAnsi="Arial"/>
        </w:rPr>
        <w:t>install</w:t>
      </w:r>
      <w:r w:rsidR="00C312CE">
        <w:rPr>
          <w:rFonts w:ascii="Arial" w:hAnsi="Arial"/>
        </w:rPr>
        <w:t>ing</w:t>
      </w:r>
      <w:r w:rsidR="00095CDE" w:rsidRPr="00D16155">
        <w:rPr>
          <w:rFonts w:ascii="Arial" w:hAnsi="Arial"/>
        </w:rPr>
        <w:t xml:space="preserve"> </w:t>
      </w:r>
      <w:r w:rsidR="00C312CE">
        <w:rPr>
          <w:rFonts w:ascii="Arial" w:hAnsi="Arial"/>
        </w:rPr>
        <w:t xml:space="preserve">a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 at </w:t>
      </w:r>
      <w:r w:rsidR="00C312CE">
        <w:rPr>
          <w:rFonts w:ascii="Arial" w:hAnsi="Arial"/>
        </w:rPr>
        <w:t xml:space="preserve">a </w:t>
      </w:r>
      <w:r>
        <w:rPr>
          <w:rFonts w:ascii="Arial" w:hAnsi="Arial"/>
        </w:rPr>
        <w:t>new or different</w:t>
      </w:r>
      <w:r w:rsidR="00095CDE" w:rsidRPr="00D16155">
        <w:rPr>
          <w:rFonts w:ascii="Arial" w:hAnsi="Arial"/>
        </w:rPr>
        <w:t xml:space="preserve"> location </w:t>
      </w:r>
      <w:r>
        <w:rPr>
          <w:rFonts w:ascii="Arial" w:hAnsi="Arial"/>
        </w:rPr>
        <w:t>with</w:t>
      </w:r>
      <w:r w:rsidR="00095CDE" w:rsidRPr="00D16155">
        <w:rPr>
          <w:rFonts w:ascii="Arial" w:hAnsi="Arial"/>
        </w:rPr>
        <w:t xml:space="preserve">in the </w:t>
      </w:r>
      <w:r w:rsidR="00D37C9C">
        <w:rPr>
          <w:rFonts w:ascii="Arial" w:hAnsi="Arial"/>
        </w:rPr>
        <w:t>Utility</w:t>
      </w:r>
      <w:r w:rsidR="00095CDE" w:rsidRPr="00D16155">
        <w:rPr>
          <w:rFonts w:ascii="Arial" w:hAnsi="Arial"/>
        </w:rPr>
        <w:t>’s service territory</w:t>
      </w:r>
      <w:r>
        <w:rPr>
          <w:rFonts w:ascii="Arial" w:hAnsi="Arial"/>
        </w:rPr>
        <w:t>.  T</w:t>
      </w:r>
      <w:r w:rsidR="00095CDE" w:rsidRPr="00D16155">
        <w:rPr>
          <w:rFonts w:ascii="Arial" w:hAnsi="Arial"/>
        </w:rPr>
        <w:t xml:space="preserve">he </w:t>
      </w:r>
      <w:r w:rsidR="00D37C9C">
        <w:rPr>
          <w:rFonts w:ascii="Arial" w:hAnsi="Arial"/>
        </w:rPr>
        <w:t>Utility</w:t>
      </w:r>
      <w:r w:rsidR="00095CDE" w:rsidRPr="00D16155">
        <w:rPr>
          <w:rFonts w:ascii="Arial" w:hAnsi="Arial"/>
        </w:rPr>
        <w:t xml:space="preserve"> will evaluate </w:t>
      </w:r>
      <w:r>
        <w:rPr>
          <w:rFonts w:ascii="Arial" w:hAnsi="Arial"/>
        </w:rPr>
        <w:t>all such written</w:t>
      </w:r>
      <w:r w:rsidRPr="00D16155">
        <w:rPr>
          <w:rFonts w:ascii="Arial" w:hAnsi="Arial"/>
        </w:rPr>
        <w:t xml:space="preserve"> </w:t>
      </w:r>
      <w:r w:rsidR="00095CDE" w:rsidRPr="00D16155">
        <w:rPr>
          <w:rFonts w:ascii="Arial" w:hAnsi="Arial"/>
        </w:rPr>
        <w:t>request</w:t>
      </w:r>
      <w:r w:rsidR="00C312CE">
        <w:rPr>
          <w:rFonts w:ascii="Arial" w:hAnsi="Arial"/>
        </w:rPr>
        <w:t>s</w:t>
      </w:r>
      <w:r w:rsidR="00095CDE" w:rsidRPr="00D16155">
        <w:rPr>
          <w:rFonts w:ascii="Arial" w:hAnsi="Arial"/>
        </w:rPr>
        <w:t xml:space="preserve"> to determine the benefits to the </w:t>
      </w:r>
      <w:r w:rsidR="00D37C9C">
        <w:rPr>
          <w:rFonts w:ascii="Arial" w:hAnsi="Arial"/>
        </w:rPr>
        <w:t>Utility</w:t>
      </w:r>
      <w:r w:rsidR="00095CDE">
        <w:rPr>
          <w:rFonts w:ascii="Arial" w:hAnsi="Arial"/>
        </w:rPr>
        <w:t xml:space="preserve"> and its customers</w:t>
      </w:r>
      <w:r w:rsidR="00095CDE" w:rsidRPr="00D16155">
        <w:rPr>
          <w:rFonts w:ascii="Arial" w:hAnsi="Arial"/>
        </w:rPr>
        <w:t>.</w:t>
      </w:r>
      <w:r w:rsidR="00C312CE">
        <w:rPr>
          <w:rFonts w:ascii="Arial" w:hAnsi="Arial"/>
        </w:rPr>
        <w:t xml:space="preserve">  All </w:t>
      </w:r>
      <w:r w:rsidR="00D37C9C">
        <w:rPr>
          <w:rFonts w:ascii="Arial" w:hAnsi="Arial"/>
        </w:rPr>
        <w:t>Utility Charger</w:t>
      </w:r>
      <w:r w:rsidR="00C312CE">
        <w:rPr>
          <w:rFonts w:ascii="Arial" w:hAnsi="Arial"/>
        </w:rPr>
        <w:t xml:space="preserve">s, even when installed on private property or </w:t>
      </w:r>
      <w:r w:rsidR="009857BB">
        <w:rPr>
          <w:rFonts w:ascii="Arial" w:hAnsi="Arial"/>
        </w:rPr>
        <w:t xml:space="preserve">in response to a customer </w:t>
      </w:r>
      <w:r w:rsidR="00C312CE">
        <w:rPr>
          <w:rFonts w:ascii="Arial" w:hAnsi="Arial"/>
        </w:rPr>
        <w:t xml:space="preserve">request, shall remain the property of the </w:t>
      </w:r>
      <w:r w:rsidR="00D37C9C">
        <w:rPr>
          <w:rFonts w:ascii="Arial" w:hAnsi="Arial"/>
        </w:rPr>
        <w:t>Utility</w:t>
      </w:r>
      <w:r w:rsidR="00C312CE">
        <w:rPr>
          <w:rFonts w:ascii="Arial" w:hAnsi="Arial"/>
        </w:rPr>
        <w:t xml:space="preserve">.  The </w:t>
      </w:r>
      <w:r w:rsidR="00D37C9C">
        <w:rPr>
          <w:rFonts w:ascii="Arial" w:hAnsi="Arial"/>
        </w:rPr>
        <w:t>Utility</w:t>
      </w:r>
      <w:r w:rsidR="00C312CE">
        <w:rPr>
          <w:rFonts w:ascii="Arial" w:hAnsi="Arial"/>
        </w:rPr>
        <w:t xml:space="preserve"> reserves the right, in its sole discretion, to remove or relocate any </w:t>
      </w:r>
      <w:r w:rsidR="00D37C9C">
        <w:rPr>
          <w:rFonts w:ascii="Arial" w:hAnsi="Arial"/>
        </w:rPr>
        <w:t>Utility Charger</w:t>
      </w:r>
      <w:r w:rsidR="00C312CE">
        <w:rPr>
          <w:rFonts w:ascii="Arial" w:hAnsi="Arial"/>
        </w:rPr>
        <w:t xml:space="preserve">.  The </w:t>
      </w:r>
      <w:r w:rsidR="00D37C9C">
        <w:rPr>
          <w:rFonts w:ascii="Arial" w:hAnsi="Arial"/>
        </w:rPr>
        <w:t>Utility</w:t>
      </w:r>
      <w:r w:rsidR="00C312CE">
        <w:rPr>
          <w:rFonts w:ascii="Arial" w:hAnsi="Arial"/>
        </w:rPr>
        <w:t xml:space="preserve"> further reserves the right, in its sole discretion, to discontinue at any time providing EV charging services</w:t>
      </w:r>
      <w:r w:rsidR="00C02B38">
        <w:rPr>
          <w:rFonts w:ascii="Arial" w:hAnsi="Arial"/>
        </w:rPr>
        <w:t xml:space="preserve"> altogether</w:t>
      </w:r>
      <w:r w:rsidR="00C312CE">
        <w:rPr>
          <w:rFonts w:ascii="Arial" w:hAnsi="Arial"/>
        </w:rPr>
        <w:t xml:space="preserve"> under this </w:t>
      </w:r>
      <w:r w:rsidR="00D37C9C">
        <w:rPr>
          <w:rFonts w:ascii="Arial" w:hAnsi="Arial"/>
        </w:rPr>
        <w:t xml:space="preserve">Rate Schedule </w:t>
      </w:r>
      <w:r w:rsidR="00C312CE">
        <w:rPr>
          <w:rFonts w:ascii="Arial" w:hAnsi="Arial"/>
        </w:rPr>
        <w:t xml:space="preserve">or otherwise.  </w:t>
      </w:r>
      <w:r w:rsidR="00095CDE" w:rsidRPr="00D16155">
        <w:rPr>
          <w:rFonts w:ascii="Arial" w:hAnsi="Arial"/>
        </w:rPr>
        <w:t xml:space="preserve">  </w:t>
      </w:r>
    </w:p>
    <w:p w14:paraId="5910EF05" w14:textId="77777777" w:rsidR="00095CDE" w:rsidRPr="000C1374" w:rsidRDefault="00095CDE" w:rsidP="00095CDE">
      <w:pPr>
        <w:widowControl w:val="0"/>
        <w:rPr>
          <w:rFonts w:ascii="Arial" w:hAnsi="Arial"/>
          <w:u w:val="single"/>
        </w:rPr>
      </w:pPr>
    </w:p>
    <w:p w14:paraId="79AE7FD5" w14:textId="77777777" w:rsidR="00095CDE" w:rsidRDefault="00095CDE" w:rsidP="00095CDE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METERING</w:t>
      </w:r>
    </w:p>
    <w:p w14:paraId="366B1999" w14:textId="77777777" w:rsidR="00095CDE" w:rsidRDefault="00095CDE" w:rsidP="00095CDE"/>
    <w:p w14:paraId="1390D987" w14:textId="506D080F" w:rsidR="00AE7FB4" w:rsidRDefault="00095CDE" w:rsidP="003C17FB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Electric </w:t>
      </w:r>
      <w:r w:rsidR="00C312CE">
        <w:rPr>
          <w:rFonts w:ascii="Arial" w:hAnsi="Arial"/>
        </w:rPr>
        <w:t xml:space="preserve">energy sold </w:t>
      </w:r>
      <w:r>
        <w:rPr>
          <w:rFonts w:ascii="Arial" w:hAnsi="Arial"/>
        </w:rPr>
        <w:t xml:space="preserve">through </w:t>
      </w:r>
      <w:r w:rsidR="00D37C9C">
        <w:rPr>
          <w:rFonts w:ascii="Arial" w:hAnsi="Arial"/>
        </w:rPr>
        <w:t>Utility Charger</w:t>
      </w:r>
      <w:r w:rsidR="00C312CE">
        <w:rPr>
          <w:rFonts w:ascii="Arial" w:hAnsi="Arial"/>
        </w:rPr>
        <w:t>s</w:t>
      </w:r>
      <w:r>
        <w:rPr>
          <w:rFonts w:ascii="Arial" w:hAnsi="Arial"/>
        </w:rPr>
        <w:t xml:space="preserve"> will be </w:t>
      </w:r>
      <w:r w:rsidR="00C312CE">
        <w:rPr>
          <w:rFonts w:ascii="Arial" w:hAnsi="Arial"/>
        </w:rPr>
        <w:t xml:space="preserve">metered </w:t>
      </w:r>
      <w:r>
        <w:rPr>
          <w:rFonts w:ascii="Arial" w:hAnsi="Arial"/>
        </w:rPr>
        <w:t xml:space="preserve">using on-board measurement </w:t>
      </w:r>
      <w:r w:rsidR="00C312CE">
        <w:rPr>
          <w:rFonts w:ascii="Arial" w:hAnsi="Arial"/>
        </w:rPr>
        <w:t xml:space="preserve">equipment </w:t>
      </w:r>
      <w:r>
        <w:rPr>
          <w:rFonts w:ascii="Arial" w:hAnsi="Arial"/>
        </w:rPr>
        <w:t>installed by the manufacturer of the charg</w:t>
      </w:r>
      <w:r w:rsidR="00C312CE">
        <w:rPr>
          <w:rFonts w:ascii="Arial" w:hAnsi="Arial"/>
        </w:rPr>
        <w:t>ing device</w:t>
      </w:r>
      <w:r>
        <w:rPr>
          <w:rFonts w:ascii="Arial" w:hAnsi="Arial"/>
        </w:rPr>
        <w:t xml:space="preserve">.  </w:t>
      </w:r>
      <w:r w:rsidR="00C312CE">
        <w:rPr>
          <w:rFonts w:ascii="Arial" w:hAnsi="Arial"/>
        </w:rPr>
        <w:t xml:space="preserve">The </w:t>
      </w:r>
      <w:r w:rsidR="00D37C9C">
        <w:rPr>
          <w:rFonts w:ascii="Arial" w:hAnsi="Arial"/>
        </w:rPr>
        <w:t>Utility</w:t>
      </w:r>
      <w:r w:rsidR="00C312CE">
        <w:rPr>
          <w:rFonts w:ascii="Arial" w:hAnsi="Arial"/>
        </w:rPr>
        <w:t xml:space="preserve"> will use commercially reasonable efforts to ensure the reasonable accuracy of such metering equipment.  Notwithstanding the forgoing, any person choosing to use a </w:t>
      </w:r>
      <w:r w:rsidR="00D37C9C">
        <w:rPr>
          <w:rFonts w:ascii="Arial" w:hAnsi="Arial"/>
        </w:rPr>
        <w:t>Utility Charger</w:t>
      </w:r>
      <w:r w:rsidR="00C312CE">
        <w:rPr>
          <w:rFonts w:ascii="Arial" w:hAnsi="Arial"/>
        </w:rPr>
        <w:t xml:space="preserve"> </w:t>
      </w:r>
      <w:r w:rsidR="00F9729D">
        <w:rPr>
          <w:rFonts w:ascii="Arial" w:hAnsi="Arial"/>
        </w:rPr>
        <w:t xml:space="preserve">knowingly </w:t>
      </w:r>
      <w:r w:rsidR="00C312CE">
        <w:rPr>
          <w:rFonts w:ascii="Arial" w:hAnsi="Arial"/>
        </w:rPr>
        <w:t xml:space="preserve">accepts the risk of </w:t>
      </w:r>
      <w:r w:rsidR="00285A0F">
        <w:rPr>
          <w:rFonts w:ascii="Arial" w:hAnsi="Arial"/>
        </w:rPr>
        <w:t xml:space="preserve">potential </w:t>
      </w:r>
      <w:r w:rsidR="00C312CE">
        <w:rPr>
          <w:rFonts w:ascii="Arial" w:hAnsi="Arial"/>
        </w:rPr>
        <w:t xml:space="preserve">inaccuracies in such metering equipment.  </w:t>
      </w:r>
      <w:r>
        <w:rPr>
          <w:rFonts w:ascii="Arial" w:hAnsi="Arial"/>
        </w:rPr>
        <w:t xml:space="preserve">All charges </w:t>
      </w:r>
      <w:r w:rsidR="00C312CE">
        <w:rPr>
          <w:rFonts w:ascii="Arial" w:hAnsi="Arial"/>
        </w:rPr>
        <w:t xml:space="preserve">for use of </w:t>
      </w:r>
      <w:r w:rsidR="00D37C9C">
        <w:rPr>
          <w:rFonts w:ascii="Arial" w:hAnsi="Arial"/>
        </w:rPr>
        <w:t>Utility Charger</w:t>
      </w:r>
      <w:r w:rsidR="00C312CE">
        <w:rPr>
          <w:rFonts w:ascii="Arial" w:hAnsi="Arial"/>
        </w:rPr>
        <w:t xml:space="preserve">s shall be </w:t>
      </w:r>
      <w:r>
        <w:rPr>
          <w:rFonts w:ascii="Arial" w:hAnsi="Arial"/>
        </w:rPr>
        <w:t>final and</w:t>
      </w:r>
      <w:r w:rsidR="00F9729D">
        <w:rPr>
          <w:rFonts w:ascii="Arial" w:hAnsi="Arial"/>
        </w:rPr>
        <w:t>, absent extraordinary circumstances,</w:t>
      </w:r>
      <w:r>
        <w:rPr>
          <w:rFonts w:ascii="Arial" w:hAnsi="Arial"/>
        </w:rPr>
        <w:t xml:space="preserve"> the</w:t>
      </w:r>
      <w:r w:rsidR="00F9729D">
        <w:rPr>
          <w:rFonts w:ascii="Arial" w:hAnsi="Arial"/>
        </w:rPr>
        <w:t xml:space="preserve"> </w:t>
      </w:r>
      <w:r w:rsidR="00D37C9C">
        <w:rPr>
          <w:rFonts w:ascii="Arial" w:hAnsi="Arial"/>
        </w:rPr>
        <w:t>Utility</w:t>
      </w:r>
      <w:r w:rsidR="00F9729D">
        <w:rPr>
          <w:rFonts w:ascii="Arial" w:hAnsi="Arial"/>
        </w:rPr>
        <w:t xml:space="preserve"> will not provide</w:t>
      </w:r>
      <w:r>
        <w:rPr>
          <w:rFonts w:ascii="Arial" w:hAnsi="Arial"/>
        </w:rPr>
        <w:t xml:space="preserve"> an</w:t>
      </w:r>
      <w:r w:rsidR="00F9729D">
        <w:rPr>
          <w:rFonts w:ascii="Arial" w:hAnsi="Arial"/>
        </w:rPr>
        <w:t xml:space="preserve">y </w:t>
      </w:r>
      <w:r>
        <w:rPr>
          <w:rFonts w:ascii="Arial" w:hAnsi="Arial"/>
        </w:rPr>
        <w:t xml:space="preserve">credits or adjustments to </w:t>
      </w:r>
      <w:r w:rsidR="00F9729D">
        <w:rPr>
          <w:rFonts w:ascii="Arial" w:hAnsi="Arial"/>
        </w:rPr>
        <w:lastRenderedPageBreak/>
        <w:t>such charges</w:t>
      </w:r>
      <w:r>
        <w:rPr>
          <w:rFonts w:ascii="Arial" w:hAnsi="Arial"/>
        </w:rPr>
        <w:t>.</w:t>
      </w:r>
    </w:p>
    <w:p w14:paraId="36468E88" w14:textId="77777777" w:rsidR="00095CDE" w:rsidRDefault="00095CDE" w:rsidP="00095CDE">
      <w:pPr>
        <w:widowControl w:val="0"/>
        <w:ind w:firstLine="1440"/>
        <w:rPr>
          <w:rFonts w:ascii="Arial" w:hAnsi="Arial"/>
        </w:rPr>
      </w:pPr>
    </w:p>
    <w:p w14:paraId="2D906344" w14:textId="173CE11A" w:rsidR="00D74812" w:rsidRDefault="00D74812" w:rsidP="00095CDE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INTERRUPTION OF SERVICE</w:t>
      </w:r>
    </w:p>
    <w:p w14:paraId="2747BA85" w14:textId="77777777" w:rsidR="00D74812" w:rsidRDefault="00D74812" w:rsidP="00D74812">
      <w:pPr>
        <w:pStyle w:val="ListParagraph"/>
        <w:widowControl w:val="0"/>
        <w:ind w:left="0" w:firstLine="1440"/>
        <w:rPr>
          <w:rFonts w:ascii="Arial" w:hAnsi="Arial"/>
        </w:rPr>
      </w:pPr>
    </w:p>
    <w:p w14:paraId="29103385" w14:textId="44A00FC8" w:rsidR="00D74812" w:rsidRDefault="00D74812" w:rsidP="00285A0F">
      <w:pPr>
        <w:pStyle w:val="ListParagraph"/>
        <w:widowControl w:val="0"/>
        <w:ind w:left="0" w:firstLine="144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will exercise </w:t>
      </w:r>
      <w:r w:rsidR="00285A0F">
        <w:rPr>
          <w:rFonts w:ascii="Arial" w:hAnsi="Arial"/>
        </w:rPr>
        <w:t xml:space="preserve">commercially </w:t>
      </w:r>
      <w:r>
        <w:rPr>
          <w:rFonts w:ascii="Arial" w:hAnsi="Arial"/>
        </w:rPr>
        <w:t xml:space="preserve">reasonable care to </w:t>
      </w:r>
      <w:r w:rsidR="00285A0F">
        <w:rPr>
          <w:rFonts w:ascii="Arial" w:hAnsi="Arial"/>
        </w:rPr>
        <w:t xml:space="preserve">ensure that </w:t>
      </w:r>
      <w:r w:rsidR="00D37C9C">
        <w:rPr>
          <w:rFonts w:ascii="Arial" w:hAnsi="Arial"/>
        </w:rPr>
        <w:t>Utility Charger</w:t>
      </w:r>
      <w:r w:rsidR="00285A0F">
        <w:rPr>
          <w:rFonts w:ascii="Arial" w:hAnsi="Arial"/>
        </w:rPr>
        <w:t xml:space="preserve">s remain operable, but the </w:t>
      </w:r>
      <w:r w:rsidR="00D37C9C">
        <w:rPr>
          <w:rFonts w:ascii="Arial" w:hAnsi="Arial"/>
        </w:rPr>
        <w:t>Utility</w:t>
      </w:r>
      <w:r w:rsidR="00285A0F">
        <w:rPr>
          <w:rFonts w:ascii="Arial" w:hAnsi="Arial"/>
        </w:rPr>
        <w:t xml:space="preserve"> </w:t>
      </w:r>
      <w:r>
        <w:rPr>
          <w:rFonts w:ascii="Arial" w:hAnsi="Arial"/>
        </w:rPr>
        <w:t xml:space="preserve">does not guarantee </w:t>
      </w:r>
      <w:r w:rsidR="00285A0F">
        <w:rPr>
          <w:rFonts w:ascii="Arial" w:hAnsi="Arial"/>
        </w:rPr>
        <w:t xml:space="preserve">the operability or availability of any </w:t>
      </w:r>
      <w:r w:rsidR="00D37C9C">
        <w:rPr>
          <w:rFonts w:ascii="Arial" w:hAnsi="Arial"/>
        </w:rPr>
        <w:t>Utility Charger</w:t>
      </w:r>
      <w:r w:rsidR="00285A0F">
        <w:rPr>
          <w:rFonts w:ascii="Arial" w:hAnsi="Arial"/>
        </w:rPr>
        <w:t xml:space="preserve"> at any given time or location.  The </w:t>
      </w:r>
      <w:r w:rsidR="00D37C9C">
        <w:rPr>
          <w:rFonts w:ascii="Arial" w:hAnsi="Arial"/>
        </w:rPr>
        <w:t>Utility</w:t>
      </w:r>
      <w:r w:rsidR="00285A0F">
        <w:rPr>
          <w:rFonts w:ascii="Arial" w:hAnsi="Arial"/>
        </w:rPr>
        <w:t xml:space="preserve"> </w:t>
      </w:r>
      <w:r>
        <w:rPr>
          <w:rFonts w:ascii="Arial" w:hAnsi="Arial"/>
        </w:rPr>
        <w:t xml:space="preserve">shall not be liable </w:t>
      </w:r>
      <w:r w:rsidR="00285A0F">
        <w:rPr>
          <w:rFonts w:ascii="Arial" w:hAnsi="Arial"/>
        </w:rPr>
        <w:t xml:space="preserve">to any person </w:t>
      </w:r>
      <w:r>
        <w:rPr>
          <w:rFonts w:ascii="Arial" w:hAnsi="Arial"/>
        </w:rPr>
        <w:t xml:space="preserve">for </w:t>
      </w:r>
      <w:r w:rsidR="00285A0F">
        <w:rPr>
          <w:rFonts w:ascii="Arial" w:hAnsi="Arial"/>
        </w:rPr>
        <w:t xml:space="preserve">the inoperability or unavailability of any </w:t>
      </w:r>
      <w:r w:rsidR="00D37C9C">
        <w:rPr>
          <w:rFonts w:ascii="Arial" w:hAnsi="Arial"/>
        </w:rPr>
        <w:t>Utility Charger</w:t>
      </w:r>
      <w:r w:rsidR="00285A0F">
        <w:rPr>
          <w:rFonts w:ascii="Arial" w:hAnsi="Arial"/>
        </w:rPr>
        <w:t>,</w:t>
      </w:r>
      <w:r>
        <w:rPr>
          <w:rFonts w:ascii="Arial" w:hAnsi="Arial"/>
        </w:rPr>
        <w:t xml:space="preserve"> nor shall such </w:t>
      </w:r>
      <w:r w:rsidR="00285A0F">
        <w:rPr>
          <w:rFonts w:ascii="Arial" w:hAnsi="Arial"/>
        </w:rPr>
        <w:t>inoperability or unavailability</w:t>
      </w:r>
      <w:r>
        <w:rPr>
          <w:rFonts w:ascii="Arial" w:hAnsi="Arial"/>
        </w:rPr>
        <w:t xml:space="preserve"> constitute a breach of </w:t>
      </w:r>
      <w:r w:rsidR="00285A0F">
        <w:rPr>
          <w:rFonts w:ascii="Arial" w:hAnsi="Arial"/>
        </w:rPr>
        <w:t xml:space="preserve">agreement, whether express or implied, between the </w:t>
      </w:r>
      <w:r w:rsidR="00D37C9C">
        <w:rPr>
          <w:rFonts w:ascii="Arial" w:hAnsi="Arial"/>
        </w:rPr>
        <w:t>Utility</w:t>
      </w:r>
      <w:r w:rsidR="00285A0F">
        <w:rPr>
          <w:rFonts w:ascii="Arial" w:hAnsi="Arial"/>
        </w:rPr>
        <w:t xml:space="preserve"> and any person</w:t>
      </w:r>
      <w:r>
        <w:rPr>
          <w:rFonts w:ascii="Arial" w:hAnsi="Arial"/>
        </w:rPr>
        <w:t>.</w:t>
      </w:r>
      <w:r w:rsidR="00285A0F">
        <w:rPr>
          <w:rFonts w:ascii="Arial" w:hAnsi="Arial"/>
        </w:rPr>
        <w:t xml:space="preserve">  In addition to the foregoing, t</w:t>
      </w:r>
      <w:r>
        <w:rPr>
          <w:rFonts w:ascii="Arial" w:hAnsi="Arial"/>
        </w:rPr>
        <w:t xml:space="preserve">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shall have the right</w:t>
      </w:r>
      <w:r w:rsidR="00285A0F">
        <w:rPr>
          <w:rFonts w:ascii="Arial" w:hAnsi="Arial"/>
        </w:rPr>
        <w:t>, in its sole discretion,</w:t>
      </w:r>
      <w:r>
        <w:rPr>
          <w:rFonts w:ascii="Arial" w:hAnsi="Arial"/>
        </w:rPr>
        <w:t xml:space="preserve"> to suspend </w:t>
      </w:r>
      <w:r w:rsidR="00285A0F">
        <w:rPr>
          <w:rFonts w:ascii="Arial" w:hAnsi="Arial"/>
        </w:rPr>
        <w:t xml:space="preserve">or interrupt the use of any </w:t>
      </w:r>
      <w:r w:rsidR="00D37C9C">
        <w:rPr>
          <w:rFonts w:ascii="Arial" w:hAnsi="Arial"/>
        </w:rPr>
        <w:t>Utility Charger</w:t>
      </w:r>
      <w:r w:rsidR="00285A0F">
        <w:rPr>
          <w:rFonts w:ascii="Arial" w:hAnsi="Arial"/>
        </w:rPr>
        <w:t xml:space="preserve"> </w:t>
      </w:r>
      <w:r>
        <w:rPr>
          <w:rFonts w:ascii="Arial" w:hAnsi="Arial"/>
        </w:rPr>
        <w:t xml:space="preserve">when necessary for making repairs or improvements to </w:t>
      </w:r>
      <w:r w:rsidR="00285A0F">
        <w:rPr>
          <w:rFonts w:ascii="Arial" w:hAnsi="Arial"/>
        </w:rPr>
        <w:t xml:space="preserve">any of </w:t>
      </w:r>
      <w:r>
        <w:rPr>
          <w:rFonts w:ascii="Arial" w:hAnsi="Arial"/>
        </w:rPr>
        <w:t>its facilities.</w:t>
      </w:r>
    </w:p>
    <w:p w14:paraId="62EFFD7D" w14:textId="77777777" w:rsidR="00D74812" w:rsidRPr="00D74812" w:rsidRDefault="00D74812" w:rsidP="00D74812">
      <w:pPr>
        <w:pStyle w:val="ListParagraph"/>
        <w:widowControl w:val="0"/>
        <w:ind w:left="0" w:firstLine="1440"/>
        <w:rPr>
          <w:rFonts w:ascii="Arial" w:hAnsi="Arial"/>
        </w:rPr>
      </w:pPr>
    </w:p>
    <w:p w14:paraId="333DD178" w14:textId="0B8ED6B0" w:rsidR="00250D16" w:rsidRDefault="00C02B38" w:rsidP="00095CDE">
      <w:pPr>
        <w:pStyle w:val="ListParagraph"/>
        <w:widowControl w:val="0"/>
        <w:numPr>
          <w:ilvl w:val="0"/>
          <w:numId w:val="9"/>
        </w:numPr>
        <w:ind w:hanging="72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LIMITATION OF </w:t>
      </w:r>
      <w:r w:rsidR="00D37C9C">
        <w:rPr>
          <w:rFonts w:ascii="Arial" w:hAnsi="Arial"/>
          <w:u w:val="single"/>
        </w:rPr>
        <w:t>UTILITY</w:t>
      </w:r>
      <w:r>
        <w:rPr>
          <w:rFonts w:ascii="Arial" w:hAnsi="Arial"/>
          <w:u w:val="single"/>
        </w:rPr>
        <w:t xml:space="preserve"> </w:t>
      </w:r>
      <w:r w:rsidR="009857BB">
        <w:rPr>
          <w:rFonts w:ascii="Arial" w:hAnsi="Arial"/>
          <w:u w:val="single"/>
        </w:rPr>
        <w:t>LIABILITY</w:t>
      </w:r>
    </w:p>
    <w:p w14:paraId="6792BB9F" w14:textId="77777777" w:rsidR="009857BB" w:rsidRDefault="009857BB" w:rsidP="00D74812">
      <w:pPr>
        <w:widowControl w:val="0"/>
        <w:rPr>
          <w:rFonts w:ascii="Arial" w:hAnsi="Arial"/>
          <w:u w:val="single"/>
        </w:rPr>
      </w:pPr>
    </w:p>
    <w:p w14:paraId="7D2BF32D" w14:textId="3DEB21F7" w:rsidR="009857BB" w:rsidRDefault="009857BB" w:rsidP="00C02B38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Each person choosing to use a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 does so at their own risk. 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will not be liable for any loss, injury, or damage incurred by any person using a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.  Each person using a </w:t>
      </w:r>
      <w:r w:rsidR="00D37C9C">
        <w:rPr>
          <w:rFonts w:ascii="Arial" w:hAnsi="Arial"/>
        </w:rPr>
        <w:t>Utility Charger</w:t>
      </w:r>
      <w:r>
        <w:rPr>
          <w:rFonts w:ascii="Arial" w:hAnsi="Arial"/>
        </w:rPr>
        <w:t xml:space="preserve"> is responsible for ensuring that the applicable charging device is compatible and otherwise suitable for use with the person’s EV.</w:t>
      </w:r>
      <w:r w:rsidR="00C02B38">
        <w:rPr>
          <w:rFonts w:ascii="Arial" w:hAnsi="Arial"/>
        </w:rPr>
        <w:t xml:space="preserve">  Each person using a </w:t>
      </w:r>
      <w:r w:rsidR="00D37C9C">
        <w:rPr>
          <w:rFonts w:ascii="Arial" w:hAnsi="Arial"/>
        </w:rPr>
        <w:t>Utility Charger</w:t>
      </w:r>
      <w:r w:rsidR="00C02B38">
        <w:rPr>
          <w:rFonts w:ascii="Arial" w:hAnsi="Arial"/>
        </w:rPr>
        <w:t xml:space="preserve"> must do so in strict compliance with all applicable directions and procedures associated with the charging device.</w:t>
      </w:r>
      <w:r w:rsidR="00AE7FB4">
        <w:rPr>
          <w:rFonts w:ascii="Arial" w:hAnsi="Arial"/>
        </w:rPr>
        <w:t xml:space="preserve">  Any person that makes an</w:t>
      </w:r>
      <w:r w:rsidR="00C02B38">
        <w:rPr>
          <w:rFonts w:ascii="Arial" w:hAnsi="Arial"/>
        </w:rPr>
        <w:t xml:space="preserve"> improper or unauthorized use of a </w:t>
      </w:r>
      <w:r w:rsidR="00D37C9C">
        <w:rPr>
          <w:rFonts w:ascii="Arial" w:hAnsi="Arial"/>
        </w:rPr>
        <w:t>Utility Charger</w:t>
      </w:r>
      <w:r w:rsidR="00C02B38">
        <w:rPr>
          <w:rFonts w:ascii="Arial" w:hAnsi="Arial"/>
        </w:rPr>
        <w:t xml:space="preserve"> shall be strictly liable to the </w:t>
      </w:r>
      <w:r w:rsidR="00D37C9C">
        <w:rPr>
          <w:rFonts w:ascii="Arial" w:hAnsi="Arial"/>
        </w:rPr>
        <w:t>Utility</w:t>
      </w:r>
      <w:r w:rsidR="00C02B38">
        <w:rPr>
          <w:rFonts w:ascii="Arial" w:hAnsi="Arial"/>
        </w:rPr>
        <w:t xml:space="preserve"> for any loss, injury or damage caused thereby including, without limitation, any damage to the </w:t>
      </w:r>
      <w:r w:rsidR="00D37C9C">
        <w:rPr>
          <w:rFonts w:ascii="Arial" w:hAnsi="Arial"/>
        </w:rPr>
        <w:t>Utility Charger</w:t>
      </w:r>
      <w:r w:rsidR="00C02B38">
        <w:rPr>
          <w:rFonts w:ascii="Arial" w:hAnsi="Arial"/>
        </w:rPr>
        <w:t xml:space="preserve">.   </w:t>
      </w:r>
      <w:r>
        <w:rPr>
          <w:rFonts w:ascii="Arial" w:hAnsi="Arial"/>
        </w:rPr>
        <w:t xml:space="preserve">  </w:t>
      </w:r>
    </w:p>
    <w:p w14:paraId="1A1CFF2F" w14:textId="77777777" w:rsidR="009857BB" w:rsidRPr="00D74812" w:rsidRDefault="009857BB" w:rsidP="00C02B38">
      <w:pPr>
        <w:widowControl w:val="0"/>
        <w:ind w:firstLine="1440"/>
        <w:rPr>
          <w:rFonts w:ascii="Arial" w:hAnsi="Arial"/>
        </w:rPr>
      </w:pPr>
    </w:p>
    <w:p w14:paraId="191D0E79" w14:textId="77777777" w:rsidR="00124EB6" w:rsidRDefault="00124EB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1E226A3" w14:textId="04A3C083" w:rsidR="00D05A29" w:rsidRDefault="00D05A29" w:rsidP="00D05A29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EXHIBIT A</w:t>
      </w:r>
    </w:p>
    <w:p w14:paraId="2BF0F643" w14:textId="34F8C7AB" w:rsidR="00D05A29" w:rsidRDefault="00C316B6" w:rsidP="00D05A29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120V</w:t>
      </w:r>
      <w:r w:rsidR="00D05A29">
        <w:rPr>
          <w:rFonts w:ascii="Arial" w:hAnsi="Arial"/>
        </w:rPr>
        <w:t xml:space="preserve"> </w:t>
      </w:r>
      <w:r w:rsidR="00FC0192">
        <w:rPr>
          <w:rFonts w:ascii="Arial" w:hAnsi="Arial"/>
        </w:rPr>
        <w:t xml:space="preserve">OUTLET </w:t>
      </w:r>
      <w:r w:rsidR="00D05A29">
        <w:rPr>
          <w:rFonts w:ascii="Arial" w:hAnsi="Arial"/>
        </w:rPr>
        <w:t>SUBSCRIPTION SERVICE</w:t>
      </w:r>
    </w:p>
    <w:p w14:paraId="562420E9" w14:textId="77777777" w:rsidR="00D05A29" w:rsidRDefault="00D05A29" w:rsidP="00D05A29">
      <w:pPr>
        <w:widowControl w:val="0"/>
        <w:rPr>
          <w:rFonts w:ascii="Arial" w:hAnsi="Arial"/>
        </w:rPr>
      </w:pPr>
    </w:p>
    <w:p w14:paraId="430F69CE" w14:textId="77777777" w:rsidR="00D05A29" w:rsidRPr="00656664" w:rsidRDefault="00D05A29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</w:rPr>
      </w:pPr>
      <w:r w:rsidRPr="00E07353">
        <w:rPr>
          <w:rFonts w:ascii="Arial" w:hAnsi="Arial"/>
          <w:u w:val="single"/>
        </w:rPr>
        <w:t>CHARACTER OF SERVICE</w:t>
      </w:r>
    </w:p>
    <w:p w14:paraId="415AD189" w14:textId="238E95B1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Service provided under this schedule shall be approximately 60 hertz alternating current single-phase, at 120V AC. Service is made available by way of a </w:t>
      </w:r>
      <w:r w:rsidR="00C316B6">
        <w:rPr>
          <w:rFonts w:ascii="Arial" w:hAnsi="Arial"/>
        </w:rPr>
        <w:t>1</w:t>
      </w:r>
      <w:r w:rsidR="000B190D">
        <w:rPr>
          <w:rFonts w:ascii="Arial" w:hAnsi="Arial"/>
        </w:rPr>
        <w:t>2</w:t>
      </w:r>
      <w:r w:rsidR="00C316B6">
        <w:rPr>
          <w:rFonts w:ascii="Arial" w:hAnsi="Arial"/>
        </w:rPr>
        <w:t>0V</w:t>
      </w:r>
      <w:r>
        <w:rPr>
          <w:rFonts w:ascii="Arial" w:hAnsi="Arial"/>
        </w:rPr>
        <w:t xml:space="preserve"> receptacle.  </w:t>
      </w:r>
    </w:p>
    <w:p w14:paraId="54255C78" w14:textId="77777777" w:rsidR="00D05A29" w:rsidRDefault="00D05A29" w:rsidP="00D05A29">
      <w:pPr>
        <w:widowControl w:val="0"/>
        <w:rPr>
          <w:rFonts w:ascii="Arial" w:hAnsi="Arial"/>
        </w:rPr>
      </w:pPr>
    </w:p>
    <w:p w14:paraId="3859506B" w14:textId="77777777" w:rsidR="00D05A29" w:rsidRPr="00656664" w:rsidRDefault="00D05A29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  <w:u w:val="single"/>
        </w:rPr>
        <w:t>REGISTRATION</w:t>
      </w:r>
      <w:r w:rsidRPr="00E07353">
        <w:rPr>
          <w:rFonts w:ascii="Arial" w:hAnsi="Arial"/>
          <w:u w:val="single"/>
        </w:rPr>
        <w:t xml:space="preserve"> FEE</w:t>
      </w:r>
    </w:p>
    <w:p w14:paraId="556EF721" w14:textId="77777777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17A51">
        <w:rPr>
          <w:rFonts w:ascii="Arial" w:hAnsi="Arial"/>
        </w:rPr>
        <w:t>The</w:t>
      </w:r>
      <w:r>
        <w:rPr>
          <w:rFonts w:ascii="Arial" w:hAnsi="Arial"/>
        </w:rPr>
        <w:t xml:space="preserve"> registration fee for the monthly subscription service shall be:</w:t>
      </w:r>
    </w:p>
    <w:p w14:paraId="1D0B9A29" w14:textId="77777777" w:rsidR="00D05A29" w:rsidRDefault="00D05A29" w:rsidP="00D05A29">
      <w:pPr>
        <w:widowControl w:val="0"/>
        <w:rPr>
          <w:rFonts w:ascii="Arial" w:hAnsi="Arial"/>
        </w:rPr>
      </w:pPr>
    </w:p>
    <w:p w14:paraId="6125E352" w14:textId="30F73CB0" w:rsidR="00D05A29" w:rsidRDefault="00D05A29" w:rsidP="00D05A29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124EB6">
        <w:rPr>
          <w:rFonts w:ascii="Arial" w:hAnsi="Arial"/>
          <w:b/>
        </w:rPr>
        <w:t>[</w:t>
      </w:r>
      <w:r>
        <w:rPr>
          <w:rFonts w:ascii="Arial" w:hAnsi="Arial"/>
          <w:b/>
        </w:rPr>
        <w:t>20.00</w:t>
      </w:r>
      <w:r w:rsidR="00124EB6">
        <w:rPr>
          <w:rFonts w:ascii="Arial" w:hAnsi="Arial"/>
          <w:b/>
        </w:rPr>
        <w:t>]</w:t>
      </w:r>
      <w:r>
        <w:rPr>
          <w:rFonts w:ascii="Arial" w:hAnsi="Arial"/>
        </w:rPr>
        <w:t xml:space="preserve"> per account</w:t>
      </w:r>
      <w:r w:rsidR="00124EB6">
        <w:rPr>
          <w:rFonts w:ascii="Arial" w:hAnsi="Arial"/>
        </w:rPr>
        <w:t xml:space="preserve"> </w:t>
      </w:r>
      <w:r w:rsidR="00124EB6">
        <w:rPr>
          <w:rFonts w:ascii="Arial" w:hAnsi="Arial"/>
        </w:rPr>
        <w:t>[see rate worksheet]</w:t>
      </w:r>
    </w:p>
    <w:p w14:paraId="058EA51F" w14:textId="77777777" w:rsidR="00D05A29" w:rsidRDefault="00D05A29" w:rsidP="00D05A29">
      <w:pPr>
        <w:pStyle w:val="ListParagraph"/>
        <w:widowControl w:val="0"/>
        <w:ind w:left="1800"/>
        <w:rPr>
          <w:rFonts w:ascii="Arial" w:hAnsi="Arial"/>
        </w:rPr>
      </w:pPr>
    </w:p>
    <w:p w14:paraId="4C61520E" w14:textId="77777777" w:rsidR="00D05A29" w:rsidRPr="00656664" w:rsidRDefault="00D05A29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</w:rPr>
      </w:pPr>
      <w:r w:rsidRPr="00E07353">
        <w:rPr>
          <w:rFonts w:ascii="Arial" w:hAnsi="Arial"/>
          <w:u w:val="single"/>
        </w:rPr>
        <w:t>EQUIPMENT FEE</w:t>
      </w:r>
    </w:p>
    <w:p w14:paraId="4C95BAFA" w14:textId="77777777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The monthly </w:t>
      </w:r>
      <w:r w:rsidR="001A7217">
        <w:rPr>
          <w:rFonts w:ascii="Arial" w:hAnsi="Arial"/>
        </w:rPr>
        <w:t xml:space="preserve">Equipment Fee </w:t>
      </w:r>
      <w:r>
        <w:rPr>
          <w:rFonts w:ascii="Arial" w:hAnsi="Arial"/>
        </w:rPr>
        <w:t>under the subscription program shall be:</w:t>
      </w:r>
    </w:p>
    <w:p w14:paraId="2732E522" w14:textId="77777777" w:rsidR="00D05A29" w:rsidRDefault="00D05A29" w:rsidP="00D05A29">
      <w:pPr>
        <w:widowControl w:val="0"/>
        <w:rPr>
          <w:rFonts w:ascii="Arial" w:hAnsi="Arial"/>
        </w:rPr>
      </w:pPr>
    </w:p>
    <w:p w14:paraId="668D1ACC" w14:textId="5E8FB811" w:rsidR="00D05A29" w:rsidRDefault="00D05A29" w:rsidP="00D05A29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124EB6">
        <w:rPr>
          <w:rFonts w:ascii="Arial" w:hAnsi="Arial"/>
          <w:b/>
        </w:rPr>
        <w:t>[</w:t>
      </w:r>
      <w:r w:rsidR="00590AD5">
        <w:rPr>
          <w:rFonts w:ascii="Arial" w:hAnsi="Arial"/>
          <w:b/>
        </w:rPr>
        <w:t>3</w:t>
      </w:r>
      <w:r>
        <w:rPr>
          <w:rFonts w:ascii="Arial" w:hAnsi="Arial"/>
          <w:b/>
        </w:rPr>
        <w:t>.00</w:t>
      </w:r>
      <w:r w:rsidR="00124EB6">
        <w:rPr>
          <w:rFonts w:ascii="Arial" w:hAnsi="Arial"/>
          <w:b/>
        </w:rPr>
        <w:t>]</w:t>
      </w:r>
      <w:r w:rsidRPr="00960A34">
        <w:rPr>
          <w:rFonts w:ascii="Arial" w:hAnsi="Arial"/>
        </w:rPr>
        <w:t xml:space="preserve"> per </w:t>
      </w:r>
      <w:r>
        <w:rPr>
          <w:rFonts w:ascii="Arial" w:hAnsi="Arial"/>
        </w:rPr>
        <w:t>month</w:t>
      </w:r>
      <w:r w:rsidR="00656664">
        <w:rPr>
          <w:rFonts w:ascii="Arial" w:hAnsi="Arial"/>
        </w:rPr>
        <w:t xml:space="preserve"> per </w:t>
      </w:r>
      <w:r w:rsidR="00302778">
        <w:rPr>
          <w:rFonts w:ascii="Arial" w:hAnsi="Arial"/>
        </w:rPr>
        <w:t>subscription</w:t>
      </w:r>
      <w:r w:rsidR="00124EB6">
        <w:rPr>
          <w:rFonts w:ascii="Arial" w:hAnsi="Arial"/>
        </w:rPr>
        <w:t xml:space="preserve"> </w:t>
      </w:r>
      <w:r w:rsidR="00124EB6">
        <w:rPr>
          <w:rFonts w:ascii="Arial" w:hAnsi="Arial"/>
        </w:rPr>
        <w:t>[see rate worksheet]</w:t>
      </w:r>
    </w:p>
    <w:p w14:paraId="4E49EEF5" w14:textId="77777777" w:rsidR="00D05A29" w:rsidRDefault="00D05A29" w:rsidP="00D05A29">
      <w:pPr>
        <w:widowControl w:val="0"/>
        <w:ind w:left="720" w:firstLine="720"/>
        <w:rPr>
          <w:rFonts w:ascii="Arial" w:hAnsi="Arial"/>
        </w:rPr>
      </w:pPr>
    </w:p>
    <w:p w14:paraId="05610799" w14:textId="77777777" w:rsidR="00D05A29" w:rsidRPr="00656664" w:rsidRDefault="00D05A29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CHARGING SPEED</w:t>
      </w:r>
      <w:r w:rsidRPr="00E07353">
        <w:rPr>
          <w:rFonts w:ascii="Arial" w:hAnsi="Arial"/>
          <w:u w:val="single"/>
        </w:rPr>
        <w:t xml:space="preserve"> FEE</w:t>
      </w:r>
    </w:p>
    <w:p w14:paraId="766D1CD8" w14:textId="77777777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The monthly </w:t>
      </w:r>
      <w:r w:rsidR="001A7217">
        <w:rPr>
          <w:rFonts w:ascii="Arial" w:hAnsi="Arial"/>
        </w:rPr>
        <w:t xml:space="preserve">Charging Speed Fee </w:t>
      </w:r>
      <w:r>
        <w:rPr>
          <w:rFonts w:ascii="Arial" w:hAnsi="Arial"/>
        </w:rPr>
        <w:t>under the subscription program shall be:</w:t>
      </w:r>
    </w:p>
    <w:p w14:paraId="52F88760" w14:textId="77777777" w:rsidR="00D05A29" w:rsidRDefault="00D05A29" w:rsidP="00D05A29">
      <w:pPr>
        <w:widowControl w:val="0"/>
        <w:rPr>
          <w:rFonts w:ascii="Arial" w:hAnsi="Arial"/>
        </w:rPr>
      </w:pPr>
    </w:p>
    <w:p w14:paraId="236E3FEC" w14:textId="5EDA93C8" w:rsidR="00D05A29" w:rsidRPr="00AF7A35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124EB6">
        <w:rPr>
          <w:rFonts w:ascii="Arial" w:hAnsi="Arial"/>
          <w:b/>
        </w:rPr>
        <w:t>[</w:t>
      </w:r>
      <w:r>
        <w:rPr>
          <w:rFonts w:ascii="Arial" w:hAnsi="Arial"/>
          <w:b/>
        </w:rPr>
        <w:t>7.00</w:t>
      </w:r>
      <w:r w:rsidR="00124EB6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 w:rsidR="00656664">
        <w:rPr>
          <w:rFonts w:ascii="Arial" w:hAnsi="Arial"/>
        </w:rPr>
        <w:t xml:space="preserve">per month per </w:t>
      </w:r>
      <w:r w:rsidR="00302778">
        <w:rPr>
          <w:rFonts w:ascii="Arial" w:hAnsi="Arial"/>
        </w:rPr>
        <w:t>subscription</w:t>
      </w:r>
      <w:r w:rsidR="00124EB6">
        <w:rPr>
          <w:rFonts w:ascii="Arial" w:hAnsi="Arial"/>
        </w:rPr>
        <w:t xml:space="preserve"> </w:t>
      </w:r>
      <w:r w:rsidR="00124EB6">
        <w:rPr>
          <w:rFonts w:ascii="Arial" w:hAnsi="Arial"/>
        </w:rPr>
        <w:t>[see rate worksheet]</w:t>
      </w:r>
    </w:p>
    <w:p w14:paraId="5797169A" w14:textId="77777777" w:rsidR="00D05A29" w:rsidRDefault="00D05A29" w:rsidP="00D05A29">
      <w:pPr>
        <w:rPr>
          <w:rFonts w:ascii="Arial" w:hAnsi="Arial"/>
          <w:b/>
        </w:rPr>
      </w:pPr>
    </w:p>
    <w:p w14:paraId="5A4AF1ED" w14:textId="77777777" w:rsidR="00D05A29" w:rsidRPr="00656664" w:rsidRDefault="00D05A29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</w:rPr>
      </w:pPr>
      <w:r w:rsidRPr="00960A34">
        <w:rPr>
          <w:rFonts w:ascii="Arial" w:hAnsi="Arial"/>
          <w:u w:val="single"/>
        </w:rPr>
        <w:t>ENERGY FEE</w:t>
      </w:r>
    </w:p>
    <w:p w14:paraId="08300517" w14:textId="77777777" w:rsidR="00D05A29" w:rsidRDefault="00D05A29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The monthly </w:t>
      </w:r>
      <w:r w:rsidR="001A7217">
        <w:rPr>
          <w:rFonts w:ascii="Arial" w:hAnsi="Arial"/>
        </w:rPr>
        <w:t xml:space="preserve">Energy Fee </w:t>
      </w:r>
      <w:r>
        <w:rPr>
          <w:rFonts w:ascii="Arial" w:hAnsi="Arial"/>
        </w:rPr>
        <w:t>under the subscription program shall be:</w:t>
      </w:r>
    </w:p>
    <w:p w14:paraId="353FFDBA" w14:textId="77777777" w:rsidR="00D05A29" w:rsidRDefault="00D05A29" w:rsidP="00D05A29">
      <w:pPr>
        <w:widowControl w:val="0"/>
        <w:ind w:firstLine="720"/>
        <w:rPr>
          <w:rFonts w:ascii="Arial" w:hAnsi="Arial"/>
        </w:rPr>
      </w:pPr>
    </w:p>
    <w:p w14:paraId="72F58F26" w14:textId="03952706" w:rsidR="00D05A29" w:rsidRPr="00CF1539" w:rsidRDefault="00D05A29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124EB6">
        <w:rPr>
          <w:rFonts w:ascii="Arial" w:hAnsi="Arial"/>
          <w:b/>
        </w:rPr>
        <w:t>[</w:t>
      </w:r>
      <w:r>
        <w:rPr>
          <w:rFonts w:ascii="Arial" w:hAnsi="Arial"/>
          <w:b/>
        </w:rPr>
        <w:t>12.00</w:t>
      </w:r>
      <w:r w:rsidR="00124EB6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month</w:t>
      </w:r>
      <w:r w:rsidR="00656664">
        <w:rPr>
          <w:rFonts w:ascii="Arial" w:hAnsi="Arial"/>
        </w:rPr>
        <w:t xml:space="preserve"> per </w:t>
      </w:r>
      <w:r w:rsidR="00302778">
        <w:rPr>
          <w:rFonts w:ascii="Arial" w:hAnsi="Arial"/>
        </w:rPr>
        <w:t>subscription</w:t>
      </w:r>
      <w:r w:rsidR="00124EB6">
        <w:rPr>
          <w:rFonts w:ascii="Arial" w:hAnsi="Arial"/>
        </w:rPr>
        <w:t xml:space="preserve"> </w:t>
      </w:r>
      <w:r w:rsidR="00124EB6">
        <w:rPr>
          <w:rFonts w:ascii="Arial" w:hAnsi="Arial"/>
        </w:rPr>
        <w:t>[see rate worksheet]</w:t>
      </w:r>
    </w:p>
    <w:p w14:paraId="5181A90D" w14:textId="77777777" w:rsidR="00D05A29" w:rsidRDefault="00D05A29" w:rsidP="00D05A29">
      <w:pPr>
        <w:widowControl w:val="0"/>
        <w:ind w:left="1440" w:hanging="1440"/>
        <w:rPr>
          <w:rFonts w:ascii="Arial" w:hAnsi="Arial"/>
        </w:rPr>
      </w:pPr>
    </w:p>
    <w:p w14:paraId="02CE4B27" w14:textId="77777777" w:rsidR="003D5EE7" w:rsidRPr="003D5EE7" w:rsidRDefault="003D5EE7" w:rsidP="003C1254">
      <w:pPr>
        <w:pStyle w:val="ListParagraph"/>
        <w:numPr>
          <w:ilvl w:val="0"/>
          <w:numId w:val="22"/>
        </w:numPr>
        <w:rPr>
          <w:rFonts w:ascii="Arial" w:hAnsi="Arial"/>
          <w:u w:val="single"/>
        </w:rPr>
      </w:pPr>
      <w:r w:rsidRPr="003D5EE7">
        <w:rPr>
          <w:rFonts w:ascii="Arial" w:hAnsi="Arial"/>
          <w:u w:val="single"/>
        </w:rPr>
        <w:t>BILLING</w:t>
      </w:r>
    </w:p>
    <w:p w14:paraId="3F25CA92" w14:textId="4A7C61ED" w:rsidR="003D5EE7" w:rsidRPr="00500EAA" w:rsidRDefault="003D5EE7" w:rsidP="007F341A">
      <w:pPr>
        <w:ind w:firstLine="1440"/>
        <w:rPr>
          <w:rFonts w:ascii="Arial" w:hAnsi="Arial"/>
        </w:rPr>
      </w:pPr>
      <w:r w:rsidRPr="00500EAA">
        <w:rPr>
          <w:rFonts w:ascii="Arial" w:hAnsi="Arial"/>
        </w:rPr>
        <w:t xml:space="preserve">Services provided under Exhibit </w:t>
      </w:r>
      <w:r w:rsidR="00124EB6">
        <w:rPr>
          <w:rFonts w:ascii="Arial" w:hAnsi="Arial"/>
        </w:rPr>
        <w:t>A</w:t>
      </w:r>
      <w:r w:rsidRPr="00500EAA">
        <w:rPr>
          <w:rFonts w:ascii="Arial" w:hAnsi="Arial"/>
        </w:rPr>
        <w:t xml:space="preserve"> of </w:t>
      </w:r>
      <w:r w:rsidR="00124EB6">
        <w:rPr>
          <w:rFonts w:ascii="Arial" w:hAnsi="Arial"/>
        </w:rPr>
        <w:t xml:space="preserve">this </w:t>
      </w:r>
      <w:r w:rsidR="00D37C9C">
        <w:rPr>
          <w:rFonts w:ascii="Arial" w:hAnsi="Arial"/>
        </w:rPr>
        <w:t xml:space="preserve">Rate Schedule </w:t>
      </w:r>
      <w:r w:rsidRPr="00500EAA">
        <w:rPr>
          <w:rFonts w:ascii="Arial" w:hAnsi="Arial"/>
        </w:rPr>
        <w:t xml:space="preserve">are subject to </w:t>
      </w:r>
      <w:r w:rsidR="00124EB6" w:rsidRPr="00124EB6">
        <w:rPr>
          <w:rFonts w:ascii="Arial" w:hAnsi="Arial"/>
        </w:rPr>
        <w:t>b</w:t>
      </w:r>
      <w:r w:rsidRPr="00124EB6">
        <w:rPr>
          <w:rFonts w:ascii="Arial" w:hAnsi="Arial"/>
        </w:rPr>
        <w:t>illing</w:t>
      </w:r>
      <w:r w:rsidR="00124EB6">
        <w:rPr>
          <w:rFonts w:ascii="Arial" w:hAnsi="Arial"/>
        </w:rPr>
        <w:t xml:space="preserve"> and</w:t>
      </w:r>
      <w:r w:rsidRPr="00124EB6">
        <w:rPr>
          <w:rFonts w:ascii="Arial" w:hAnsi="Arial"/>
        </w:rPr>
        <w:t xml:space="preserve"> </w:t>
      </w:r>
      <w:r w:rsidR="00124EB6" w:rsidRPr="00124EB6">
        <w:rPr>
          <w:rFonts w:ascii="Arial" w:hAnsi="Arial"/>
        </w:rPr>
        <w:t>p</w:t>
      </w:r>
      <w:r w:rsidRPr="00124EB6">
        <w:rPr>
          <w:rFonts w:ascii="Arial" w:hAnsi="Arial"/>
        </w:rPr>
        <w:t xml:space="preserve">ayment of </w:t>
      </w:r>
      <w:r w:rsidR="00124EB6" w:rsidRPr="00124EB6">
        <w:rPr>
          <w:rFonts w:ascii="Arial" w:hAnsi="Arial"/>
        </w:rPr>
        <w:t>b</w:t>
      </w:r>
      <w:r w:rsidRPr="00124EB6">
        <w:rPr>
          <w:rFonts w:ascii="Arial" w:hAnsi="Arial"/>
        </w:rPr>
        <w:t xml:space="preserve">ills </w:t>
      </w:r>
      <w:r w:rsidR="00124EB6">
        <w:rPr>
          <w:rFonts w:ascii="Arial" w:hAnsi="Arial"/>
        </w:rPr>
        <w:t xml:space="preserve">sections </w:t>
      </w:r>
      <w:r w:rsidRPr="00124EB6">
        <w:rPr>
          <w:rFonts w:ascii="Arial" w:hAnsi="Arial"/>
        </w:rPr>
        <w:t xml:space="preserve">of the </w:t>
      </w:r>
      <w:r w:rsidR="00D37C9C" w:rsidRPr="00124EB6">
        <w:rPr>
          <w:rFonts w:ascii="Arial" w:hAnsi="Arial"/>
        </w:rPr>
        <w:t>Utility</w:t>
      </w:r>
      <w:r w:rsidRPr="00124EB6">
        <w:rPr>
          <w:rFonts w:ascii="Arial" w:hAnsi="Arial"/>
        </w:rPr>
        <w:t>’s</w:t>
      </w:r>
      <w:r w:rsidRPr="00500EAA">
        <w:rPr>
          <w:rFonts w:ascii="Arial" w:hAnsi="Arial"/>
        </w:rPr>
        <w:t xml:space="preserve"> General Terms and Conditions. </w:t>
      </w:r>
    </w:p>
    <w:p w14:paraId="5413486C" w14:textId="77777777" w:rsidR="003D5EE7" w:rsidRDefault="003D5EE7" w:rsidP="007F341A">
      <w:pPr>
        <w:pStyle w:val="ListParagraph"/>
        <w:widowControl w:val="0"/>
        <w:rPr>
          <w:rFonts w:ascii="Arial" w:hAnsi="Arial"/>
          <w:u w:val="single"/>
        </w:rPr>
      </w:pPr>
    </w:p>
    <w:p w14:paraId="763F487D" w14:textId="3A9CF590" w:rsidR="00D05A29" w:rsidRPr="00656664" w:rsidRDefault="003D5EE7" w:rsidP="003C1254">
      <w:pPr>
        <w:pStyle w:val="ListParagraph"/>
        <w:widowControl w:val="0"/>
        <w:numPr>
          <w:ilvl w:val="0"/>
          <w:numId w:val="22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SERVICE AGREEMENT</w:t>
      </w:r>
    </w:p>
    <w:p w14:paraId="74CCCB68" w14:textId="5AF0C2DC" w:rsidR="00276E81" w:rsidRDefault="00D05A29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Additional terms of service for the </w:t>
      </w:r>
      <w:r w:rsidR="00124EB6">
        <w:rPr>
          <w:rFonts w:ascii="Arial" w:hAnsi="Arial"/>
        </w:rPr>
        <w:t>120V Outlet</w:t>
      </w:r>
      <w:r>
        <w:rPr>
          <w:rFonts w:ascii="Arial" w:hAnsi="Arial"/>
        </w:rPr>
        <w:t xml:space="preserve"> Subscription Charging Service under </w:t>
      </w:r>
      <w:r w:rsidR="00124EB6">
        <w:rPr>
          <w:rFonts w:ascii="Arial" w:hAnsi="Arial"/>
        </w:rPr>
        <w:t xml:space="preserve">this </w:t>
      </w:r>
      <w:r w:rsidR="00D37C9C">
        <w:rPr>
          <w:rFonts w:ascii="Arial" w:hAnsi="Arial"/>
        </w:rPr>
        <w:t xml:space="preserve">Rate Schedule </w:t>
      </w:r>
      <w:r>
        <w:rPr>
          <w:rFonts w:ascii="Arial" w:hAnsi="Arial"/>
        </w:rPr>
        <w:t xml:space="preserve">are provided under a service agreement entered into by the </w:t>
      </w:r>
      <w:r w:rsidR="003D5EE7">
        <w:rPr>
          <w:rFonts w:ascii="Arial" w:hAnsi="Arial"/>
        </w:rPr>
        <w:t xml:space="preserve">customer </w:t>
      </w:r>
      <w:r>
        <w:rPr>
          <w:rFonts w:ascii="Arial" w:hAnsi="Arial"/>
        </w:rPr>
        <w:t xml:space="preserve">and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upon registration.  </w:t>
      </w:r>
      <w:r w:rsidRPr="008E37DC">
        <w:rPr>
          <w:rFonts w:ascii="Arial" w:hAnsi="Arial"/>
        </w:rPr>
        <w:t>In case of conflict between a provision of th</w:t>
      </w:r>
      <w:r>
        <w:rPr>
          <w:rFonts w:ascii="Arial" w:hAnsi="Arial"/>
        </w:rPr>
        <w:t>e service agreement</w:t>
      </w:r>
      <w:r w:rsidR="003D5EE7">
        <w:rPr>
          <w:rFonts w:ascii="Arial" w:hAnsi="Arial"/>
        </w:rPr>
        <w:t xml:space="preserve"> and </w:t>
      </w:r>
      <w:r w:rsidR="00124EB6">
        <w:rPr>
          <w:rFonts w:ascii="Arial" w:hAnsi="Arial"/>
        </w:rPr>
        <w:t xml:space="preserve">this </w:t>
      </w:r>
      <w:r>
        <w:rPr>
          <w:rFonts w:ascii="Arial" w:hAnsi="Arial"/>
        </w:rPr>
        <w:t>Rate</w:t>
      </w:r>
      <w:r w:rsidRPr="008E37DC">
        <w:rPr>
          <w:rFonts w:ascii="Arial" w:hAnsi="Arial"/>
        </w:rPr>
        <w:t xml:space="preserve"> </w:t>
      </w:r>
      <w:r>
        <w:rPr>
          <w:rFonts w:ascii="Arial" w:hAnsi="Arial"/>
        </w:rPr>
        <w:t>S</w:t>
      </w:r>
      <w:r w:rsidR="00124EB6">
        <w:rPr>
          <w:rFonts w:ascii="Arial" w:hAnsi="Arial"/>
        </w:rPr>
        <w:t>chedule</w:t>
      </w:r>
      <w:r w:rsidR="003D5EE7">
        <w:rPr>
          <w:rFonts w:ascii="Arial" w:hAnsi="Arial"/>
        </w:rPr>
        <w:t xml:space="preserve">, </w:t>
      </w:r>
      <w:r w:rsidRPr="008E37DC">
        <w:rPr>
          <w:rFonts w:ascii="Arial" w:hAnsi="Arial"/>
        </w:rPr>
        <w:t>the provision of th</w:t>
      </w:r>
      <w:r>
        <w:rPr>
          <w:rFonts w:ascii="Arial" w:hAnsi="Arial"/>
        </w:rPr>
        <w:t>e</w:t>
      </w:r>
      <w:r w:rsidRPr="008E37DC">
        <w:rPr>
          <w:rFonts w:ascii="Arial" w:hAnsi="Arial"/>
        </w:rPr>
        <w:t xml:space="preserve"> </w:t>
      </w:r>
      <w:r>
        <w:rPr>
          <w:rFonts w:ascii="Arial" w:hAnsi="Arial"/>
        </w:rPr>
        <w:t>service agreement shall apply</w:t>
      </w:r>
      <w:r w:rsidRPr="008E37DC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</w:p>
    <w:p w14:paraId="161146B0" w14:textId="77777777" w:rsidR="00276E81" w:rsidRDefault="00276E8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ADA9A88" w14:textId="77777777" w:rsidR="00D05A29" w:rsidRPr="008E37DC" w:rsidRDefault="00D05A29" w:rsidP="00D05A29">
      <w:pPr>
        <w:widowControl w:val="0"/>
        <w:ind w:firstLine="1440"/>
        <w:rPr>
          <w:rFonts w:ascii="Arial" w:hAnsi="Arial"/>
        </w:rPr>
      </w:pPr>
    </w:p>
    <w:p w14:paraId="06835972" w14:textId="5EB06372" w:rsidR="00276E81" w:rsidRDefault="00276E81" w:rsidP="00276E81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EXHIBIT B</w:t>
      </w:r>
    </w:p>
    <w:p w14:paraId="780B2DC6" w14:textId="409F3C5E" w:rsidR="00276E81" w:rsidRDefault="00276E81" w:rsidP="00276E81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2</w:t>
      </w:r>
      <w:r w:rsidR="00C316B6">
        <w:rPr>
          <w:rFonts w:ascii="Arial" w:hAnsi="Arial"/>
        </w:rPr>
        <w:t>4</w:t>
      </w:r>
      <w:r>
        <w:rPr>
          <w:rFonts w:ascii="Arial" w:hAnsi="Arial"/>
        </w:rPr>
        <w:t>0V OUTLET SUBSCRIPTION SERVICE</w:t>
      </w:r>
    </w:p>
    <w:p w14:paraId="5FE7EA15" w14:textId="77777777" w:rsidR="00276E81" w:rsidRDefault="00276E81" w:rsidP="00276E81">
      <w:pPr>
        <w:widowControl w:val="0"/>
        <w:rPr>
          <w:rFonts w:ascii="Arial" w:hAnsi="Arial"/>
        </w:rPr>
      </w:pPr>
    </w:p>
    <w:p w14:paraId="5F0C09B5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</w:rPr>
      </w:pPr>
      <w:r w:rsidRPr="00E07353">
        <w:rPr>
          <w:rFonts w:ascii="Arial" w:hAnsi="Arial"/>
          <w:u w:val="single"/>
        </w:rPr>
        <w:t>CHARACTER OF SERVICE</w:t>
      </w:r>
    </w:p>
    <w:p w14:paraId="6BDD5C0A" w14:textId="5B17831C" w:rsidR="00276E81" w:rsidRDefault="00276E81" w:rsidP="00276E81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Service provided under this schedule shall be approximately 60 hertz alternating current single-phase, at 24</w:t>
      </w:r>
      <w:r w:rsidR="00303B1B">
        <w:rPr>
          <w:rFonts w:ascii="Arial" w:hAnsi="Arial"/>
        </w:rPr>
        <w:t>0V AC</w:t>
      </w:r>
      <w:r>
        <w:rPr>
          <w:rFonts w:ascii="Arial" w:hAnsi="Arial"/>
        </w:rPr>
        <w:t xml:space="preserve">. Service is made available by way of a 240V receptacle.  </w:t>
      </w:r>
    </w:p>
    <w:p w14:paraId="2620CC11" w14:textId="77777777" w:rsidR="00276E81" w:rsidRDefault="00276E81" w:rsidP="00276E81">
      <w:pPr>
        <w:widowControl w:val="0"/>
        <w:rPr>
          <w:rFonts w:ascii="Arial" w:hAnsi="Arial"/>
        </w:rPr>
      </w:pPr>
    </w:p>
    <w:p w14:paraId="53417953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  <w:u w:val="single"/>
        </w:rPr>
        <w:t>REGISTRATION</w:t>
      </w:r>
      <w:r w:rsidRPr="00E07353">
        <w:rPr>
          <w:rFonts w:ascii="Arial" w:hAnsi="Arial"/>
          <w:u w:val="single"/>
        </w:rPr>
        <w:t xml:space="preserve"> FEE</w:t>
      </w:r>
    </w:p>
    <w:p w14:paraId="11D83421" w14:textId="77777777" w:rsidR="00276E81" w:rsidRDefault="00276E81" w:rsidP="00276E81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The registration fee for the monthly subscription service shall be:</w:t>
      </w:r>
    </w:p>
    <w:p w14:paraId="2E549AB3" w14:textId="77777777" w:rsidR="00276E81" w:rsidRDefault="00276E81" w:rsidP="00276E81">
      <w:pPr>
        <w:widowControl w:val="0"/>
        <w:rPr>
          <w:rFonts w:ascii="Arial" w:hAnsi="Arial"/>
        </w:rPr>
      </w:pPr>
    </w:p>
    <w:p w14:paraId="7EBF8E27" w14:textId="501B7262" w:rsidR="00276E81" w:rsidRDefault="00276E81" w:rsidP="00276E81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6D3155">
        <w:rPr>
          <w:rFonts w:ascii="Arial" w:hAnsi="Arial"/>
          <w:b/>
        </w:rPr>
        <w:t>[</w:t>
      </w:r>
      <w:r>
        <w:rPr>
          <w:rFonts w:ascii="Arial" w:hAnsi="Arial"/>
          <w:b/>
        </w:rPr>
        <w:t>20.00</w:t>
      </w:r>
      <w:r w:rsidR="006D3155">
        <w:rPr>
          <w:rFonts w:ascii="Arial" w:hAnsi="Arial"/>
          <w:b/>
        </w:rPr>
        <w:t>]</w:t>
      </w:r>
      <w:r>
        <w:rPr>
          <w:rFonts w:ascii="Arial" w:hAnsi="Arial"/>
        </w:rPr>
        <w:t xml:space="preserve"> per account</w:t>
      </w:r>
      <w:r w:rsidR="006D3155">
        <w:rPr>
          <w:rFonts w:ascii="Arial" w:hAnsi="Arial"/>
        </w:rPr>
        <w:t xml:space="preserve"> </w:t>
      </w:r>
      <w:r w:rsidR="006D3155">
        <w:rPr>
          <w:rFonts w:ascii="Arial" w:hAnsi="Arial"/>
        </w:rPr>
        <w:t>[see rate worksheet]</w:t>
      </w:r>
    </w:p>
    <w:p w14:paraId="15BD792A" w14:textId="77777777" w:rsidR="00276E81" w:rsidRDefault="00276E81" w:rsidP="00276E81">
      <w:pPr>
        <w:pStyle w:val="ListParagraph"/>
        <w:widowControl w:val="0"/>
        <w:ind w:left="1800"/>
        <w:rPr>
          <w:rFonts w:ascii="Arial" w:hAnsi="Arial"/>
        </w:rPr>
      </w:pPr>
    </w:p>
    <w:p w14:paraId="20DDF1A3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</w:rPr>
      </w:pPr>
      <w:r w:rsidRPr="00E07353">
        <w:rPr>
          <w:rFonts w:ascii="Arial" w:hAnsi="Arial"/>
          <w:u w:val="single"/>
        </w:rPr>
        <w:t>EQUIPMENT FEE</w:t>
      </w:r>
    </w:p>
    <w:p w14:paraId="7D8BC896" w14:textId="77777777" w:rsidR="00276E81" w:rsidRDefault="00276E81" w:rsidP="00276E81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The monthly Equipment Fee under the subscription program shall be:</w:t>
      </w:r>
    </w:p>
    <w:p w14:paraId="769B228B" w14:textId="77777777" w:rsidR="00276E81" w:rsidRDefault="00276E81" w:rsidP="00276E81">
      <w:pPr>
        <w:widowControl w:val="0"/>
        <w:rPr>
          <w:rFonts w:ascii="Arial" w:hAnsi="Arial"/>
        </w:rPr>
      </w:pPr>
    </w:p>
    <w:p w14:paraId="388918AC" w14:textId="6855908D" w:rsidR="00276E81" w:rsidRDefault="00276E81" w:rsidP="00276E81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6D3155">
        <w:rPr>
          <w:rFonts w:ascii="Arial" w:hAnsi="Arial"/>
          <w:b/>
        </w:rPr>
        <w:t>[</w:t>
      </w:r>
      <w:r w:rsidR="00590AD5">
        <w:rPr>
          <w:rFonts w:ascii="Arial" w:hAnsi="Arial"/>
          <w:b/>
        </w:rPr>
        <w:t>4</w:t>
      </w:r>
      <w:r>
        <w:rPr>
          <w:rFonts w:ascii="Arial" w:hAnsi="Arial"/>
          <w:b/>
        </w:rPr>
        <w:t>.00</w:t>
      </w:r>
      <w:r w:rsidR="006D3155">
        <w:rPr>
          <w:rFonts w:ascii="Arial" w:hAnsi="Arial"/>
          <w:b/>
        </w:rPr>
        <w:t>]</w:t>
      </w:r>
      <w:r w:rsidRPr="00960A34">
        <w:rPr>
          <w:rFonts w:ascii="Arial" w:hAnsi="Arial"/>
        </w:rPr>
        <w:t xml:space="preserve"> per </w:t>
      </w:r>
      <w:r>
        <w:rPr>
          <w:rFonts w:ascii="Arial" w:hAnsi="Arial"/>
        </w:rPr>
        <w:t>month per subscription</w:t>
      </w:r>
      <w:r w:rsidR="006D3155">
        <w:rPr>
          <w:rFonts w:ascii="Arial" w:hAnsi="Arial"/>
        </w:rPr>
        <w:t xml:space="preserve"> </w:t>
      </w:r>
      <w:r w:rsidR="006D3155">
        <w:rPr>
          <w:rFonts w:ascii="Arial" w:hAnsi="Arial"/>
        </w:rPr>
        <w:t>[see rate worksheet]</w:t>
      </w:r>
    </w:p>
    <w:p w14:paraId="7E8440CB" w14:textId="77777777" w:rsidR="00276E81" w:rsidRDefault="00276E81" w:rsidP="00276E81">
      <w:pPr>
        <w:widowControl w:val="0"/>
        <w:ind w:left="720" w:firstLine="720"/>
        <w:rPr>
          <w:rFonts w:ascii="Arial" w:hAnsi="Arial"/>
        </w:rPr>
      </w:pPr>
    </w:p>
    <w:p w14:paraId="32B6A26F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CHARGING SPEED</w:t>
      </w:r>
      <w:r w:rsidRPr="00E07353">
        <w:rPr>
          <w:rFonts w:ascii="Arial" w:hAnsi="Arial"/>
          <w:u w:val="single"/>
        </w:rPr>
        <w:t xml:space="preserve"> FEE</w:t>
      </w:r>
    </w:p>
    <w:p w14:paraId="23824B60" w14:textId="77777777" w:rsidR="00276E81" w:rsidRDefault="00276E81" w:rsidP="00276E81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The monthly Charging Speed Fee under the subscription program shall be:</w:t>
      </w:r>
    </w:p>
    <w:p w14:paraId="58926D8D" w14:textId="77777777" w:rsidR="00276E81" w:rsidRDefault="00276E81" w:rsidP="00276E81">
      <w:pPr>
        <w:widowControl w:val="0"/>
        <w:rPr>
          <w:rFonts w:ascii="Arial" w:hAnsi="Arial"/>
        </w:rPr>
      </w:pPr>
    </w:p>
    <w:p w14:paraId="0481A599" w14:textId="5450ADB6" w:rsidR="00276E81" w:rsidRPr="00AF7A35" w:rsidRDefault="00276E81" w:rsidP="00276E81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6D3155">
        <w:rPr>
          <w:rFonts w:ascii="Arial" w:hAnsi="Arial"/>
          <w:b/>
        </w:rPr>
        <w:t>[</w:t>
      </w:r>
      <w:r w:rsidR="00D60934">
        <w:rPr>
          <w:rFonts w:ascii="Arial" w:hAnsi="Arial"/>
          <w:b/>
        </w:rPr>
        <w:t>4</w:t>
      </w:r>
      <w:r>
        <w:rPr>
          <w:rFonts w:ascii="Arial" w:hAnsi="Arial"/>
          <w:b/>
        </w:rPr>
        <w:t>7.00</w:t>
      </w:r>
      <w:r w:rsidR="006D3155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month per subscription</w:t>
      </w:r>
      <w:r w:rsidR="006D3155">
        <w:rPr>
          <w:rFonts w:ascii="Arial" w:hAnsi="Arial"/>
        </w:rPr>
        <w:t xml:space="preserve"> </w:t>
      </w:r>
      <w:r w:rsidR="006D3155">
        <w:rPr>
          <w:rFonts w:ascii="Arial" w:hAnsi="Arial"/>
        </w:rPr>
        <w:t>[see rate worksheet]</w:t>
      </w:r>
    </w:p>
    <w:p w14:paraId="7CBA9D38" w14:textId="77777777" w:rsidR="00276E81" w:rsidRDefault="00276E81" w:rsidP="00276E81">
      <w:pPr>
        <w:rPr>
          <w:rFonts w:ascii="Arial" w:hAnsi="Arial"/>
          <w:b/>
        </w:rPr>
      </w:pPr>
    </w:p>
    <w:p w14:paraId="1E2E67DB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</w:rPr>
      </w:pPr>
      <w:r w:rsidRPr="00960A34">
        <w:rPr>
          <w:rFonts w:ascii="Arial" w:hAnsi="Arial"/>
          <w:u w:val="single"/>
        </w:rPr>
        <w:t>ENERGY FEE</w:t>
      </w:r>
    </w:p>
    <w:p w14:paraId="7552EF6F" w14:textId="77777777" w:rsidR="00276E81" w:rsidRDefault="00276E81" w:rsidP="00276E81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>The monthly Energy Fee under the subscription program shall be:</w:t>
      </w:r>
    </w:p>
    <w:p w14:paraId="09B85BFB" w14:textId="77777777" w:rsidR="00276E81" w:rsidRDefault="00276E81" w:rsidP="00276E81">
      <w:pPr>
        <w:widowControl w:val="0"/>
        <w:ind w:firstLine="720"/>
        <w:rPr>
          <w:rFonts w:ascii="Arial" w:hAnsi="Arial"/>
        </w:rPr>
      </w:pPr>
    </w:p>
    <w:p w14:paraId="00AD59D2" w14:textId="59985193" w:rsidR="00276E81" w:rsidRPr="00CF1539" w:rsidRDefault="00276E81" w:rsidP="00276E81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6D3155">
        <w:rPr>
          <w:rFonts w:ascii="Arial" w:hAnsi="Arial"/>
          <w:b/>
        </w:rPr>
        <w:t>[</w:t>
      </w:r>
      <w:r>
        <w:rPr>
          <w:rFonts w:ascii="Arial" w:hAnsi="Arial"/>
          <w:b/>
        </w:rPr>
        <w:t>12.00</w:t>
      </w:r>
      <w:r w:rsidR="006D3155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month per subscription</w:t>
      </w:r>
      <w:r w:rsidR="006D3155">
        <w:rPr>
          <w:rFonts w:ascii="Arial" w:hAnsi="Arial"/>
        </w:rPr>
        <w:t xml:space="preserve"> </w:t>
      </w:r>
      <w:r w:rsidR="006D3155">
        <w:rPr>
          <w:rFonts w:ascii="Arial" w:hAnsi="Arial"/>
        </w:rPr>
        <w:t>[see rate worksheet]</w:t>
      </w:r>
    </w:p>
    <w:p w14:paraId="155B7228" w14:textId="77777777" w:rsidR="00276E81" w:rsidRDefault="00276E81" w:rsidP="00276E81">
      <w:pPr>
        <w:widowControl w:val="0"/>
        <w:ind w:left="1440" w:hanging="1440"/>
        <w:rPr>
          <w:rFonts w:ascii="Arial" w:hAnsi="Arial"/>
        </w:rPr>
      </w:pPr>
    </w:p>
    <w:p w14:paraId="70372A18" w14:textId="77777777" w:rsidR="00276E81" w:rsidRPr="003D5EE7" w:rsidRDefault="00276E81" w:rsidP="00276E81">
      <w:pPr>
        <w:pStyle w:val="ListParagraph"/>
        <w:numPr>
          <w:ilvl w:val="0"/>
          <w:numId w:val="23"/>
        </w:numPr>
        <w:rPr>
          <w:rFonts w:ascii="Arial" w:hAnsi="Arial"/>
          <w:u w:val="single"/>
        </w:rPr>
      </w:pPr>
      <w:r w:rsidRPr="003D5EE7">
        <w:rPr>
          <w:rFonts w:ascii="Arial" w:hAnsi="Arial"/>
          <w:u w:val="single"/>
        </w:rPr>
        <w:t>BILLING</w:t>
      </w:r>
    </w:p>
    <w:p w14:paraId="0DB40414" w14:textId="54C09F3B" w:rsidR="00276E81" w:rsidRDefault="006D3155" w:rsidP="006D3155">
      <w:pPr>
        <w:pStyle w:val="ListParagraph"/>
        <w:widowControl w:val="0"/>
        <w:ind w:left="0" w:firstLine="1440"/>
        <w:rPr>
          <w:rFonts w:ascii="Arial" w:hAnsi="Arial"/>
        </w:rPr>
      </w:pPr>
      <w:r w:rsidRPr="006D3155">
        <w:rPr>
          <w:rFonts w:ascii="Arial" w:hAnsi="Arial"/>
        </w:rPr>
        <w:t xml:space="preserve">Services provided under Exhibit </w:t>
      </w:r>
      <w:r>
        <w:rPr>
          <w:rFonts w:ascii="Arial" w:hAnsi="Arial"/>
        </w:rPr>
        <w:t>B</w:t>
      </w:r>
      <w:r w:rsidRPr="006D3155">
        <w:rPr>
          <w:rFonts w:ascii="Arial" w:hAnsi="Arial"/>
        </w:rPr>
        <w:t xml:space="preserve"> of this Rate Sche</w:t>
      </w:r>
      <w:r>
        <w:rPr>
          <w:rFonts w:ascii="Arial" w:hAnsi="Arial"/>
        </w:rPr>
        <w:t xml:space="preserve">dule are subject to billing and </w:t>
      </w:r>
      <w:r w:rsidRPr="006D3155">
        <w:rPr>
          <w:rFonts w:ascii="Arial" w:hAnsi="Arial"/>
        </w:rPr>
        <w:t>payment of bills sections of the Utility’s General Terms and Conditions.</w:t>
      </w:r>
    </w:p>
    <w:p w14:paraId="4FDC020D" w14:textId="77777777" w:rsidR="006D3155" w:rsidRDefault="006D3155" w:rsidP="006D3155">
      <w:pPr>
        <w:pStyle w:val="ListParagraph"/>
        <w:widowControl w:val="0"/>
        <w:ind w:left="0" w:firstLine="720"/>
        <w:rPr>
          <w:rFonts w:ascii="Arial" w:hAnsi="Arial"/>
          <w:u w:val="single"/>
        </w:rPr>
      </w:pPr>
    </w:p>
    <w:p w14:paraId="4E0D2BE9" w14:textId="77777777" w:rsidR="00276E81" w:rsidRPr="00656664" w:rsidRDefault="00276E81" w:rsidP="00276E81">
      <w:pPr>
        <w:pStyle w:val="ListParagraph"/>
        <w:widowControl w:val="0"/>
        <w:numPr>
          <w:ilvl w:val="0"/>
          <w:numId w:val="23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SERVICE AGREEMENT</w:t>
      </w:r>
    </w:p>
    <w:p w14:paraId="6A5A6FC5" w14:textId="25371B3A" w:rsidR="00276E81" w:rsidRDefault="00276E81" w:rsidP="00276E81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Additional terms of service for the </w:t>
      </w:r>
      <w:r w:rsidR="006D3155">
        <w:rPr>
          <w:rFonts w:ascii="Arial" w:hAnsi="Arial"/>
        </w:rPr>
        <w:t>240V Outlet</w:t>
      </w:r>
      <w:r>
        <w:rPr>
          <w:rFonts w:ascii="Arial" w:hAnsi="Arial"/>
        </w:rPr>
        <w:t xml:space="preserve"> Subscription Service under </w:t>
      </w:r>
      <w:r w:rsidR="006D3155">
        <w:rPr>
          <w:rFonts w:ascii="Arial" w:hAnsi="Arial"/>
        </w:rPr>
        <w:t xml:space="preserve">this </w:t>
      </w:r>
      <w:r w:rsidR="00D37C9C">
        <w:rPr>
          <w:rFonts w:ascii="Arial" w:hAnsi="Arial"/>
        </w:rPr>
        <w:t xml:space="preserve">Rate Schedule </w:t>
      </w:r>
      <w:r>
        <w:rPr>
          <w:rFonts w:ascii="Arial" w:hAnsi="Arial"/>
        </w:rPr>
        <w:t xml:space="preserve">are provided under a service agreement entered into by the customer and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upon registration.  </w:t>
      </w:r>
      <w:r w:rsidRPr="008E37DC">
        <w:rPr>
          <w:rFonts w:ascii="Arial" w:hAnsi="Arial"/>
        </w:rPr>
        <w:t>In case of conflict between a provision of th</w:t>
      </w:r>
      <w:r>
        <w:rPr>
          <w:rFonts w:ascii="Arial" w:hAnsi="Arial"/>
        </w:rPr>
        <w:t xml:space="preserve">e service agreement and </w:t>
      </w:r>
      <w:r w:rsidR="006D3155">
        <w:rPr>
          <w:rFonts w:ascii="Arial" w:hAnsi="Arial"/>
        </w:rPr>
        <w:t xml:space="preserve">this </w:t>
      </w:r>
      <w:r>
        <w:rPr>
          <w:rFonts w:ascii="Arial" w:hAnsi="Arial"/>
        </w:rPr>
        <w:t>Rate</w:t>
      </w:r>
      <w:r w:rsidRPr="008E37DC">
        <w:rPr>
          <w:rFonts w:ascii="Arial" w:hAnsi="Arial"/>
        </w:rPr>
        <w:t xml:space="preserve"> </w:t>
      </w:r>
      <w:r>
        <w:rPr>
          <w:rFonts w:ascii="Arial" w:hAnsi="Arial"/>
        </w:rPr>
        <w:t>S</w:t>
      </w:r>
      <w:r w:rsidRPr="008E37DC">
        <w:rPr>
          <w:rFonts w:ascii="Arial" w:hAnsi="Arial"/>
        </w:rPr>
        <w:t>chedule</w:t>
      </w:r>
      <w:r>
        <w:rPr>
          <w:rFonts w:ascii="Arial" w:hAnsi="Arial"/>
        </w:rPr>
        <w:t xml:space="preserve">, </w:t>
      </w:r>
      <w:r w:rsidRPr="008E37DC">
        <w:rPr>
          <w:rFonts w:ascii="Arial" w:hAnsi="Arial"/>
        </w:rPr>
        <w:t>the provision of th</w:t>
      </w:r>
      <w:r>
        <w:rPr>
          <w:rFonts w:ascii="Arial" w:hAnsi="Arial"/>
        </w:rPr>
        <w:t>e</w:t>
      </w:r>
      <w:r w:rsidRPr="008E37DC">
        <w:rPr>
          <w:rFonts w:ascii="Arial" w:hAnsi="Arial"/>
        </w:rPr>
        <w:t xml:space="preserve"> </w:t>
      </w:r>
      <w:r>
        <w:rPr>
          <w:rFonts w:ascii="Arial" w:hAnsi="Arial"/>
        </w:rPr>
        <w:t>service agreement shall apply</w:t>
      </w:r>
      <w:r w:rsidRPr="008E37DC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</w:p>
    <w:p w14:paraId="6FA4597A" w14:textId="77777777" w:rsidR="00D05A29" w:rsidRDefault="00D05A29" w:rsidP="00D05A29">
      <w:pPr>
        <w:widowControl w:val="0"/>
        <w:ind w:left="1440" w:hanging="1440"/>
        <w:rPr>
          <w:rFonts w:ascii="Arial" w:hAnsi="Arial"/>
        </w:rPr>
      </w:pPr>
    </w:p>
    <w:p w14:paraId="0F09918A" w14:textId="77777777" w:rsidR="00D05A29" w:rsidRDefault="00D05A2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21041D" w14:textId="6E9D62CF" w:rsidR="00DC77D6" w:rsidRDefault="00DC77D6" w:rsidP="00DC77D6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 xml:space="preserve">EXHIBIT </w:t>
      </w:r>
      <w:r w:rsidR="00F70747">
        <w:rPr>
          <w:rFonts w:ascii="Arial" w:hAnsi="Arial"/>
        </w:rPr>
        <w:t>C</w:t>
      </w:r>
    </w:p>
    <w:p w14:paraId="76A7DA72" w14:textId="77777777" w:rsidR="00DC77D6" w:rsidRDefault="001F1B06" w:rsidP="00DC77D6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LEVEL 2 PUBLIC</w:t>
      </w:r>
      <w:r w:rsidR="00DC77D6">
        <w:rPr>
          <w:rFonts w:ascii="Arial" w:hAnsi="Arial"/>
        </w:rPr>
        <w:t xml:space="preserve"> CHARGER SERVICE</w:t>
      </w:r>
    </w:p>
    <w:p w14:paraId="207448D1" w14:textId="77777777" w:rsidR="00DC77D6" w:rsidRDefault="00DC77D6" w:rsidP="00DC77D6">
      <w:pPr>
        <w:widowControl w:val="0"/>
        <w:rPr>
          <w:rFonts w:ascii="Arial" w:hAnsi="Arial"/>
        </w:rPr>
      </w:pPr>
    </w:p>
    <w:p w14:paraId="281A4814" w14:textId="77777777" w:rsidR="00DC77D6" w:rsidRPr="00656664" w:rsidRDefault="00DC77D6" w:rsidP="00DC77D6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</w:rPr>
      </w:pPr>
      <w:r w:rsidRPr="00E07353">
        <w:rPr>
          <w:rFonts w:ascii="Arial" w:hAnsi="Arial"/>
          <w:u w:val="single"/>
        </w:rPr>
        <w:t>CHARACTER OF SERVICE</w:t>
      </w:r>
    </w:p>
    <w:p w14:paraId="134BEC0E" w14:textId="5A430A4E" w:rsidR="00DC77D6" w:rsidRDefault="00DC77D6" w:rsidP="00DC77D6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Service provided with the following service characteristics based on the </w:t>
      </w:r>
      <w:r w:rsidR="00617C02">
        <w:rPr>
          <w:rFonts w:ascii="Arial" w:hAnsi="Arial"/>
        </w:rPr>
        <w:t xml:space="preserve">charging </w:t>
      </w:r>
      <w:r w:rsidR="003D5EE7">
        <w:rPr>
          <w:rFonts w:ascii="Arial" w:hAnsi="Arial"/>
        </w:rPr>
        <w:t xml:space="preserve">device </w:t>
      </w:r>
      <w:r>
        <w:rPr>
          <w:rFonts w:ascii="Arial" w:hAnsi="Arial"/>
        </w:rPr>
        <w:t xml:space="preserve">installed by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at the public charging location:</w:t>
      </w:r>
    </w:p>
    <w:p w14:paraId="62AB7ED2" w14:textId="77777777" w:rsidR="00DC77D6" w:rsidRDefault="00DC77D6" w:rsidP="00DC77D6">
      <w:pPr>
        <w:widowControl w:val="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6389"/>
      </w:tblGrid>
      <w:tr w:rsidR="00DC77D6" w14:paraId="6826AC0D" w14:textId="77777777" w:rsidTr="000076D0">
        <w:tc>
          <w:tcPr>
            <w:tcW w:w="2988" w:type="dxa"/>
            <w:vAlign w:val="bottom"/>
          </w:tcPr>
          <w:p w14:paraId="682D1ECB" w14:textId="4E3929EE" w:rsidR="00DC77D6" w:rsidRDefault="007E03DE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Charger Type</w:t>
            </w:r>
          </w:p>
        </w:tc>
        <w:tc>
          <w:tcPr>
            <w:tcW w:w="6588" w:type="dxa"/>
            <w:vAlign w:val="bottom"/>
          </w:tcPr>
          <w:p w14:paraId="26035027" w14:textId="62910D88" w:rsidR="00DC77D6" w:rsidRPr="00E07353" w:rsidRDefault="007E03DE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Level 2</w:t>
            </w:r>
          </w:p>
        </w:tc>
      </w:tr>
      <w:tr w:rsidR="00DC77D6" w14:paraId="5FCECA3A" w14:textId="77777777" w:rsidTr="000076D0">
        <w:tc>
          <w:tcPr>
            <w:tcW w:w="2988" w:type="dxa"/>
            <w:vAlign w:val="bottom"/>
          </w:tcPr>
          <w:p w14:paraId="2EA35E4B" w14:textId="77777777" w:rsidR="00DC77D6" w:rsidRDefault="00DC77D6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Power Rating</w:t>
            </w:r>
          </w:p>
        </w:tc>
        <w:tc>
          <w:tcPr>
            <w:tcW w:w="6588" w:type="dxa"/>
            <w:vAlign w:val="bottom"/>
          </w:tcPr>
          <w:p w14:paraId="4C65287B" w14:textId="77777777" w:rsidR="00DC77D6" w:rsidRDefault="001F1B06" w:rsidP="000076D0">
            <w:pPr>
              <w:widowControl w:val="0"/>
              <w:rPr>
                <w:rFonts w:ascii="Arial" w:hAnsi="Arial"/>
              </w:rPr>
            </w:pPr>
            <w:r w:rsidRPr="001F1B06">
              <w:rPr>
                <w:rFonts w:ascii="Arial" w:hAnsi="Arial"/>
              </w:rPr>
              <w:t>9.6 kW (240V AC @ 40A)</w:t>
            </w:r>
          </w:p>
        </w:tc>
      </w:tr>
      <w:tr w:rsidR="00DC77D6" w14:paraId="5987AD2F" w14:textId="77777777" w:rsidTr="000076D0">
        <w:tc>
          <w:tcPr>
            <w:tcW w:w="2988" w:type="dxa"/>
            <w:vAlign w:val="bottom"/>
          </w:tcPr>
          <w:p w14:paraId="1B310138" w14:textId="77777777" w:rsidR="00DC77D6" w:rsidRDefault="00DC77D6" w:rsidP="000076D0">
            <w:pPr>
              <w:widowControl w:val="0"/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Connector/Protocol</w:t>
            </w:r>
          </w:p>
        </w:tc>
        <w:tc>
          <w:tcPr>
            <w:tcW w:w="6588" w:type="dxa"/>
            <w:vAlign w:val="bottom"/>
          </w:tcPr>
          <w:p w14:paraId="42087545" w14:textId="77777777" w:rsidR="00DC77D6" w:rsidRDefault="001F1B06" w:rsidP="000076D0">
            <w:pPr>
              <w:widowControl w:val="0"/>
              <w:tabs>
                <w:tab w:val="left" w:pos="1455"/>
              </w:tabs>
              <w:rPr>
                <w:rFonts w:ascii="Arial" w:hAnsi="Arial"/>
              </w:rPr>
            </w:pPr>
            <w:r w:rsidRPr="001F1B06">
              <w:rPr>
                <w:rFonts w:ascii="Arial" w:hAnsi="Arial"/>
              </w:rPr>
              <w:t>SAE J1772</w:t>
            </w:r>
          </w:p>
        </w:tc>
      </w:tr>
      <w:tr w:rsidR="00DC77D6" w14:paraId="1C530810" w14:textId="77777777" w:rsidTr="000076D0">
        <w:tc>
          <w:tcPr>
            <w:tcW w:w="2988" w:type="dxa"/>
            <w:vAlign w:val="bottom"/>
          </w:tcPr>
          <w:p w14:paraId="201BE4EF" w14:textId="77777777" w:rsidR="00DC77D6" w:rsidRDefault="00CF1539" w:rsidP="00CF1539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Payment Type</w:t>
            </w:r>
          </w:p>
        </w:tc>
        <w:tc>
          <w:tcPr>
            <w:tcW w:w="6588" w:type="dxa"/>
            <w:vAlign w:val="bottom"/>
          </w:tcPr>
          <w:p w14:paraId="692A718C" w14:textId="60BF3080" w:rsidR="00DC77D6" w:rsidRDefault="00DC77D6" w:rsidP="004B03A2">
            <w:pPr>
              <w:widowControl w:val="0"/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Credit Card</w:t>
            </w:r>
            <w:r w:rsidR="004B03A2">
              <w:rPr>
                <w:rFonts w:ascii="Arial" w:hAnsi="Arial"/>
              </w:rPr>
              <w:t>, Charging Network Application</w:t>
            </w:r>
          </w:p>
        </w:tc>
      </w:tr>
    </w:tbl>
    <w:p w14:paraId="04D8C967" w14:textId="77777777" w:rsidR="00DC77D6" w:rsidRDefault="00DC77D6" w:rsidP="00DC77D6">
      <w:pPr>
        <w:widowControl w:val="0"/>
        <w:rPr>
          <w:rFonts w:ascii="Arial" w:hAnsi="Arial"/>
        </w:rPr>
      </w:pPr>
    </w:p>
    <w:p w14:paraId="0BB32DAB" w14:textId="77777777" w:rsidR="00DC77D6" w:rsidRPr="00656664" w:rsidRDefault="00DC77D6" w:rsidP="00656664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</w:rPr>
      </w:pPr>
      <w:r w:rsidRPr="00E07353">
        <w:rPr>
          <w:rFonts w:ascii="Arial" w:hAnsi="Arial"/>
          <w:u w:val="single"/>
        </w:rPr>
        <w:t>EQUIPMENT FEE</w:t>
      </w:r>
    </w:p>
    <w:p w14:paraId="73EBA3E7" w14:textId="77777777" w:rsidR="00DC77D6" w:rsidRDefault="00DC77D6" w:rsidP="00DC77D6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The </w:t>
      </w:r>
      <w:r w:rsidR="001A7217">
        <w:rPr>
          <w:rFonts w:ascii="Arial" w:hAnsi="Arial"/>
        </w:rPr>
        <w:t xml:space="preserve">Equipment Fee </w:t>
      </w:r>
      <w:r>
        <w:rPr>
          <w:rFonts w:ascii="Arial" w:hAnsi="Arial"/>
        </w:rPr>
        <w:t>for each charge under this service type shall be:</w:t>
      </w:r>
    </w:p>
    <w:p w14:paraId="31FBCA42" w14:textId="77777777" w:rsidR="00DC77D6" w:rsidRDefault="00DC77D6" w:rsidP="00DC77D6">
      <w:pPr>
        <w:widowControl w:val="0"/>
        <w:rPr>
          <w:rFonts w:ascii="Arial" w:hAnsi="Arial"/>
        </w:rPr>
      </w:pPr>
    </w:p>
    <w:p w14:paraId="238B0AD6" w14:textId="4D07635A" w:rsidR="00DC77D6" w:rsidRDefault="00DC77D6" w:rsidP="00DC77D6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B20C1F">
        <w:rPr>
          <w:rFonts w:ascii="Arial" w:hAnsi="Arial"/>
          <w:b/>
        </w:rPr>
        <w:t>[</w:t>
      </w:r>
      <w:r w:rsidR="00D60934">
        <w:rPr>
          <w:rFonts w:ascii="Arial" w:hAnsi="Arial"/>
          <w:b/>
        </w:rPr>
        <w:t>1.00</w:t>
      </w:r>
      <w:r w:rsidR="00B20C1F">
        <w:rPr>
          <w:rFonts w:ascii="Arial" w:hAnsi="Arial"/>
          <w:b/>
        </w:rPr>
        <w:t>]</w:t>
      </w:r>
      <w:r w:rsidRPr="00960A34">
        <w:rPr>
          <w:rFonts w:ascii="Arial" w:hAnsi="Arial"/>
        </w:rPr>
        <w:t xml:space="preserve"> per charge</w:t>
      </w:r>
      <w:r w:rsidR="00B20C1F">
        <w:rPr>
          <w:rFonts w:ascii="Arial" w:hAnsi="Arial"/>
        </w:rPr>
        <w:t xml:space="preserve"> </w:t>
      </w:r>
      <w:r w:rsidR="00B20C1F">
        <w:rPr>
          <w:rFonts w:ascii="Arial" w:hAnsi="Arial"/>
        </w:rPr>
        <w:t>[see rate worksheet]</w:t>
      </w:r>
    </w:p>
    <w:p w14:paraId="282B8AD0" w14:textId="77777777" w:rsidR="00DC77D6" w:rsidRDefault="00DC77D6" w:rsidP="00DC77D6">
      <w:pPr>
        <w:pStyle w:val="ListParagraph"/>
        <w:widowControl w:val="0"/>
        <w:ind w:left="1800"/>
        <w:rPr>
          <w:rFonts w:ascii="Arial" w:hAnsi="Arial"/>
        </w:rPr>
      </w:pPr>
    </w:p>
    <w:p w14:paraId="29790396" w14:textId="77777777" w:rsidR="00DC77D6" w:rsidRPr="00656664" w:rsidRDefault="00656664" w:rsidP="00DC77D6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CHARGING SPEED FEE</w:t>
      </w:r>
    </w:p>
    <w:p w14:paraId="228B69E9" w14:textId="29D6203D" w:rsidR="00DC77D6" w:rsidRDefault="00DC77D6" w:rsidP="00DC77D6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02778" w:rsidRPr="00302778">
        <w:rPr>
          <w:rFonts w:ascii="Arial" w:hAnsi="Arial"/>
        </w:rPr>
        <w:t xml:space="preserve">The </w:t>
      </w:r>
      <w:r w:rsidR="001A7217">
        <w:rPr>
          <w:rFonts w:ascii="Arial" w:hAnsi="Arial"/>
        </w:rPr>
        <w:t>C</w:t>
      </w:r>
      <w:r w:rsidR="001A7217" w:rsidRPr="00302778">
        <w:rPr>
          <w:rFonts w:ascii="Arial" w:hAnsi="Arial"/>
        </w:rPr>
        <w:t xml:space="preserve">harging </w:t>
      </w:r>
      <w:r w:rsidR="001A7217">
        <w:rPr>
          <w:rFonts w:ascii="Arial" w:hAnsi="Arial"/>
        </w:rPr>
        <w:t>S</w:t>
      </w:r>
      <w:r w:rsidR="001A7217" w:rsidRPr="00302778">
        <w:rPr>
          <w:rFonts w:ascii="Arial" w:hAnsi="Arial"/>
        </w:rPr>
        <w:t xml:space="preserve">peed </w:t>
      </w:r>
      <w:r w:rsidR="001A7217">
        <w:rPr>
          <w:rFonts w:ascii="Arial" w:hAnsi="Arial"/>
        </w:rPr>
        <w:t>F</w:t>
      </w:r>
      <w:r w:rsidR="001A7217" w:rsidRPr="00302778">
        <w:rPr>
          <w:rFonts w:ascii="Arial" w:hAnsi="Arial"/>
        </w:rPr>
        <w:t xml:space="preserve">ee </w:t>
      </w:r>
      <w:r w:rsidR="00617C02" w:rsidRPr="00617C02">
        <w:rPr>
          <w:rFonts w:ascii="Arial" w:hAnsi="Arial"/>
        </w:rPr>
        <w:t>based on type and rating of the charging device</w:t>
      </w:r>
      <w:r w:rsidR="00617C02">
        <w:rPr>
          <w:rFonts w:ascii="Arial" w:hAnsi="Arial"/>
        </w:rPr>
        <w:t xml:space="preserve"> shall be</w:t>
      </w:r>
      <w:r w:rsidR="00302778">
        <w:rPr>
          <w:rFonts w:ascii="Arial" w:hAnsi="Arial"/>
        </w:rPr>
        <w:t>:</w:t>
      </w:r>
    </w:p>
    <w:p w14:paraId="596AD002" w14:textId="77777777" w:rsidR="00DC77D6" w:rsidRDefault="00DC77D6" w:rsidP="00DC77D6">
      <w:pPr>
        <w:widowControl w:val="0"/>
        <w:rPr>
          <w:rFonts w:ascii="Arial" w:hAnsi="Arial"/>
        </w:rPr>
      </w:pPr>
    </w:p>
    <w:p w14:paraId="71BAB7B0" w14:textId="5AA26DDF" w:rsidR="00DC77D6" w:rsidRPr="00AF7A35" w:rsidRDefault="00DC77D6" w:rsidP="00DC77D6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B20C1F">
        <w:rPr>
          <w:rFonts w:ascii="Arial" w:hAnsi="Arial"/>
          <w:b/>
        </w:rPr>
        <w:t>[</w:t>
      </w:r>
      <w:r w:rsidR="00CF1539">
        <w:rPr>
          <w:rFonts w:ascii="Arial" w:hAnsi="Arial"/>
          <w:b/>
        </w:rPr>
        <w:t>1.</w:t>
      </w:r>
      <w:r w:rsidR="00FC479F">
        <w:rPr>
          <w:rFonts w:ascii="Arial" w:hAnsi="Arial"/>
          <w:b/>
        </w:rPr>
        <w:t>20</w:t>
      </w:r>
      <w:r w:rsidR="00B20C1F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charge</w:t>
      </w:r>
      <w:r w:rsidR="00B20C1F">
        <w:rPr>
          <w:rFonts w:ascii="Arial" w:hAnsi="Arial"/>
        </w:rPr>
        <w:t xml:space="preserve"> </w:t>
      </w:r>
      <w:r w:rsidR="00B20C1F">
        <w:rPr>
          <w:rFonts w:ascii="Arial" w:hAnsi="Arial"/>
        </w:rPr>
        <w:t>[see rate worksheet]</w:t>
      </w:r>
    </w:p>
    <w:p w14:paraId="2325C869" w14:textId="77777777" w:rsidR="00DC77D6" w:rsidRDefault="00DC77D6" w:rsidP="00DC77D6">
      <w:pPr>
        <w:rPr>
          <w:rFonts w:ascii="Arial" w:hAnsi="Arial"/>
          <w:b/>
        </w:rPr>
      </w:pPr>
    </w:p>
    <w:p w14:paraId="7B862627" w14:textId="77777777" w:rsidR="00DC77D6" w:rsidRPr="00656664" w:rsidRDefault="00DC77D6" w:rsidP="00DC77D6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</w:rPr>
      </w:pPr>
      <w:r w:rsidRPr="00960A34">
        <w:rPr>
          <w:rFonts w:ascii="Arial" w:hAnsi="Arial"/>
          <w:u w:val="single"/>
        </w:rPr>
        <w:t>ENERGY FEE</w:t>
      </w:r>
    </w:p>
    <w:p w14:paraId="6472A758" w14:textId="05D5391B" w:rsidR="00DC77D6" w:rsidRDefault="00302778" w:rsidP="00DC77D6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1A7217">
        <w:rPr>
          <w:rFonts w:ascii="Arial" w:hAnsi="Arial"/>
        </w:rPr>
        <w:t xml:space="preserve">Energy Fee </w:t>
      </w:r>
      <w:r w:rsidRPr="00302778">
        <w:rPr>
          <w:rFonts w:ascii="Arial" w:hAnsi="Arial"/>
        </w:rPr>
        <w:t xml:space="preserve">will be calculated based on the </w:t>
      </w:r>
      <w:r>
        <w:rPr>
          <w:rFonts w:ascii="Arial" w:hAnsi="Arial"/>
        </w:rPr>
        <w:t xml:space="preserve">energy </w:t>
      </w:r>
      <w:r w:rsidRPr="00302778">
        <w:rPr>
          <w:rFonts w:ascii="Arial" w:hAnsi="Arial"/>
        </w:rPr>
        <w:t xml:space="preserve">usage as measured by the charging device installed by the </w:t>
      </w:r>
      <w:r w:rsidR="00D37C9C">
        <w:rPr>
          <w:rFonts w:ascii="Arial" w:hAnsi="Arial"/>
        </w:rPr>
        <w:t>Utility</w:t>
      </w:r>
      <w:r w:rsidRPr="00302778">
        <w:rPr>
          <w:rFonts w:ascii="Arial" w:hAnsi="Arial"/>
        </w:rPr>
        <w:t xml:space="preserve"> at the location.  The fee shall be calculated at the rate of</w:t>
      </w:r>
      <w:r>
        <w:rPr>
          <w:rFonts w:ascii="Arial" w:hAnsi="Arial"/>
        </w:rPr>
        <w:t>:</w:t>
      </w:r>
    </w:p>
    <w:p w14:paraId="1D8ABA81" w14:textId="77777777" w:rsidR="00DC77D6" w:rsidRDefault="00DC77D6" w:rsidP="00DC77D6">
      <w:pPr>
        <w:widowControl w:val="0"/>
        <w:ind w:firstLine="720"/>
        <w:rPr>
          <w:rFonts w:ascii="Arial" w:hAnsi="Arial"/>
        </w:rPr>
      </w:pPr>
    </w:p>
    <w:p w14:paraId="6E21B10A" w14:textId="41FC8C94" w:rsidR="00DC77D6" w:rsidRPr="00497E51" w:rsidRDefault="00DC77D6" w:rsidP="00497E51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  <w:t xml:space="preserve"> </w:t>
      </w:r>
      <w:r w:rsidR="00B20C1F">
        <w:rPr>
          <w:rFonts w:ascii="Arial" w:hAnsi="Arial"/>
          <w:b/>
        </w:rPr>
        <w:t>[</w:t>
      </w:r>
      <w:r>
        <w:rPr>
          <w:rFonts w:ascii="Arial" w:hAnsi="Arial"/>
          <w:b/>
        </w:rPr>
        <w:t>0.0539</w:t>
      </w:r>
      <w:r w:rsidR="00B20C1F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kilowatt-hour</w:t>
      </w:r>
      <w:r w:rsidR="00B20C1F">
        <w:rPr>
          <w:rFonts w:ascii="Arial" w:hAnsi="Arial"/>
        </w:rPr>
        <w:t xml:space="preserve"> </w:t>
      </w:r>
      <w:r w:rsidR="00B20C1F">
        <w:rPr>
          <w:rFonts w:ascii="Arial" w:hAnsi="Arial"/>
        </w:rPr>
        <w:t>[see rate worksheet]</w:t>
      </w:r>
    </w:p>
    <w:p w14:paraId="73E1A36B" w14:textId="77777777" w:rsidR="003430BB" w:rsidRPr="003430BB" w:rsidRDefault="003430BB" w:rsidP="00617C02">
      <w:pPr>
        <w:widowControl w:val="0"/>
        <w:rPr>
          <w:rFonts w:ascii="Arial" w:hAnsi="Arial"/>
        </w:rPr>
      </w:pPr>
    </w:p>
    <w:p w14:paraId="16D720D6" w14:textId="37376461" w:rsidR="00C316B6" w:rsidRDefault="00C316B6" w:rsidP="003D5EE7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TRANSACTION FEE</w:t>
      </w:r>
    </w:p>
    <w:p w14:paraId="6E0EA8CC" w14:textId="7D6B6A25" w:rsidR="00C316B6" w:rsidRDefault="00C316B6" w:rsidP="004D0B2D">
      <w:pPr>
        <w:pStyle w:val="ListParagraph"/>
        <w:widowControl w:val="0"/>
        <w:ind w:left="0" w:firstLine="1440"/>
        <w:rPr>
          <w:rFonts w:ascii="Arial" w:hAnsi="Arial"/>
        </w:rPr>
      </w:pPr>
      <w:r>
        <w:rPr>
          <w:rFonts w:ascii="Arial" w:hAnsi="Arial"/>
        </w:rPr>
        <w:t xml:space="preserve">Any transaction charges or fees for processing payment using the integrated payment functionality of the charging device </w:t>
      </w:r>
      <w:r w:rsidR="00DA7896">
        <w:rPr>
          <w:rFonts w:ascii="Arial" w:hAnsi="Arial"/>
        </w:rPr>
        <w:t xml:space="preserve">incurred by the </w:t>
      </w:r>
      <w:r w:rsidR="00D37C9C">
        <w:rPr>
          <w:rFonts w:ascii="Arial" w:hAnsi="Arial"/>
        </w:rPr>
        <w:t>Utility</w:t>
      </w:r>
      <w:r w:rsidR="00DA7896">
        <w:rPr>
          <w:rFonts w:ascii="Arial" w:hAnsi="Arial"/>
        </w:rPr>
        <w:t xml:space="preserve"> </w:t>
      </w:r>
      <w:r>
        <w:rPr>
          <w:rFonts w:ascii="Arial" w:hAnsi="Arial"/>
        </w:rPr>
        <w:t>will be added to the billing total.</w:t>
      </w:r>
    </w:p>
    <w:p w14:paraId="6B6E0AC8" w14:textId="77777777" w:rsidR="00C316B6" w:rsidRPr="004D0B2D" w:rsidRDefault="00C316B6" w:rsidP="004D0B2D">
      <w:pPr>
        <w:pStyle w:val="ListParagraph"/>
        <w:widowControl w:val="0"/>
        <w:ind w:left="1440"/>
        <w:rPr>
          <w:rFonts w:ascii="Arial" w:hAnsi="Arial"/>
        </w:rPr>
      </w:pPr>
    </w:p>
    <w:p w14:paraId="20B3C301" w14:textId="43F8C138" w:rsidR="003D5EE7" w:rsidRPr="00656664" w:rsidRDefault="003D5EE7" w:rsidP="003D5EE7">
      <w:pPr>
        <w:pStyle w:val="ListParagraph"/>
        <w:widowControl w:val="0"/>
        <w:numPr>
          <w:ilvl w:val="0"/>
          <w:numId w:val="17"/>
        </w:numPr>
        <w:ind w:firstLine="0"/>
        <w:rPr>
          <w:rFonts w:ascii="Arial" w:hAnsi="Arial"/>
          <w:u w:val="single"/>
        </w:rPr>
      </w:pPr>
      <w:r w:rsidRPr="003430BB">
        <w:rPr>
          <w:rFonts w:ascii="Arial" w:hAnsi="Arial"/>
          <w:u w:val="single"/>
        </w:rPr>
        <w:t>BILLING</w:t>
      </w:r>
    </w:p>
    <w:p w14:paraId="7860B46A" w14:textId="7373BFDD" w:rsidR="00617C02" w:rsidRDefault="003D5EE7" w:rsidP="00500EAA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>Payment shall be made at the point of sale using the integrated payment</w:t>
      </w:r>
      <w:r w:rsidR="00617C02">
        <w:rPr>
          <w:rFonts w:ascii="Arial" w:hAnsi="Arial"/>
        </w:rPr>
        <w:t xml:space="preserve"> </w:t>
      </w:r>
      <w:r>
        <w:rPr>
          <w:rFonts w:ascii="Arial" w:hAnsi="Arial"/>
        </w:rPr>
        <w:t>functionality of the charging device</w:t>
      </w:r>
      <w:r w:rsidR="00617C02">
        <w:rPr>
          <w:rFonts w:ascii="Arial" w:hAnsi="Arial"/>
        </w:rPr>
        <w:t>.</w:t>
      </w:r>
    </w:p>
    <w:p w14:paraId="32473C7A" w14:textId="2A319646" w:rsidR="00D05A29" w:rsidRDefault="00CF1539" w:rsidP="00500EAA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  <w:r w:rsidR="00D05A29">
        <w:rPr>
          <w:rFonts w:ascii="Arial" w:hAnsi="Arial"/>
        </w:rPr>
        <w:lastRenderedPageBreak/>
        <w:t xml:space="preserve">EXHIBIT </w:t>
      </w:r>
      <w:r w:rsidR="00F70747">
        <w:rPr>
          <w:rFonts w:ascii="Arial" w:hAnsi="Arial"/>
        </w:rPr>
        <w:t>D</w:t>
      </w:r>
    </w:p>
    <w:p w14:paraId="71E7F0DB" w14:textId="37AFA6C4" w:rsidR="00D05A29" w:rsidRDefault="00733FBB" w:rsidP="00D05A29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 xml:space="preserve">LEVEL </w:t>
      </w:r>
      <w:r w:rsidR="00F05DD0">
        <w:rPr>
          <w:rFonts w:ascii="Arial" w:hAnsi="Arial"/>
        </w:rPr>
        <w:t xml:space="preserve">3 </w:t>
      </w:r>
      <w:r w:rsidR="00D05A29">
        <w:rPr>
          <w:rFonts w:ascii="Arial" w:hAnsi="Arial"/>
        </w:rPr>
        <w:t>50 KW DC FAST CHARGER SERVICE</w:t>
      </w:r>
    </w:p>
    <w:p w14:paraId="6A0FE7E9" w14:textId="77777777" w:rsidR="00D05A29" w:rsidRDefault="00D05A29" w:rsidP="00D05A29">
      <w:pPr>
        <w:widowControl w:val="0"/>
        <w:rPr>
          <w:rFonts w:ascii="Arial" w:hAnsi="Arial"/>
        </w:rPr>
      </w:pPr>
    </w:p>
    <w:p w14:paraId="7F40B447" w14:textId="77777777" w:rsidR="00D05A29" w:rsidRPr="00656664" w:rsidRDefault="00D05A29" w:rsidP="00617C02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</w:rPr>
      </w:pPr>
      <w:r w:rsidRPr="00E07353">
        <w:rPr>
          <w:rFonts w:ascii="Arial" w:hAnsi="Arial"/>
          <w:u w:val="single"/>
        </w:rPr>
        <w:t>CHARACTER OF SERVICE</w:t>
      </w:r>
    </w:p>
    <w:p w14:paraId="7050F170" w14:textId="42DB7F51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Service provided with the following service characteristics based on the </w:t>
      </w:r>
      <w:r w:rsidR="003D5EE7">
        <w:rPr>
          <w:rFonts w:ascii="Arial" w:hAnsi="Arial"/>
        </w:rPr>
        <w:t xml:space="preserve">charging device </w:t>
      </w:r>
      <w:r>
        <w:rPr>
          <w:rFonts w:ascii="Arial" w:hAnsi="Arial"/>
        </w:rPr>
        <w:t xml:space="preserve">installed by the </w:t>
      </w:r>
      <w:r w:rsidR="00D37C9C">
        <w:rPr>
          <w:rFonts w:ascii="Arial" w:hAnsi="Arial"/>
        </w:rPr>
        <w:t>Utility</w:t>
      </w:r>
      <w:r>
        <w:rPr>
          <w:rFonts w:ascii="Arial" w:hAnsi="Arial"/>
        </w:rPr>
        <w:t xml:space="preserve"> at the public charging location:</w:t>
      </w:r>
    </w:p>
    <w:p w14:paraId="6C4B5A62" w14:textId="77777777" w:rsidR="00D05A29" w:rsidRDefault="00D05A29" w:rsidP="00D05A29">
      <w:pPr>
        <w:widowControl w:val="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6389"/>
      </w:tblGrid>
      <w:tr w:rsidR="00D05A29" w14:paraId="7DD81EFA" w14:textId="77777777" w:rsidTr="000076D0">
        <w:tc>
          <w:tcPr>
            <w:tcW w:w="2988" w:type="dxa"/>
            <w:vAlign w:val="bottom"/>
          </w:tcPr>
          <w:p w14:paraId="21D755D1" w14:textId="0E255FD2" w:rsidR="00D05A29" w:rsidRDefault="007E03DE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Charger Type</w:t>
            </w:r>
          </w:p>
        </w:tc>
        <w:tc>
          <w:tcPr>
            <w:tcW w:w="6588" w:type="dxa"/>
            <w:vAlign w:val="bottom"/>
          </w:tcPr>
          <w:p w14:paraId="5D040246" w14:textId="20EC2F7F" w:rsidR="00D05A29" w:rsidRPr="00E07353" w:rsidRDefault="007E03DE" w:rsidP="00302778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DC Fast Charger</w:t>
            </w:r>
          </w:p>
        </w:tc>
      </w:tr>
      <w:tr w:rsidR="00D05A29" w14:paraId="6C52AEEC" w14:textId="77777777" w:rsidTr="000076D0">
        <w:tc>
          <w:tcPr>
            <w:tcW w:w="2988" w:type="dxa"/>
            <w:vAlign w:val="bottom"/>
          </w:tcPr>
          <w:p w14:paraId="67295E12" w14:textId="77777777" w:rsidR="00D05A29" w:rsidRDefault="00D05A29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Power Rating</w:t>
            </w:r>
          </w:p>
        </w:tc>
        <w:tc>
          <w:tcPr>
            <w:tcW w:w="6588" w:type="dxa"/>
            <w:vAlign w:val="bottom"/>
          </w:tcPr>
          <w:p w14:paraId="390ABF1E" w14:textId="77777777" w:rsidR="00D05A29" w:rsidRDefault="00D05A29" w:rsidP="000076D0">
            <w:pPr>
              <w:widowControl w:val="0"/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50kW</w:t>
            </w:r>
          </w:p>
        </w:tc>
      </w:tr>
      <w:tr w:rsidR="00D05A29" w14:paraId="7B46DB7C" w14:textId="77777777" w:rsidTr="000076D0">
        <w:tc>
          <w:tcPr>
            <w:tcW w:w="2988" w:type="dxa"/>
            <w:vAlign w:val="bottom"/>
          </w:tcPr>
          <w:p w14:paraId="3B0D8973" w14:textId="77777777" w:rsidR="00D05A29" w:rsidRDefault="00D05A29" w:rsidP="000076D0">
            <w:pPr>
              <w:widowControl w:val="0"/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Connector/Protocol</w:t>
            </w:r>
          </w:p>
        </w:tc>
        <w:tc>
          <w:tcPr>
            <w:tcW w:w="6588" w:type="dxa"/>
            <w:vAlign w:val="bottom"/>
          </w:tcPr>
          <w:p w14:paraId="115EC20B" w14:textId="77777777" w:rsidR="00D05A29" w:rsidRDefault="00D05A29" w:rsidP="000076D0">
            <w:pPr>
              <w:widowControl w:val="0"/>
              <w:tabs>
                <w:tab w:val="left" w:pos="1455"/>
              </w:tabs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CHAdeMO and/or SAE J1772 Combo (CCS1)</w:t>
            </w:r>
            <w:r>
              <w:rPr>
                <w:rFonts w:ascii="Arial" w:hAnsi="Arial"/>
              </w:rPr>
              <w:tab/>
            </w:r>
          </w:p>
        </w:tc>
      </w:tr>
      <w:tr w:rsidR="00D05A29" w14:paraId="03BD06E8" w14:textId="77777777" w:rsidTr="000076D0">
        <w:tc>
          <w:tcPr>
            <w:tcW w:w="2988" w:type="dxa"/>
            <w:vAlign w:val="bottom"/>
          </w:tcPr>
          <w:p w14:paraId="7B5D11DA" w14:textId="75131FBC" w:rsidR="00D05A29" w:rsidRDefault="007E03DE" w:rsidP="000076D0">
            <w:pPr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Payment Type</w:t>
            </w:r>
          </w:p>
        </w:tc>
        <w:tc>
          <w:tcPr>
            <w:tcW w:w="6588" w:type="dxa"/>
            <w:vAlign w:val="bottom"/>
          </w:tcPr>
          <w:p w14:paraId="3C82DF4B" w14:textId="159BDA78" w:rsidR="00D05A29" w:rsidRDefault="00D05A29" w:rsidP="004B03A2">
            <w:pPr>
              <w:widowControl w:val="0"/>
              <w:rPr>
                <w:rFonts w:ascii="Arial" w:hAnsi="Arial"/>
              </w:rPr>
            </w:pPr>
            <w:r w:rsidRPr="00E07353">
              <w:rPr>
                <w:rFonts w:ascii="Arial" w:hAnsi="Arial"/>
              </w:rPr>
              <w:t>RFID, Credit Card</w:t>
            </w:r>
            <w:r w:rsidR="004B03A2">
              <w:rPr>
                <w:rFonts w:ascii="Arial" w:hAnsi="Arial"/>
              </w:rPr>
              <w:t xml:space="preserve">, </w:t>
            </w:r>
            <w:r w:rsidR="004B03A2">
              <w:rPr>
                <w:rFonts w:ascii="Arial" w:hAnsi="Arial"/>
              </w:rPr>
              <w:t xml:space="preserve">Charging Network </w:t>
            </w:r>
            <w:r w:rsidR="004B03A2">
              <w:rPr>
                <w:rFonts w:ascii="Arial" w:hAnsi="Arial"/>
              </w:rPr>
              <w:t>Application</w:t>
            </w:r>
          </w:p>
        </w:tc>
      </w:tr>
    </w:tbl>
    <w:p w14:paraId="66A5ED4C" w14:textId="77777777" w:rsidR="00D05A29" w:rsidRDefault="00D05A29" w:rsidP="00D05A29">
      <w:pPr>
        <w:widowControl w:val="0"/>
        <w:rPr>
          <w:rFonts w:ascii="Arial" w:hAnsi="Arial"/>
        </w:rPr>
      </w:pPr>
    </w:p>
    <w:p w14:paraId="068D75D9" w14:textId="77777777" w:rsidR="00D05A29" w:rsidRPr="00656664" w:rsidRDefault="00D05A29" w:rsidP="00617C02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</w:rPr>
      </w:pPr>
      <w:r w:rsidRPr="00E07353">
        <w:rPr>
          <w:rFonts w:ascii="Arial" w:hAnsi="Arial"/>
          <w:u w:val="single"/>
        </w:rPr>
        <w:t>EQUIPMENT FEE</w:t>
      </w:r>
    </w:p>
    <w:p w14:paraId="7BEEB542" w14:textId="77777777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The </w:t>
      </w:r>
      <w:r w:rsidR="001A7217">
        <w:rPr>
          <w:rFonts w:ascii="Arial" w:hAnsi="Arial"/>
        </w:rPr>
        <w:t xml:space="preserve">Equipment Fee </w:t>
      </w:r>
      <w:r>
        <w:rPr>
          <w:rFonts w:ascii="Arial" w:hAnsi="Arial"/>
        </w:rPr>
        <w:t>for each charge under this service type shall be:</w:t>
      </w:r>
    </w:p>
    <w:p w14:paraId="0FACA45C" w14:textId="77777777" w:rsidR="00D05A29" w:rsidRDefault="00D05A29" w:rsidP="00D05A29">
      <w:pPr>
        <w:widowControl w:val="0"/>
        <w:rPr>
          <w:rFonts w:ascii="Arial" w:hAnsi="Arial"/>
        </w:rPr>
      </w:pPr>
    </w:p>
    <w:p w14:paraId="6D2A08CE" w14:textId="171943A7" w:rsidR="00D05A29" w:rsidRDefault="00D05A29" w:rsidP="00D05A29">
      <w:pPr>
        <w:widowControl w:val="0"/>
        <w:ind w:left="720" w:firstLine="720"/>
        <w:rPr>
          <w:rFonts w:ascii="Arial" w:hAnsi="Arial"/>
        </w:rPr>
      </w:pPr>
      <w:r w:rsidRPr="00960A34"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4B03A2">
        <w:rPr>
          <w:rFonts w:ascii="Arial" w:hAnsi="Arial"/>
          <w:b/>
        </w:rPr>
        <w:t>[</w:t>
      </w:r>
      <w:r w:rsidR="000762C8">
        <w:rPr>
          <w:rFonts w:ascii="Arial" w:hAnsi="Arial"/>
          <w:b/>
        </w:rPr>
        <w:t>4.</w:t>
      </w:r>
      <w:r w:rsidR="00D60934">
        <w:rPr>
          <w:rFonts w:ascii="Arial" w:hAnsi="Arial"/>
          <w:b/>
        </w:rPr>
        <w:t>70</w:t>
      </w:r>
      <w:r w:rsidR="004B03A2">
        <w:rPr>
          <w:rFonts w:ascii="Arial" w:hAnsi="Arial"/>
          <w:b/>
        </w:rPr>
        <w:t>]</w:t>
      </w:r>
      <w:r w:rsidR="00D60934" w:rsidRPr="00960A34">
        <w:rPr>
          <w:rFonts w:ascii="Arial" w:hAnsi="Arial"/>
        </w:rPr>
        <w:t xml:space="preserve"> </w:t>
      </w:r>
      <w:r w:rsidRPr="00960A34">
        <w:rPr>
          <w:rFonts w:ascii="Arial" w:hAnsi="Arial"/>
        </w:rPr>
        <w:t>per charge</w:t>
      </w:r>
      <w:r w:rsidR="004B03A2">
        <w:rPr>
          <w:rFonts w:ascii="Arial" w:hAnsi="Arial"/>
        </w:rPr>
        <w:t xml:space="preserve"> </w:t>
      </w:r>
      <w:r w:rsidR="004B03A2">
        <w:rPr>
          <w:rFonts w:ascii="Arial" w:hAnsi="Arial"/>
        </w:rPr>
        <w:t>[see rate worksheet]</w:t>
      </w:r>
    </w:p>
    <w:p w14:paraId="00A0A733" w14:textId="77777777" w:rsidR="00D05A29" w:rsidRDefault="00D05A29" w:rsidP="00D05A29">
      <w:pPr>
        <w:pStyle w:val="ListParagraph"/>
        <w:widowControl w:val="0"/>
        <w:ind w:left="1800"/>
        <w:rPr>
          <w:rFonts w:ascii="Arial" w:hAnsi="Arial"/>
        </w:rPr>
      </w:pPr>
    </w:p>
    <w:p w14:paraId="2E3AF36B" w14:textId="77777777" w:rsidR="00D05A29" w:rsidRPr="00656664" w:rsidRDefault="00D05A29" w:rsidP="00617C02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  <w:u w:val="single"/>
        </w:rPr>
      </w:pPr>
      <w:r w:rsidRPr="00E07353">
        <w:rPr>
          <w:rFonts w:ascii="Arial" w:hAnsi="Arial"/>
          <w:u w:val="single"/>
        </w:rPr>
        <w:t>CHARGING SPEED FEE</w:t>
      </w:r>
    </w:p>
    <w:p w14:paraId="269929F0" w14:textId="2CDA3053" w:rsidR="00D05A29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17C02" w:rsidRPr="00302778">
        <w:rPr>
          <w:rFonts w:ascii="Arial" w:hAnsi="Arial"/>
        </w:rPr>
        <w:t xml:space="preserve">The </w:t>
      </w:r>
      <w:r w:rsidR="00617C02">
        <w:rPr>
          <w:rFonts w:ascii="Arial" w:hAnsi="Arial"/>
        </w:rPr>
        <w:t>C</w:t>
      </w:r>
      <w:r w:rsidR="00617C02" w:rsidRPr="00302778">
        <w:rPr>
          <w:rFonts w:ascii="Arial" w:hAnsi="Arial"/>
        </w:rPr>
        <w:t xml:space="preserve">harging </w:t>
      </w:r>
      <w:r w:rsidR="00617C02">
        <w:rPr>
          <w:rFonts w:ascii="Arial" w:hAnsi="Arial"/>
        </w:rPr>
        <w:t>S</w:t>
      </w:r>
      <w:r w:rsidR="00617C02" w:rsidRPr="00302778">
        <w:rPr>
          <w:rFonts w:ascii="Arial" w:hAnsi="Arial"/>
        </w:rPr>
        <w:t xml:space="preserve">peed </w:t>
      </w:r>
      <w:r w:rsidR="00617C02">
        <w:rPr>
          <w:rFonts w:ascii="Arial" w:hAnsi="Arial"/>
        </w:rPr>
        <w:t>F</w:t>
      </w:r>
      <w:r w:rsidR="00617C02" w:rsidRPr="00302778">
        <w:rPr>
          <w:rFonts w:ascii="Arial" w:hAnsi="Arial"/>
        </w:rPr>
        <w:t xml:space="preserve">ee </w:t>
      </w:r>
      <w:r w:rsidR="00617C02" w:rsidRPr="00617C02">
        <w:rPr>
          <w:rFonts w:ascii="Arial" w:hAnsi="Arial"/>
        </w:rPr>
        <w:t>based on type and rating of the charging device</w:t>
      </w:r>
      <w:r w:rsidR="00617C02">
        <w:rPr>
          <w:rFonts w:ascii="Arial" w:hAnsi="Arial"/>
        </w:rPr>
        <w:t xml:space="preserve"> shall be:</w:t>
      </w:r>
    </w:p>
    <w:p w14:paraId="5CEAA7E7" w14:textId="77777777" w:rsidR="00D05A29" w:rsidRDefault="00D05A29" w:rsidP="00D05A29">
      <w:pPr>
        <w:widowControl w:val="0"/>
        <w:rPr>
          <w:rFonts w:ascii="Arial" w:hAnsi="Arial"/>
        </w:rPr>
      </w:pPr>
    </w:p>
    <w:p w14:paraId="31382498" w14:textId="78A5C8DE" w:rsidR="00D05A29" w:rsidRPr="00AF7A35" w:rsidRDefault="00D05A29" w:rsidP="00D05A29">
      <w:pPr>
        <w:widowControl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</w:r>
      <w:r w:rsidR="004B03A2">
        <w:rPr>
          <w:rFonts w:ascii="Arial" w:hAnsi="Arial"/>
          <w:b/>
        </w:rPr>
        <w:t>[</w:t>
      </w:r>
      <w:r>
        <w:rPr>
          <w:rFonts w:ascii="Arial" w:hAnsi="Arial"/>
          <w:b/>
        </w:rPr>
        <w:t>2.70</w:t>
      </w:r>
      <w:r w:rsidR="004B03A2">
        <w:rPr>
          <w:rFonts w:ascii="Arial" w:hAnsi="Arial"/>
          <w:b/>
        </w:rPr>
        <w:t>]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charge</w:t>
      </w:r>
      <w:r w:rsidR="004B03A2">
        <w:rPr>
          <w:rFonts w:ascii="Arial" w:hAnsi="Arial"/>
        </w:rPr>
        <w:t xml:space="preserve"> </w:t>
      </w:r>
      <w:r w:rsidR="004B03A2">
        <w:rPr>
          <w:rFonts w:ascii="Arial" w:hAnsi="Arial"/>
        </w:rPr>
        <w:t>[see rate worksheet]</w:t>
      </w:r>
    </w:p>
    <w:p w14:paraId="51E0AAF1" w14:textId="77777777" w:rsidR="00D05A29" w:rsidRDefault="00D05A29" w:rsidP="00D05A29">
      <w:pPr>
        <w:rPr>
          <w:rFonts w:ascii="Arial" w:hAnsi="Arial"/>
          <w:b/>
        </w:rPr>
      </w:pPr>
    </w:p>
    <w:p w14:paraId="330AC395" w14:textId="77777777" w:rsidR="00D05A29" w:rsidRPr="00656664" w:rsidRDefault="00D05A29" w:rsidP="00617C02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</w:rPr>
      </w:pPr>
      <w:r w:rsidRPr="00960A34">
        <w:rPr>
          <w:rFonts w:ascii="Arial" w:hAnsi="Arial"/>
          <w:u w:val="single"/>
        </w:rPr>
        <w:t>ENERGY FEE</w:t>
      </w:r>
    </w:p>
    <w:p w14:paraId="3EFDF169" w14:textId="26A030E1" w:rsidR="00D05A29" w:rsidRDefault="00D05A29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1A7217">
        <w:rPr>
          <w:rFonts w:ascii="Arial" w:hAnsi="Arial"/>
        </w:rPr>
        <w:t xml:space="preserve">Energy Fee </w:t>
      </w:r>
      <w:r w:rsidR="00097558">
        <w:rPr>
          <w:rFonts w:ascii="Arial" w:hAnsi="Arial"/>
        </w:rPr>
        <w:t>shall</w:t>
      </w:r>
      <w:r w:rsidR="00302778" w:rsidRPr="00302778">
        <w:rPr>
          <w:rFonts w:ascii="Arial" w:hAnsi="Arial"/>
        </w:rPr>
        <w:t xml:space="preserve"> be calculated based on the </w:t>
      </w:r>
      <w:r w:rsidR="00302778">
        <w:rPr>
          <w:rFonts w:ascii="Arial" w:hAnsi="Arial"/>
        </w:rPr>
        <w:t xml:space="preserve">energy </w:t>
      </w:r>
      <w:r w:rsidR="00302778" w:rsidRPr="00302778">
        <w:rPr>
          <w:rFonts w:ascii="Arial" w:hAnsi="Arial"/>
        </w:rPr>
        <w:t xml:space="preserve">usage as measured by the charging device installed by the </w:t>
      </w:r>
      <w:r w:rsidR="00D37C9C">
        <w:rPr>
          <w:rFonts w:ascii="Arial" w:hAnsi="Arial"/>
        </w:rPr>
        <w:t>Utility</w:t>
      </w:r>
      <w:r w:rsidR="00302778" w:rsidRPr="00302778">
        <w:rPr>
          <w:rFonts w:ascii="Arial" w:hAnsi="Arial"/>
        </w:rPr>
        <w:t xml:space="preserve"> at the location.  The fee shall be calculated at the rate of</w:t>
      </w:r>
      <w:r w:rsidR="00302778">
        <w:rPr>
          <w:rFonts w:ascii="Arial" w:hAnsi="Arial"/>
        </w:rPr>
        <w:t>:</w:t>
      </w:r>
    </w:p>
    <w:p w14:paraId="2F233185" w14:textId="77777777" w:rsidR="00D05A29" w:rsidRDefault="00D05A29" w:rsidP="00D05A29">
      <w:pPr>
        <w:widowControl w:val="0"/>
        <w:ind w:firstLine="720"/>
        <w:rPr>
          <w:rFonts w:ascii="Arial" w:hAnsi="Arial"/>
        </w:rPr>
      </w:pPr>
    </w:p>
    <w:p w14:paraId="742F9620" w14:textId="0C1D3895" w:rsidR="00CF1539" w:rsidRDefault="00D05A29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  <w:b/>
        </w:rPr>
        <w:t>$</w:t>
      </w:r>
      <w:r>
        <w:rPr>
          <w:rFonts w:ascii="Arial" w:hAnsi="Arial"/>
          <w:b/>
        </w:rPr>
        <w:tab/>
        <w:t xml:space="preserve"> </w:t>
      </w:r>
      <w:r w:rsidR="004B03A2">
        <w:rPr>
          <w:rFonts w:ascii="Arial" w:hAnsi="Arial"/>
          <w:b/>
        </w:rPr>
        <w:t>[</w:t>
      </w:r>
      <w:r>
        <w:rPr>
          <w:rFonts w:ascii="Arial" w:hAnsi="Arial"/>
          <w:b/>
        </w:rPr>
        <w:t>0.0539</w:t>
      </w:r>
      <w:r w:rsidR="004B03A2">
        <w:rPr>
          <w:rFonts w:ascii="Arial" w:hAnsi="Arial"/>
          <w:b/>
        </w:rPr>
        <w:t>]</w:t>
      </w:r>
      <w:bookmarkStart w:id="0" w:name="_GoBack"/>
      <w:bookmarkEnd w:id="0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per kilowatt-hour</w:t>
      </w:r>
      <w:r w:rsidR="004B03A2">
        <w:rPr>
          <w:rFonts w:ascii="Arial" w:hAnsi="Arial"/>
        </w:rPr>
        <w:t xml:space="preserve"> </w:t>
      </w:r>
      <w:r w:rsidR="004B03A2">
        <w:rPr>
          <w:rFonts w:ascii="Arial" w:hAnsi="Arial"/>
        </w:rPr>
        <w:t>[see rate worksheet]</w:t>
      </w:r>
    </w:p>
    <w:p w14:paraId="609F4F85" w14:textId="77777777" w:rsidR="00656664" w:rsidRDefault="00656664" w:rsidP="00D05A29">
      <w:pPr>
        <w:widowControl w:val="0"/>
        <w:ind w:firstLine="1440"/>
        <w:rPr>
          <w:rFonts w:ascii="Arial" w:hAnsi="Arial"/>
        </w:rPr>
      </w:pPr>
    </w:p>
    <w:p w14:paraId="5216C960" w14:textId="77777777" w:rsidR="00C316B6" w:rsidRDefault="00C316B6" w:rsidP="004D0B2D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TRANSACTION FEE</w:t>
      </w:r>
    </w:p>
    <w:p w14:paraId="4F383D4B" w14:textId="7D0E9248" w:rsidR="00C316B6" w:rsidRDefault="00C316B6" w:rsidP="00C316B6">
      <w:pPr>
        <w:pStyle w:val="ListParagraph"/>
        <w:widowControl w:val="0"/>
        <w:ind w:left="0" w:firstLine="1440"/>
        <w:rPr>
          <w:rFonts w:ascii="Arial" w:hAnsi="Arial"/>
        </w:rPr>
      </w:pPr>
      <w:r>
        <w:rPr>
          <w:rFonts w:ascii="Arial" w:hAnsi="Arial"/>
        </w:rPr>
        <w:t xml:space="preserve">Any transaction charges or fees for processing payment using the integrated payment functionality of the charging device </w:t>
      </w:r>
      <w:r w:rsidR="00150107">
        <w:rPr>
          <w:rFonts w:ascii="Arial" w:hAnsi="Arial"/>
        </w:rPr>
        <w:t xml:space="preserve">incurred by the </w:t>
      </w:r>
      <w:r w:rsidR="00D37C9C">
        <w:rPr>
          <w:rFonts w:ascii="Arial" w:hAnsi="Arial"/>
        </w:rPr>
        <w:t>Utility</w:t>
      </w:r>
      <w:r w:rsidR="00150107">
        <w:rPr>
          <w:rFonts w:ascii="Arial" w:hAnsi="Arial"/>
        </w:rPr>
        <w:t xml:space="preserve"> </w:t>
      </w:r>
      <w:r>
        <w:rPr>
          <w:rFonts w:ascii="Arial" w:hAnsi="Arial"/>
        </w:rPr>
        <w:t>will be added to the billing total.</w:t>
      </w:r>
    </w:p>
    <w:p w14:paraId="3B9442C8" w14:textId="77777777" w:rsidR="00C316B6" w:rsidRPr="00D11208" w:rsidRDefault="00C316B6" w:rsidP="00C316B6">
      <w:pPr>
        <w:pStyle w:val="ListParagraph"/>
        <w:widowControl w:val="0"/>
        <w:ind w:left="1440"/>
        <w:rPr>
          <w:rFonts w:ascii="Arial" w:hAnsi="Arial"/>
        </w:rPr>
      </w:pPr>
    </w:p>
    <w:p w14:paraId="5ABA91EF" w14:textId="77777777" w:rsidR="00656664" w:rsidRPr="00656664" w:rsidRDefault="00656664" w:rsidP="00617C02">
      <w:pPr>
        <w:pStyle w:val="ListParagraph"/>
        <w:widowControl w:val="0"/>
        <w:numPr>
          <w:ilvl w:val="0"/>
          <w:numId w:val="3"/>
        </w:numPr>
        <w:ind w:firstLine="0"/>
        <w:rPr>
          <w:rFonts w:ascii="Arial" w:hAnsi="Arial"/>
          <w:u w:val="single"/>
        </w:rPr>
      </w:pPr>
      <w:r w:rsidRPr="003430BB">
        <w:rPr>
          <w:rFonts w:ascii="Arial" w:hAnsi="Arial"/>
          <w:u w:val="single"/>
        </w:rPr>
        <w:t>BILLING</w:t>
      </w:r>
    </w:p>
    <w:p w14:paraId="427D57E3" w14:textId="18F48A0C" w:rsidR="00656664" w:rsidRDefault="00656664" w:rsidP="00D05A29">
      <w:pPr>
        <w:widowControl w:val="0"/>
        <w:ind w:firstLine="1440"/>
        <w:rPr>
          <w:rFonts w:ascii="Arial" w:hAnsi="Arial"/>
        </w:rPr>
      </w:pPr>
      <w:r>
        <w:rPr>
          <w:rFonts w:ascii="Arial" w:hAnsi="Arial"/>
        </w:rPr>
        <w:t>Payment shall be made at the point of sale using the integrated payment functionality of the installed device.</w:t>
      </w:r>
      <w:r w:rsidRPr="00656664">
        <w:rPr>
          <w:rFonts w:ascii="Arial" w:hAnsi="Arial"/>
        </w:rPr>
        <w:t xml:space="preserve"> </w:t>
      </w:r>
    </w:p>
    <w:sectPr w:rsidR="00656664" w:rsidSect="00027DD2">
      <w:headerReference w:type="even" r:id="rId8"/>
      <w:headerReference w:type="default" r:id="rId9"/>
      <w:footerReference w:type="default" r:id="rId10"/>
      <w:footerReference w:type="first" r:id="rId11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008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5BE1C" w14:textId="77777777" w:rsidR="00285A0F" w:rsidRDefault="00285A0F" w:rsidP="00B940C2">
      <w:r>
        <w:separator/>
      </w:r>
    </w:p>
  </w:endnote>
  <w:endnote w:type="continuationSeparator" w:id="0">
    <w:p w14:paraId="6C74DB1E" w14:textId="77777777" w:rsidR="00285A0F" w:rsidRDefault="00285A0F" w:rsidP="00B9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92034" w14:textId="2EF791E4" w:rsidR="00285A0F" w:rsidRDefault="00124EB6" w:rsidP="0037645C">
    <w:pPr>
      <w:widowControl w:val="0"/>
      <w:ind w:left="1440" w:hanging="1440"/>
      <w:rPr>
        <w:rFonts w:ascii="Arial" w:hAnsi="Arial"/>
      </w:rPr>
    </w:pPr>
    <w:r>
      <w:rPr>
        <w:rFonts w:ascii="Arial" w:hAnsi="Arial"/>
      </w:rPr>
      <w:t>EXAMPLE</w:t>
    </w:r>
  </w:p>
  <w:p w14:paraId="0F3308A8" w14:textId="77777777" w:rsidR="00285A0F" w:rsidRDefault="00285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C81D5" w14:textId="63CC3120" w:rsidR="00285A0F" w:rsidRDefault="00285A0F" w:rsidP="00427ECE">
    <w:pPr>
      <w:widowControl w:val="0"/>
      <w:pBdr>
        <w:top w:val="single" w:sz="4" w:space="1" w:color="auto"/>
      </w:pBdr>
      <w:ind w:left="1440" w:hanging="1440"/>
      <w:rPr>
        <w:rFonts w:ascii="Arial" w:hAnsi="Arial"/>
      </w:rPr>
    </w:pPr>
    <w:r>
      <w:rPr>
        <w:rFonts w:ascii="Arial" w:hAnsi="Arial"/>
      </w:rPr>
      <w:t>Adopted:</w:t>
    </w:r>
    <w:r>
      <w:rPr>
        <w:rFonts w:ascii="Arial" w:hAnsi="Arial"/>
      </w:rPr>
      <w:tab/>
      <w:t xml:space="preserve"> January 16, 2019</w:t>
    </w:r>
  </w:p>
  <w:p w14:paraId="570D97E0" w14:textId="2B8589B2" w:rsidR="00285A0F" w:rsidRDefault="00285A0F" w:rsidP="00427ECE">
    <w:pPr>
      <w:widowControl w:val="0"/>
      <w:ind w:left="1440" w:hanging="1440"/>
      <w:rPr>
        <w:rFonts w:ascii="Arial" w:hAnsi="Arial"/>
      </w:rPr>
    </w:pPr>
    <w:r>
      <w:rPr>
        <w:rFonts w:ascii="Arial" w:hAnsi="Arial"/>
      </w:rPr>
      <w:t>Effective:</w:t>
    </w:r>
    <w:r>
      <w:rPr>
        <w:rFonts w:ascii="Arial" w:hAnsi="Arial"/>
      </w:rPr>
      <w:tab/>
      <w:t xml:space="preserve"> February 1, 2019</w:t>
    </w:r>
  </w:p>
  <w:p w14:paraId="3F8861DD" w14:textId="77777777" w:rsidR="00285A0F" w:rsidRDefault="0028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1860A" w14:textId="77777777" w:rsidR="00285A0F" w:rsidRDefault="00285A0F" w:rsidP="00B940C2">
      <w:r>
        <w:separator/>
      </w:r>
    </w:p>
  </w:footnote>
  <w:footnote w:type="continuationSeparator" w:id="0">
    <w:p w14:paraId="521FB287" w14:textId="77777777" w:rsidR="00285A0F" w:rsidRDefault="00285A0F" w:rsidP="00B94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3580E" w14:textId="77777777" w:rsidR="00285A0F" w:rsidRDefault="00285A0F">
    <w:pPr>
      <w:pStyle w:val="Header"/>
      <w:rPr>
        <w:b/>
        <w:bCs/>
        <w:szCs w:val="24"/>
      </w:rPr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D9704B">
      <w:rPr>
        <w:b/>
        <w:bCs/>
        <w:noProof/>
      </w:rPr>
      <w:t>7</w:t>
    </w:r>
    <w:r>
      <w:rPr>
        <w:b/>
        <w:bCs/>
        <w:szCs w:val="24"/>
      </w:rPr>
      <w:fldChar w:fldCharType="end"/>
    </w:r>
  </w:p>
  <w:p w14:paraId="1315F259" w14:textId="77777777" w:rsidR="00285A0F" w:rsidRDefault="00285A0F" w:rsidP="00B940C2">
    <w:pPr>
      <w:widowControl w:val="0"/>
      <w:rPr>
        <w:rFonts w:ascii="Arial" w:hAnsi="Arial"/>
      </w:rPr>
    </w:pPr>
    <w:r>
      <w:rPr>
        <w:rFonts w:ascii="Arial" w:hAnsi="Arial"/>
      </w:rPr>
      <w:t>Rate Schedule 14-GS</w:t>
    </w:r>
  </w:p>
  <w:p w14:paraId="4BFEEAF7" w14:textId="77777777" w:rsidR="00285A0F" w:rsidRDefault="00285A0F">
    <w:pPr>
      <w:pStyle w:val="Header"/>
    </w:pPr>
  </w:p>
  <w:p w14:paraId="0D88ED23" w14:textId="77777777" w:rsidR="00285A0F" w:rsidRDefault="00285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1BEB8" w14:textId="634906D9" w:rsidR="00285A0F" w:rsidRPr="00557FFA" w:rsidRDefault="00285A0F" w:rsidP="00B940C2">
    <w:pPr>
      <w:pStyle w:val="Header"/>
      <w:rPr>
        <w:rFonts w:ascii="Arial" w:hAnsi="Arial" w:cs="Arial"/>
        <w:b/>
        <w:bCs/>
        <w:szCs w:val="24"/>
      </w:rPr>
    </w:pPr>
    <w:r w:rsidRPr="00557FFA">
      <w:rPr>
        <w:rFonts w:ascii="Arial" w:hAnsi="Arial" w:cs="Arial"/>
      </w:rPr>
      <w:t xml:space="preserve">Page </w:t>
    </w:r>
    <w:r w:rsidRPr="00557FFA">
      <w:rPr>
        <w:rFonts w:ascii="Arial" w:hAnsi="Arial" w:cs="Arial"/>
        <w:b/>
        <w:bCs/>
        <w:szCs w:val="24"/>
      </w:rPr>
      <w:fldChar w:fldCharType="begin"/>
    </w:r>
    <w:r w:rsidRPr="00557FFA">
      <w:rPr>
        <w:rFonts w:ascii="Arial" w:hAnsi="Arial" w:cs="Arial"/>
        <w:b/>
        <w:bCs/>
      </w:rPr>
      <w:instrText xml:space="preserve"> PAGE </w:instrText>
    </w:r>
    <w:r w:rsidRPr="00557FFA">
      <w:rPr>
        <w:rFonts w:ascii="Arial" w:hAnsi="Arial" w:cs="Arial"/>
        <w:b/>
        <w:bCs/>
        <w:szCs w:val="24"/>
      </w:rPr>
      <w:fldChar w:fldCharType="separate"/>
    </w:r>
    <w:r w:rsidR="004B03A2">
      <w:rPr>
        <w:rFonts w:ascii="Arial" w:hAnsi="Arial" w:cs="Arial"/>
        <w:b/>
        <w:bCs/>
        <w:noProof/>
      </w:rPr>
      <w:t>6</w:t>
    </w:r>
    <w:r w:rsidRPr="00557FFA">
      <w:rPr>
        <w:rFonts w:ascii="Arial" w:hAnsi="Arial" w:cs="Arial"/>
        <w:b/>
        <w:bCs/>
        <w:szCs w:val="24"/>
      </w:rPr>
      <w:fldChar w:fldCharType="end"/>
    </w:r>
    <w:r w:rsidRPr="00557FFA">
      <w:rPr>
        <w:rFonts w:ascii="Arial" w:hAnsi="Arial" w:cs="Arial"/>
      </w:rPr>
      <w:t xml:space="preserve"> of </w:t>
    </w:r>
    <w:r w:rsidRPr="00557FFA">
      <w:rPr>
        <w:rFonts w:ascii="Arial" w:hAnsi="Arial" w:cs="Arial"/>
        <w:b/>
        <w:bCs/>
        <w:szCs w:val="24"/>
      </w:rPr>
      <w:fldChar w:fldCharType="begin"/>
    </w:r>
    <w:r w:rsidRPr="00557FFA">
      <w:rPr>
        <w:rFonts w:ascii="Arial" w:hAnsi="Arial" w:cs="Arial"/>
        <w:b/>
        <w:bCs/>
      </w:rPr>
      <w:instrText xml:space="preserve"> NUMPAGES  </w:instrText>
    </w:r>
    <w:r w:rsidRPr="00557FFA">
      <w:rPr>
        <w:rFonts w:ascii="Arial" w:hAnsi="Arial" w:cs="Arial"/>
        <w:b/>
        <w:bCs/>
        <w:szCs w:val="24"/>
      </w:rPr>
      <w:fldChar w:fldCharType="separate"/>
    </w:r>
    <w:r w:rsidR="004B03A2">
      <w:rPr>
        <w:rFonts w:ascii="Arial" w:hAnsi="Arial" w:cs="Arial"/>
        <w:b/>
        <w:bCs/>
        <w:noProof/>
      </w:rPr>
      <w:t>7</w:t>
    </w:r>
    <w:r w:rsidRPr="00557FFA">
      <w:rPr>
        <w:rFonts w:ascii="Arial" w:hAnsi="Arial" w:cs="Arial"/>
        <w:b/>
        <w:bCs/>
        <w:szCs w:val="24"/>
      </w:rPr>
      <w:fldChar w:fldCharType="end"/>
    </w:r>
    <w:r w:rsidRPr="00557FFA">
      <w:rPr>
        <w:rFonts w:ascii="Arial" w:hAnsi="Arial" w:cs="Arial"/>
      </w:rPr>
      <w:t xml:space="preserve"> </w:t>
    </w:r>
  </w:p>
  <w:p w14:paraId="7ACE5E26" w14:textId="0484DF76" w:rsidR="00285A0F" w:rsidRPr="00557FFA" w:rsidRDefault="00124EB6" w:rsidP="00B940C2">
    <w:pPr>
      <w:widowControl w:val="0"/>
      <w:rPr>
        <w:rFonts w:ascii="Arial" w:hAnsi="Arial" w:cs="Arial"/>
      </w:rPr>
    </w:pPr>
    <w:r>
      <w:rPr>
        <w:rFonts w:ascii="Arial" w:hAnsi="Arial" w:cs="Arial"/>
      </w:rPr>
      <w:t>EXAMPLE RATE SCHEDULE</w:t>
    </w:r>
  </w:p>
  <w:p w14:paraId="59FED8AE" w14:textId="77777777" w:rsidR="00285A0F" w:rsidRDefault="00285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F28"/>
    <w:multiLevelType w:val="hybridMultilevel"/>
    <w:tmpl w:val="6D08343E"/>
    <w:lvl w:ilvl="0" w:tplc="A41C3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F41"/>
    <w:multiLevelType w:val="hybridMultilevel"/>
    <w:tmpl w:val="5D167E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C0965"/>
    <w:multiLevelType w:val="hybridMultilevel"/>
    <w:tmpl w:val="2D6CD8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5A2275"/>
    <w:multiLevelType w:val="hybridMultilevel"/>
    <w:tmpl w:val="306CF4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03764E"/>
    <w:multiLevelType w:val="hybridMultilevel"/>
    <w:tmpl w:val="AE1CE77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A12691"/>
    <w:multiLevelType w:val="hybridMultilevel"/>
    <w:tmpl w:val="159A27B6"/>
    <w:lvl w:ilvl="0" w:tplc="6C9E59C4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761E49"/>
    <w:multiLevelType w:val="hybridMultilevel"/>
    <w:tmpl w:val="04F0E0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01772"/>
    <w:multiLevelType w:val="hybridMultilevel"/>
    <w:tmpl w:val="DE389C9A"/>
    <w:lvl w:ilvl="0" w:tplc="A41C3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E5CDE"/>
    <w:multiLevelType w:val="hybridMultilevel"/>
    <w:tmpl w:val="BE5430CC"/>
    <w:lvl w:ilvl="0" w:tplc="C1B28322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6C6F37"/>
    <w:multiLevelType w:val="hybridMultilevel"/>
    <w:tmpl w:val="CEB232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F6503"/>
    <w:multiLevelType w:val="hybridMultilevel"/>
    <w:tmpl w:val="D0DE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6055"/>
    <w:multiLevelType w:val="hybridMultilevel"/>
    <w:tmpl w:val="BE5430CC"/>
    <w:lvl w:ilvl="0" w:tplc="C1B28322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73847"/>
    <w:multiLevelType w:val="hybridMultilevel"/>
    <w:tmpl w:val="48DEB8AE"/>
    <w:lvl w:ilvl="0" w:tplc="A41C3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71124"/>
    <w:multiLevelType w:val="hybridMultilevel"/>
    <w:tmpl w:val="A0125C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2B5857"/>
    <w:multiLevelType w:val="hybridMultilevel"/>
    <w:tmpl w:val="7098E1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56382"/>
    <w:multiLevelType w:val="hybridMultilevel"/>
    <w:tmpl w:val="8A9036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351D4C"/>
    <w:multiLevelType w:val="hybridMultilevel"/>
    <w:tmpl w:val="C73AADF0"/>
    <w:lvl w:ilvl="0" w:tplc="08B44E72">
      <w:start w:val="1"/>
      <w:numFmt w:val="decimal"/>
      <w:lvlText w:val="%1)"/>
      <w:lvlJc w:val="left"/>
      <w:pPr>
        <w:ind w:left="144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C11B83"/>
    <w:multiLevelType w:val="hybridMultilevel"/>
    <w:tmpl w:val="5A9EC8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C51F98"/>
    <w:multiLevelType w:val="hybridMultilevel"/>
    <w:tmpl w:val="654A66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755216"/>
    <w:multiLevelType w:val="hybridMultilevel"/>
    <w:tmpl w:val="D9AC54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2A6B12"/>
    <w:multiLevelType w:val="hybridMultilevel"/>
    <w:tmpl w:val="D228D2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2C0E9A"/>
    <w:multiLevelType w:val="hybridMultilevel"/>
    <w:tmpl w:val="BE5430CC"/>
    <w:lvl w:ilvl="0" w:tplc="C1B28322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320B0"/>
    <w:multiLevelType w:val="hybridMultilevel"/>
    <w:tmpl w:val="97CA9B68"/>
    <w:lvl w:ilvl="0" w:tplc="C1B28322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3"/>
  </w:num>
  <w:num w:numId="5">
    <w:abstractNumId w:val="20"/>
  </w:num>
  <w:num w:numId="6">
    <w:abstractNumId w:val="1"/>
  </w:num>
  <w:num w:numId="7">
    <w:abstractNumId w:val="7"/>
  </w:num>
  <w:num w:numId="8">
    <w:abstractNumId w:val="15"/>
  </w:num>
  <w:num w:numId="9">
    <w:abstractNumId w:val="21"/>
  </w:num>
  <w:num w:numId="10">
    <w:abstractNumId w:val="16"/>
  </w:num>
  <w:num w:numId="11">
    <w:abstractNumId w:val="17"/>
  </w:num>
  <w:num w:numId="12">
    <w:abstractNumId w:val="19"/>
  </w:num>
  <w:num w:numId="13">
    <w:abstractNumId w:val="2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4"/>
  </w:num>
  <w:num w:numId="19">
    <w:abstractNumId w:val="9"/>
  </w:num>
  <w:num w:numId="20">
    <w:abstractNumId w:val="13"/>
  </w:num>
  <w:num w:numId="21">
    <w:abstractNumId w:val="2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8433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67"/>
    <w:rsid w:val="000076D0"/>
    <w:rsid w:val="00011195"/>
    <w:rsid w:val="00013277"/>
    <w:rsid w:val="00017458"/>
    <w:rsid w:val="000205C2"/>
    <w:rsid w:val="00027DD2"/>
    <w:rsid w:val="00034103"/>
    <w:rsid w:val="00042A2C"/>
    <w:rsid w:val="000616D3"/>
    <w:rsid w:val="0007089E"/>
    <w:rsid w:val="00074CDA"/>
    <w:rsid w:val="000762C8"/>
    <w:rsid w:val="00095CDE"/>
    <w:rsid w:val="00096ED6"/>
    <w:rsid w:val="00097558"/>
    <w:rsid w:val="000B190D"/>
    <w:rsid w:val="000C1374"/>
    <w:rsid w:val="000E21D8"/>
    <w:rsid w:val="000E5DAF"/>
    <w:rsid w:val="000F5B1A"/>
    <w:rsid w:val="00124EB6"/>
    <w:rsid w:val="0013337A"/>
    <w:rsid w:val="00141954"/>
    <w:rsid w:val="00150107"/>
    <w:rsid w:val="00152FFE"/>
    <w:rsid w:val="001721C0"/>
    <w:rsid w:val="0018210D"/>
    <w:rsid w:val="001A7217"/>
    <w:rsid w:val="001B4AF1"/>
    <w:rsid w:val="001C14F1"/>
    <w:rsid w:val="001D439A"/>
    <w:rsid w:val="001F1B06"/>
    <w:rsid w:val="0022075B"/>
    <w:rsid w:val="00222CA1"/>
    <w:rsid w:val="00224B0D"/>
    <w:rsid w:val="00247CAC"/>
    <w:rsid w:val="00250D16"/>
    <w:rsid w:val="00276E81"/>
    <w:rsid w:val="002849A1"/>
    <w:rsid w:val="00285A0F"/>
    <w:rsid w:val="0029256F"/>
    <w:rsid w:val="002A63E6"/>
    <w:rsid w:val="002B118F"/>
    <w:rsid w:val="002B3F4E"/>
    <w:rsid w:val="002B6864"/>
    <w:rsid w:val="002D08BC"/>
    <w:rsid w:val="002D259D"/>
    <w:rsid w:val="002D7F9A"/>
    <w:rsid w:val="002E1381"/>
    <w:rsid w:val="002E343C"/>
    <w:rsid w:val="002F5E3A"/>
    <w:rsid w:val="00302778"/>
    <w:rsid w:val="00303B1B"/>
    <w:rsid w:val="00304E95"/>
    <w:rsid w:val="00305AFD"/>
    <w:rsid w:val="00305D22"/>
    <w:rsid w:val="0032445A"/>
    <w:rsid w:val="00340C31"/>
    <w:rsid w:val="003430BB"/>
    <w:rsid w:val="00350A51"/>
    <w:rsid w:val="00357C36"/>
    <w:rsid w:val="0037071F"/>
    <w:rsid w:val="0037645C"/>
    <w:rsid w:val="00380BAC"/>
    <w:rsid w:val="003B0182"/>
    <w:rsid w:val="003C1254"/>
    <w:rsid w:val="003C17FB"/>
    <w:rsid w:val="003D5EE7"/>
    <w:rsid w:val="003E6FF5"/>
    <w:rsid w:val="003F2351"/>
    <w:rsid w:val="003F2F53"/>
    <w:rsid w:val="00427ECE"/>
    <w:rsid w:val="0043342C"/>
    <w:rsid w:val="004677D2"/>
    <w:rsid w:val="00467E70"/>
    <w:rsid w:val="00473F0E"/>
    <w:rsid w:val="0048183E"/>
    <w:rsid w:val="00486A8C"/>
    <w:rsid w:val="00497E51"/>
    <w:rsid w:val="004A421A"/>
    <w:rsid w:val="004B03A2"/>
    <w:rsid w:val="004C52D5"/>
    <w:rsid w:val="004D0B2D"/>
    <w:rsid w:val="004F0D49"/>
    <w:rsid w:val="004F4C0B"/>
    <w:rsid w:val="00500EAA"/>
    <w:rsid w:val="00501204"/>
    <w:rsid w:val="00504E3E"/>
    <w:rsid w:val="00504EEA"/>
    <w:rsid w:val="00521242"/>
    <w:rsid w:val="00522067"/>
    <w:rsid w:val="00544580"/>
    <w:rsid w:val="00550D14"/>
    <w:rsid w:val="00557FFA"/>
    <w:rsid w:val="005773B1"/>
    <w:rsid w:val="00590AD5"/>
    <w:rsid w:val="005C195F"/>
    <w:rsid w:val="005E094C"/>
    <w:rsid w:val="00617C02"/>
    <w:rsid w:val="00644086"/>
    <w:rsid w:val="006514E7"/>
    <w:rsid w:val="00652D5A"/>
    <w:rsid w:val="00656664"/>
    <w:rsid w:val="00681272"/>
    <w:rsid w:val="006B5982"/>
    <w:rsid w:val="006D3155"/>
    <w:rsid w:val="006D7D97"/>
    <w:rsid w:val="006E2251"/>
    <w:rsid w:val="0070354C"/>
    <w:rsid w:val="007100A1"/>
    <w:rsid w:val="00714A13"/>
    <w:rsid w:val="00724EB1"/>
    <w:rsid w:val="00730016"/>
    <w:rsid w:val="00733FBB"/>
    <w:rsid w:val="007371DE"/>
    <w:rsid w:val="007405CF"/>
    <w:rsid w:val="00741D92"/>
    <w:rsid w:val="00754438"/>
    <w:rsid w:val="00757833"/>
    <w:rsid w:val="00763B9C"/>
    <w:rsid w:val="00782FDA"/>
    <w:rsid w:val="007A4CF1"/>
    <w:rsid w:val="007B18D8"/>
    <w:rsid w:val="007D508B"/>
    <w:rsid w:val="007E03DE"/>
    <w:rsid w:val="007F341A"/>
    <w:rsid w:val="007F7EE9"/>
    <w:rsid w:val="0081571E"/>
    <w:rsid w:val="00820567"/>
    <w:rsid w:val="008257E1"/>
    <w:rsid w:val="00841884"/>
    <w:rsid w:val="0084386C"/>
    <w:rsid w:val="0085292B"/>
    <w:rsid w:val="00860A69"/>
    <w:rsid w:val="008907E3"/>
    <w:rsid w:val="00893179"/>
    <w:rsid w:val="008A2C51"/>
    <w:rsid w:val="008B2AD6"/>
    <w:rsid w:val="008B3193"/>
    <w:rsid w:val="008C0BBC"/>
    <w:rsid w:val="008D3F2D"/>
    <w:rsid w:val="008E37DC"/>
    <w:rsid w:val="008E3B9B"/>
    <w:rsid w:val="0093682D"/>
    <w:rsid w:val="00943B80"/>
    <w:rsid w:val="00960A34"/>
    <w:rsid w:val="009654E7"/>
    <w:rsid w:val="009717CF"/>
    <w:rsid w:val="009857BB"/>
    <w:rsid w:val="00985CE0"/>
    <w:rsid w:val="009D4867"/>
    <w:rsid w:val="009E3029"/>
    <w:rsid w:val="009E4C87"/>
    <w:rsid w:val="009E525B"/>
    <w:rsid w:val="00A072EF"/>
    <w:rsid w:val="00A12AA6"/>
    <w:rsid w:val="00A2139F"/>
    <w:rsid w:val="00A270C9"/>
    <w:rsid w:val="00A40EC8"/>
    <w:rsid w:val="00A64079"/>
    <w:rsid w:val="00A84C13"/>
    <w:rsid w:val="00A855DA"/>
    <w:rsid w:val="00AC39F9"/>
    <w:rsid w:val="00AE7FB4"/>
    <w:rsid w:val="00AF7A35"/>
    <w:rsid w:val="00B17BAD"/>
    <w:rsid w:val="00B20C1F"/>
    <w:rsid w:val="00B40B1B"/>
    <w:rsid w:val="00B560C1"/>
    <w:rsid w:val="00B60289"/>
    <w:rsid w:val="00B6696C"/>
    <w:rsid w:val="00B817F4"/>
    <w:rsid w:val="00B919D0"/>
    <w:rsid w:val="00B940C2"/>
    <w:rsid w:val="00C02B38"/>
    <w:rsid w:val="00C02F75"/>
    <w:rsid w:val="00C17DE0"/>
    <w:rsid w:val="00C205EF"/>
    <w:rsid w:val="00C312CE"/>
    <w:rsid w:val="00C316B6"/>
    <w:rsid w:val="00C31A69"/>
    <w:rsid w:val="00C572B8"/>
    <w:rsid w:val="00C64B63"/>
    <w:rsid w:val="00C758A6"/>
    <w:rsid w:val="00C84B34"/>
    <w:rsid w:val="00CA2F54"/>
    <w:rsid w:val="00CA73B2"/>
    <w:rsid w:val="00CA7AF2"/>
    <w:rsid w:val="00CA7FAD"/>
    <w:rsid w:val="00CE5290"/>
    <w:rsid w:val="00CE5C02"/>
    <w:rsid w:val="00CF1539"/>
    <w:rsid w:val="00D05A29"/>
    <w:rsid w:val="00D104F6"/>
    <w:rsid w:val="00D118A8"/>
    <w:rsid w:val="00D16155"/>
    <w:rsid w:val="00D32249"/>
    <w:rsid w:val="00D37C9C"/>
    <w:rsid w:val="00D55B44"/>
    <w:rsid w:val="00D560BA"/>
    <w:rsid w:val="00D60594"/>
    <w:rsid w:val="00D60934"/>
    <w:rsid w:val="00D614E3"/>
    <w:rsid w:val="00D74812"/>
    <w:rsid w:val="00D96556"/>
    <w:rsid w:val="00D9704B"/>
    <w:rsid w:val="00DA7896"/>
    <w:rsid w:val="00DB2646"/>
    <w:rsid w:val="00DC092D"/>
    <w:rsid w:val="00DC55F6"/>
    <w:rsid w:val="00DC77D6"/>
    <w:rsid w:val="00E07353"/>
    <w:rsid w:val="00E10F14"/>
    <w:rsid w:val="00E124F2"/>
    <w:rsid w:val="00E17A51"/>
    <w:rsid w:val="00E2647E"/>
    <w:rsid w:val="00E265CA"/>
    <w:rsid w:val="00E3625E"/>
    <w:rsid w:val="00E445D7"/>
    <w:rsid w:val="00E56D12"/>
    <w:rsid w:val="00E65244"/>
    <w:rsid w:val="00E76932"/>
    <w:rsid w:val="00E8418D"/>
    <w:rsid w:val="00E87B4E"/>
    <w:rsid w:val="00ED009B"/>
    <w:rsid w:val="00EE0B12"/>
    <w:rsid w:val="00EE6461"/>
    <w:rsid w:val="00F05DD0"/>
    <w:rsid w:val="00F10D6C"/>
    <w:rsid w:val="00F1271D"/>
    <w:rsid w:val="00F56B65"/>
    <w:rsid w:val="00F70747"/>
    <w:rsid w:val="00F7451E"/>
    <w:rsid w:val="00F9729D"/>
    <w:rsid w:val="00FA15AC"/>
    <w:rsid w:val="00FA3247"/>
    <w:rsid w:val="00FC0192"/>
    <w:rsid w:val="00FC419D"/>
    <w:rsid w:val="00FC479F"/>
    <w:rsid w:val="00FD6CB6"/>
    <w:rsid w:val="00FE1BE2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6B11F180"/>
  <w15:docId w15:val="{3E1FC67B-7726-4464-A90C-03838F2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7A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0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40C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940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0C2"/>
    <w:rPr>
      <w:sz w:val="24"/>
    </w:rPr>
  </w:style>
  <w:style w:type="character" w:styleId="CommentReference">
    <w:name w:val="annotation reference"/>
    <w:uiPriority w:val="99"/>
    <w:semiHidden/>
    <w:unhideWhenUsed/>
    <w:rsid w:val="006B5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9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9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9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5982"/>
    <w:rPr>
      <w:b/>
      <w:bCs/>
    </w:rPr>
  </w:style>
  <w:style w:type="paragraph" w:styleId="Revision">
    <w:name w:val="Revision"/>
    <w:hidden/>
    <w:uiPriority w:val="99"/>
    <w:semiHidden/>
    <w:rsid w:val="00681272"/>
    <w:rPr>
      <w:sz w:val="24"/>
    </w:rPr>
  </w:style>
  <w:style w:type="paragraph" w:styleId="ListParagraph">
    <w:name w:val="List Paragraph"/>
    <w:basedOn w:val="Normal"/>
    <w:uiPriority w:val="34"/>
    <w:qFormat/>
    <w:rsid w:val="00074CDA"/>
    <w:pPr>
      <w:ind w:left="720"/>
      <w:contextualSpacing/>
    </w:pPr>
  </w:style>
  <w:style w:type="table" w:styleId="TableGrid">
    <w:name w:val="Table Grid"/>
    <w:basedOn w:val="TableNormal"/>
    <w:uiPriority w:val="59"/>
    <w:rsid w:val="00E07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13CD-D21E-4C8B-91C4-2B333FF2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1715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Dockery</dc:creator>
  <cp:lastModifiedBy>Paul Dockery</cp:lastModifiedBy>
  <cp:revision>5</cp:revision>
  <cp:lastPrinted>2019-01-11T20:37:00Z</cp:lastPrinted>
  <dcterms:created xsi:type="dcterms:W3CDTF">2020-04-02T19:39:00Z</dcterms:created>
  <dcterms:modified xsi:type="dcterms:W3CDTF">2020-04-02T20:00:00Z</dcterms:modified>
</cp:coreProperties>
</file>