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6C2A3" w14:textId="4C524CA6" w:rsidR="00E33E36" w:rsidRPr="009677D4" w:rsidRDefault="00762893" w:rsidP="00D50C0A">
      <w:pPr>
        <w:tabs>
          <w:tab w:val="left" w:pos="360"/>
        </w:tabs>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Does incorporating spatio-temporal</w:t>
      </w:r>
      <w:r w:rsidR="00D96E4E">
        <w:rPr>
          <w:rFonts w:ascii="Times New Roman" w:hAnsi="Times New Roman" w:cs="Times New Roman"/>
          <w:b/>
          <w:sz w:val="28"/>
          <w:szCs w:val="28"/>
        </w:rPr>
        <w:t xml:space="preserve"> </w:t>
      </w:r>
      <w:r>
        <w:rPr>
          <w:rFonts w:ascii="Times New Roman" w:hAnsi="Times New Roman" w:cs="Times New Roman"/>
          <w:b/>
          <w:sz w:val="28"/>
          <w:szCs w:val="28"/>
        </w:rPr>
        <w:t>correlations</w:t>
      </w:r>
      <w:r w:rsidR="00D96E4E">
        <w:rPr>
          <w:rFonts w:ascii="Times New Roman" w:hAnsi="Times New Roman" w:cs="Times New Roman"/>
          <w:b/>
          <w:sz w:val="28"/>
          <w:szCs w:val="28"/>
        </w:rPr>
        <w:t xml:space="preserve"> among </w:t>
      </w:r>
      <w:r w:rsidR="00B440B9">
        <w:rPr>
          <w:rFonts w:ascii="Times New Roman" w:hAnsi="Times New Roman" w:cs="Times New Roman"/>
          <w:b/>
          <w:sz w:val="28"/>
          <w:szCs w:val="28"/>
        </w:rPr>
        <w:t xml:space="preserve">fishes </w:t>
      </w:r>
      <w:r w:rsidR="005C1CC7">
        <w:rPr>
          <w:rFonts w:ascii="Times New Roman" w:hAnsi="Times New Roman" w:cs="Times New Roman"/>
          <w:b/>
          <w:sz w:val="28"/>
          <w:szCs w:val="28"/>
        </w:rPr>
        <w:t xml:space="preserve">and </w:t>
      </w:r>
      <w:r w:rsidR="00B440B9">
        <w:rPr>
          <w:rFonts w:ascii="Times New Roman" w:hAnsi="Times New Roman" w:cs="Times New Roman"/>
          <w:b/>
          <w:sz w:val="28"/>
          <w:szCs w:val="28"/>
        </w:rPr>
        <w:t xml:space="preserve">biogenic habitat </w:t>
      </w:r>
      <w:r w:rsidR="00D96E4E">
        <w:rPr>
          <w:rFonts w:ascii="Times New Roman" w:hAnsi="Times New Roman" w:cs="Times New Roman"/>
          <w:b/>
          <w:sz w:val="28"/>
          <w:szCs w:val="28"/>
        </w:rPr>
        <w:t>improve</w:t>
      </w:r>
      <w:r w:rsidR="00702D74">
        <w:rPr>
          <w:rFonts w:ascii="Times New Roman" w:hAnsi="Times New Roman" w:cs="Times New Roman"/>
          <w:b/>
          <w:sz w:val="28"/>
          <w:szCs w:val="28"/>
        </w:rPr>
        <w:t xml:space="preserve"> </w:t>
      </w:r>
      <w:r w:rsidR="00FF4565">
        <w:rPr>
          <w:rFonts w:ascii="Times New Roman" w:hAnsi="Times New Roman" w:cs="Times New Roman"/>
          <w:b/>
          <w:sz w:val="28"/>
          <w:szCs w:val="28"/>
        </w:rPr>
        <w:t>estimat</w:t>
      </w:r>
      <w:r w:rsidR="00330433">
        <w:rPr>
          <w:rFonts w:ascii="Times New Roman" w:hAnsi="Times New Roman" w:cs="Times New Roman"/>
          <w:b/>
          <w:sz w:val="28"/>
          <w:szCs w:val="28"/>
        </w:rPr>
        <w:t>es</w:t>
      </w:r>
      <w:r w:rsidR="00D96E4E">
        <w:rPr>
          <w:rFonts w:ascii="Times New Roman" w:hAnsi="Times New Roman" w:cs="Times New Roman"/>
          <w:b/>
          <w:sz w:val="28"/>
          <w:szCs w:val="28"/>
        </w:rPr>
        <w:t xml:space="preserve"> of</w:t>
      </w:r>
      <w:r w:rsidR="00FF4565">
        <w:rPr>
          <w:rFonts w:ascii="Times New Roman" w:hAnsi="Times New Roman" w:cs="Times New Roman"/>
          <w:b/>
          <w:sz w:val="28"/>
          <w:szCs w:val="28"/>
        </w:rPr>
        <w:t xml:space="preserve"> </w:t>
      </w:r>
      <w:r w:rsidR="00330433">
        <w:rPr>
          <w:rFonts w:ascii="Times New Roman" w:hAnsi="Times New Roman" w:cs="Times New Roman"/>
          <w:b/>
          <w:sz w:val="28"/>
          <w:szCs w:val="28"/>
        </w:rPr>
        <w:t xml:space="preserve">abundance </w:t>
      </w:r>
      <w:r w:rsidR="00702D74">
        <w:rPr>
          <w:rFonts w:ascii="Times New Roman" w:hAnsi="Times New Roman" w:cs="Times New Roman"/>
          <w:b/>
          <w:sz w:val="28"/>
          <w:szCs w:val="28"/>
        </w:rPr>
        <w:t>trends and distribution shifts</w:t>
      </w:r>
      <w:r w:rsidR="00D96E4E">
        <w:rPr>
          <w:rFonts w:ascii="Times New Roman" w:hAnsi="Times New Roman" w:cs="Times New Roman"/>
          <w:b/>
          <w:sz w:val="28"/>
          <w:szCs w:val="28"/>
        </w:rPr>
        <w:t>?</w:t>
      </w:r>
    </w:p>
    <w:p w14:paraId="5F9EDF3A" w14:textId="77777777" w:rsidR="000036A1" w:rsidRPr="009677D4" w:rsidRDefault="000036A1" w:rsidP="00D50C0A">
      <w:pPr>
        <w:tabs>
          <w:tab w:val="left" w:pos="360"/>
        </w:tabs>
        <w:spacing w:after="0" w:line="480" w:lineRule="auto"/>
        <w:rPr>
          <w:rFonts w:ascii="Times New Roman" w:hAnsi="Times New Roman" w:cs="Times New Roman"/>
          <w:sz w:val="24"/>
          <w:szCs w:val="24"/>
        </w:rPr>
      </w:pPr>
    </w:p>
    <w:p w14:paraId="4FDEA750" w14:textId="2B46836A" w:rsidR="009677D4" w:rsidRDefault="009677D4" w:rsidP="00D50C0A">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James </w:t>
      </w:r>
      <w:r w:rsidR="00402523">
        <w:rPr>
          <w:rFonts w:ascii="Times New Roman" w:hAnsi="Times New Roman" w:cs="Times New Roman"/>
          <w:sz w:val="24"/>
          <w:szCs w:val="24"/>
        </w:rPr>
        <w:t xml:space="preserve">T. </w:t>
      </w:r>
      <w:r>
        <w:rPr>
          <w:rFonts w:ascii="Times New Roman" w:hAnsi="Times New Roman" w:cs="Times New Roman"/>
          <w:sz w:val="24"/>
          <w:szCs w:val="24"/>
        </w:rPr>
        <w:t>Thorson</w:t>
      </w:r>
      <w:r w:rsidR="00134E29">
        <w:rPr>
          <w:rFonts w:ascii="Times New Roman" w:hAnsi="Times New Roman" w:cs="Times New Roman"/>
          <w:sz w:val="24"/>
          <w:szCs w:val="24"/>
          <w:vertAlign w:val="superscript"/>
        </w:rPr>
        <w:t>1</w:t>
      </w:r>
      <w:r w:rsidR="00FF748A">
        <w:rPr>
          <w:rFonts w:ascii="Times New Roman" w:hAnsi="Times New Roman" w:cs="Times New Roman"/>
          <w:sz w:val="24"/>
          <w:szCs w:val="24"/>
        </w:rPr>
        <w:t xml:space="preserve">, </w:t>
      </w:r>
      <w:r w:rsidR="00410CD7">
        <w:rPr>
          <w:rFonts w:ascii="Times New Roman" w:hAnsi="Times New Roman" w:cs="Times New Roman"/>
          <w:sz w:val="24"/>
          <w:szCs w:val="24"/>
        </w:rPr>
        <w:t xml:space="preserve">Lewis </w:t>
      </w:r>
      <w:r w:rsidR="00370EC3">
        <w:rPr>
          <w:rFonts w:ascii="Times New Roman" w:hAnsi="Times New Roman" w:cs="Times New Roman"/>
          <w:sz w:val="24"/>
          <w:szCs w:val="24"/>
        </w:rPr>
        <w:t xml:space="preserve">A.K. </w:t>
      </w:r>
      <w:r w:rsidR="00410CD7">
        <w:rPr>
          <w:rFonts w:ascii="Times New Roman" w:hAnsi="Times New Roman" w:cs="Times New Roman"/>
          <w:sz w:val="24"/>
          <w:szCs w:val="24"/>
        </w:rPr>
        <w:t>Barnett</w:t>
      </w:r>
      <w:r w:rsidR="00134E29">
        <w:rPr>
          <w:rFonts w:ascii="Times New Roman" w:hAnsi="Times New Roman" w:cs="Times New Roman"/>
          <w:sz w:val="24"/>
          <w:szCs w:val="24"/>
          <w:vertAlign w:val="superscript"/>
        </w:rPr>
        <w:t>2</w:t>
      </w:r>
    </w:p>
    <w:p w14:paraId="2BC589B2" w14:textId="77777777" w:rsidR="009677D4" w:rsidRDefault="009677D4" w:rsidP="00D50C0A">
      <w:pPr>
        <w:tabs>
          <w:tab w:val="left" w:pos="360"/>
        </w:tabs>
        <w:spacing w:after="0" w:line="480" w:lineRule="auto"/>
        <w:rPr>
          <w:rFonts w:ascii="Times New Roman" w:hAnsi="Times New Roman" w:cs="Times New Roman"/>
          <w:sz w:val="24"/>
          <w:szCs w:val="24"/>
        </w:rPr>
      </w:pPr>
    </w:p>
    <w:p w14:paraId="08A9BBEC" w14:textId="5A70EB21" w:rsidR="00410CD7" w:rsidRPr="009677D4" w:rsidRDefault="00134E29" w:rsidP="00D50C0A">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sidRPr="00680389">
        <w:rPr>
          <w:rFonts w:ascii="Times New Roman" w:hAnsi="Times New Roman" w:cs="Times New Roman"/>
          <w:sz w:val="24"/>
          <w:szCs w:val="24"/>
          <w:vertAlign w:val="superscript"/>
        </w:rPr>
        <w:t xml:space="preserve"> </w:t>
      </w:r>
      <w:r w:rsidR="00410CD7" w:rsidRPr="00926F49">
        <w:rPr>
          <w:rFonts w:ascii="Times New Roman" w:hAnsi="Times New Roman" w:cs="Times New Roman"/>
          <w:sz w:val="24"/>
          <w:szCs w:val="24"/>
        </w:rPr>
        <w:t xml:space="preserve">Fisheries Resource Assessment and Monitoring Division, Northwest Fisheries Science </w:t>
      </w:r>
      <w:proofErr w:type="spellStart"/>
      <w:r w:rsidR="00410CD7" w:rsidRPr="00926F49">
        <w:rPr>
          <w:rFonts w:ascii="Times New Roman" w:hAnsi="Times New Roman" w:cs="Times New Roman"/>
          <w:sz w:val="24"/>
          <w:szCs w:val="24"/>
        </w:rPr>
        <w:t>Center</w:t>
      </w:r>
      <w:proofErr w:type="spellEnd"/>
      <w:r w:rsidR="00410CD7" w:rsidRPr="00926F49">
        <w:rPr>
          <w:rFonts w:ascii="Times New Roman" w:hAnsi="Times New Roman" w:cs="Times New Roman"/>
          <w:sz w:val="24"/>
          <w:szCs w:val="24"/>
        </w:rPr>
        <w:t>, National Marine Fisheries Service, NOAA, Seattle, WA, USA</w:t>
      </w:r>
    </w:p>
    <w:p w14:paraId="54403F24" w14:textId="4A31FE25" w:rsidR="009677D4" w:rsidRDefault="009677D4" w:rsidP="00D50C0A">
      <w:pPr>
        <w:tabs>
          <w:tab w:val="left" w:pos="360"/>
        </w:tabs>
        <w:spacing w:after="0" w:line="480" w:lineRule="auto"/>
        <w:rPr>
          <w:rFonts w:ascii="Times New Roman" w:hAnsi="Times New Roman" w:cs="Times New Roman"/>
          <w:sz w:val="24"/>
          <w:szCs w:val="24"/>
        </w:rPr>
      </w:pPr>
    </w:p>
    <w:p w14:paraId="7AEFB77E" w14:textId="27DAAD3B" w:rsidR="00134E29" w:rsidRDefault="00134E29" w:rsidP="00D50C0A">
      <w:pPr>
        <w:tabs>
          <w:tab w:val="left" w:pos="360"/>
        </w:tabs>
        <w:spacing w:after="0" w:line="480" w:lineRule="auto"/>
        <w:rPr>
          <w:rFonts w:ascii="Times New Roman" w:hAnsi="Times New Roman" w:cs="Times New Roman"/>
          <w:sz w:val="24"/>
          <w:szCs w:val="24"/>
        </w:rPr>
      </w:pPr>
      <w:r w:rsidRPr="00B3332A">
        <w:rPr>
          <w:rFonts w:ascii="Times New Roman" w:hAnsi="Times New Roman" w:cs="Times New Roman"/>
          <w:sz w:val="24"/>
          <w:szCs w:val="24"/>
          <w:vertAlign w:val="superscript"/>
        </w:rPr>
        <w:t xml:space="preserve">2 </w:t>
      </w:r>
      <w:bookmarkStart w:id="0" w:name="_GoBack"/>
      <w:r w:rsidRPr="00134E29">
        <w:rPr>
          <w:rFonts w:ascii="Times New Roman" w:hAnsi="Times New Roman" w:cs="Times New Roman"/>
          <w:sz w:val="24"/>
          <w:szCs w:val="24"/>
        </w:rPr>
        <w:t>School of Aquatic &amp; Fishery Sciences, University of Washington, Seattle, WA, USA</w:t>
      </w:r>
      <w:bookmarkEnd w:id="0"/>
      <w:r w:rsidRPr="00134E29">
        <w:rPr>
          <w:rFonts w:ascii="Times New Roman" w:hAnsi="Times New Roman" w:cs="Times New Roman"/>
          <w:sz w:val="24"/>
          <w:szCs w:val="24"/>
        </w:rPr>
        <w:t xml:space="preserve">; under contract to Fishery Resource Analysis and Monitoring Division, Northwest Fisheries Science </w:t>
      </w:r>
      <w:proofErr w:type="spellStart"/>
      <w:r w:rsidRPr="00134E29">
        <w:rPr>
          <w:rFonts w:ascii="Times New Roman" w:hAnsi="Times New Roman" w:cs="Times New Roman"/>
          <w:sz w:val="24"/>
          <w:szCs w:val="24"/>
        </w:rPr>
        <w:t>Center</w:t>
      </w:r>
      <w:proofErr w:type="spellEnd"/>
      <w:r w:rsidRPr="00134E29">
        <w:rPr>
          <w:rFonts w:ascii="Times New Roman" w:hAnsi="Times New Roman" w:cs="Times New Roman"/>
          <w:sz w:val="24"/>
          <w:szCs w:val="24"/>
        </w:rPr>
        <w:t>, NOAA, Seattle, WA, USA</w:t>
      </w:r>
    </w:p>
    <w:p w14:paraId="6C9F1CC1" w14:textId="77777777" w:rsidR="00134E29" w:rsidRPr="009677D4" w:rsidRDefault="00134E29" w:rsidP="00D50C0A">
      <w:pPr>
        <w:tabs>
          <w:tab w:val="left" w:pos="360"/>
        </w:tabs>
        <w:spacing w:after="0" w:line="480" w:lineRule="auto"/>
        <w:rPr>
          <w:rFonts w:ascii="Times New Roman" w:hAnsi="Times New Roman" w:cs="Times New Roman"/>
          <w:sz w:val="24"/>
          <w:szCs w:val="24"/>
        </w:rPr>
      </w:pPr>
    </w:p>
    <w:p w14:paraId="7AB22BA0" w14:textId="78A488EB" w:rsidR="00B440B9" w:rsidRDefault="00B440B9" w:rsidP="00B440B9">
      <w:pPr>
        <w:tabs>
          <w:tab w:val="left" w:pos="360"/>
        </w:tabs>
        <w:spacing w:after="0" w:line="480" w:lineRule="auto"/>
        <w:rPr>
          <w:rFonts w:ascii="Times New Roman" w:hAnsi="Times New Roman" w:cs="Times New Roman"/>
          <w:b/>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Joint dynamic species distribution model (JDSDM); </w:t>
      </w:r>
      <w:r w:rsidR="00D03791">
        <w:rPr>
          <w:rFonts w:ascii="Times New Roman" w:hAnsi="Times New Roman" w:cs="Times New Roman"/>
          <w:sz w:val="24"/>
          <w:szCs w:val="24"/>
        </w:rPr>
        <w:t>structure-forming invertebrates</w:t>
      </w:r>
      <w:r>
        <w:rPr>
          <w:rFonts w:ascii="Times New Roman" w:hAnsi="Times New Roman" w:cs="Times New Roman"/>
          <w:sz w:val="24"/>
          <w:szCs w:val="24"/>
        </w:rPr>
        <w:t>; spatio-temporal model; Pacific rockfish; index standardization</w:t>
      </w:r>
      <w:r w:rsidR="00D03791">
        <w:rPr>
          <w:rFonts w:ascii="Times New Roman" w:hAnsi="Times New Roman" w:cs="Times New Roman"/>
          <w:sz w:val="24"/>
          <w:szCs w:val="24"/>
        </w:rPr>
        <w:t>; fish distribution shift</w:t>
      </w:r>
    </w:p>
    <w:p w14:paraId="3DAA0FDC" w14:textId="77777777" w:rsidR="00B440B9" w:rsidRDefault="00B440B9" w:rsidP="00B440B9">
      <w:pPr>
        <w:tabs>
          <w:tab w:val="left" w:pos="360"/>
        </w:tabs>
        <w:spacing w:after="0" w:line="480" w:lineRule="auto"/>
        <w:rPr>
          <w:rFonts w:ascii="Times New Roman" w:hAnsi="Times New Roman" w:cs="Times New Roman"/>
          <w:b/>
          <w:sz w:val="24"/>
          <w:szCs w:val="24"/>
        </w:rPr>
      </w:pPr>
    </w:p>
    <w:p w14:paraId="0C1C95C1" w14:textId="77777777" w:rsidR="00B440B9" w:rsidRDefault="00B440B9" w:rsidP="00D50C0A">
      <w:pPr>
        <w:tabs>
          <w:tab w:val="left" w:pos="360"/>
        </w:tabs>
        <w:spacing w:after="0" w:line="480" w:lineRule="auto"/>
        <w:rPr>
          <w:rFonts w:ascii="Times New Roman" w:hAnsi="Times New Roman" w:cs="Times New Roman"/>
          <w:sz w:val="24"/>
          <w:szCs w:val="24"/>
        </w:rPr>
      </w:pPr>
    </w:p>
    <w:p w14:paraId="3FC31AE0" w14:textId="3E3B82FA" w:rsidR="009677D4" w:rsidRPr="009677D4" w:rsidRDefault="009677D4" w:rsidP="00D50C0A">
      <w:pPr>
        <w:tabs>
          <w:tab w:val="left" w:pos="360"/>
        </w:tabs>
        <w:spacing w:after="0" w:line="480" w:lineRule="auto"/>
        <w:rPr>
          <w:rFonts w:ascii="Times New Roman" w:hAnsi="Times New Roman" w:cs="Times New Roman"/>
          <w:sz w:val="24"/>
          <w:szCs w:val="24"/>
        </w:rPr>
      </w:pPr>
      <w:r w:rsidRPr="009677D4">
        <w:rPr>
          <w:rFonts w:ascii="Times New Roman" w:hAnsi="Times New Roman" w:cs="Times New Roman"/>
          <w:sz w:val="24"/>
          <w:szCs w:val="24"/>
        </w:rPr>
        <w:br w:type="page"/>
      </w:r>
    </w:p>
    <w:p w14:paraId="3AEAD233" w14:textId="77777777" w:rsidR="009677D4" w:rsidRPr="009677D4" w:rsidRDefault="009677D4" w:rsidP="00D50C0A">
      <w:pPr>
        <w:tabs>
          <w:tab w:val="left" w:pos="360"/>
        </w:tabs>
        <w:spacing w:after="0" w:line="480" w:lineRule="auto"/>
        <w:rPr>
          <w:rFonts w:ascii="Times New Roman" w:hAnsi="Times New Roman" w:cs="Times New Roman"/>
          <w:b/>
          <w:sz w:val="28"/>
          <w:szCs w:val="28"/>
        </w:rPr>
      </w:pPr>
      <w:r w:rsidRPr="009677D4">
        <w:rPr>
          <w:rFonts w:ascii="Times New Roman" w:hAnsi="Times New Roman" w:cs="Times New Roman"/>
          <w:b/>
          <w:sz w:val="28"/>
          <w:szCs w:val="28"/>
        </w:rPr>
        <w:lastRenderedPageBreak/>
        <w:t>Abstract</w:t>
      </w:r>
    </w:p>
    <w:p w14:paraId="5D8ECBA9" w14:textId="34FE3EEC" w:rsidR="00FA5DA7" w:rsidRPr="00555C55" w:rsidRDefault="00876623" w:rsidP="00D50C0A">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Several approaches have been developed over the last decade </w:t>
      </w:r>
      <w:r w:rsidR="002D70D6">
        <w:rPr>
          <w:rFonts w:ascii="Times New Roman" w:hAnsi="Times New Roman" w:cs="Times New Roman"/>
          <w:sz w:val="24"/>
          <w:szCs w:val="24"/>
        </w:rPr>
        <w:t>to simultaneously estimate</w:t>
      </w:r>
      <w:r>
        <w:rPr>
          <w:rFonts w:ascii="Times New Roman" w:hAnsi="Times New Roman" w:cs="Times New Roman"/>
          <w:sz w:val="24"/>
          <w:szCs w:val="24"/>
        </w:rPr>
        <w:t xml:space="preserve"> distribution </w:t>
      </w:r>
      <w:r w:rsidR="005D69EB">
        <w:rPr>
          <w:rFonts w:ascii="Times New Roman" w:hAnsi="Times New Roman" w:cs="Times New Roman"/>
          <w:sz w:val="24"/>
          <w:szCs w:val="24"/>
        </w:rPr>
        <w:t>or</w:t>
      </w:r>
      <w:r>
        <w:rPr>
          <w:rFonts w:ascii="Times New Roman" w:hAnsi="Times New Roman" w:cs="Times New Roman"/>
          <w:sz w:val="24"/>
          <w:szCs w:val="24"/>
        </w:rPr>
        <w:t xml:space="preserve"> density for multiple species (e.g., “joint species distribution” or “multi</w:t>
      </w:r>
      <w:r w:rsidR="00401E40">
        <w:rPr>
          <w:rFonts w:ascii="Times New Roman" w:hAnsi="Times New Roman" w:cs="Times New Roman"/>
          <w:sz w:val="24"/>
          <w:szCs w:val="24"/>
        </w:rPr>
        <w:t>-</w:t>
      </w:r>
      <w:r>
        <w:rPr>
          <w:rFonts w:ascii="Times New Roman" w:hAnsi="Times New Roman" w:cs="Times New Roman"/>
          <w:sz w:val="24"/>
          <w:szCs w:val="24"/>
        </w:rPr>
        <w:t xml:space="preserve">species occupancy” models).  However, there has been little </w:t>
      </w:r>
      <w:r w:rsidR="00401E40">
        <w:rPr>
          <w:rFonts w:ascii="Times New Roman" w:hAnsi="Times New Roman" w:cs="Times New Roman"/>
          <w:sz w:val="24"/>
          <w:szCs w:val="24"/>
        </w:rPr>
        <w:t>research</w:t>
      </w:r>
      <w:r>
        <w:rPr>
          <w:rFonts w:ascii="Times New Roman" w:hAnsi="Times New Roman" w:cs="Times New Roman"/>
          <w:sz w:val="24"/>
          <w:szCs w:val="24"/>
        </w:rPr>
        <w:t xml:space="preserve"> </w:t>
      </w:r>
      <w:r w:rsidR="006F609D">
        <w:rPr>
          <w:rFonts w:ascii="Times New Roman" w:hAnsi="Times New Roman" w:cs="Times New Roman"/>
          <w:sz w:val="24"/>
          <w:szCs w:val="24"/>
        </w:rPr>
        <w:t>comparing estimates of abundance trends or distribution shifts from these multispecies models with similar single-species estimates</w:t>
      </w:r>
      <w:r>
        <w:rPr>
          <w:rFonts w:ascii="Times New Roman" w:hAnsi="Times New Roman" w:cs="Times New Roman"/>
          <w:sz w:val="24"/>
          <w:szCs w:val="24"/>
        </w:rPr>
        <w:t xml:space="preserve">.  </w:t>
      </w:r>
      <w:r w:rsidR="006F609D">
        <w:rPr>
          <w:rFonts w:ascii="Times New Roman" w:eastAsiaTheme="minorEastAsia" w:hAnsi="Times New Roman" w:cs="Times New Roman"/>
          <w:sz w:val="24"/>
          <w:szCs w:val="24"/>
        </w:rPr>
        <w:t xml:space="preserve">We therefore seek to determine whether a model including correlations among species </w:t>
      </w:r>
      <w:r w:rsidR="00F66481">
        <w:rPr>
          <w:rFonts w:ascii="Times New Roman" w:eastAsiaTheme="minorEastAsia" w:hAnsi="Times New Roman" w:cs="Times New Roman"/>
          <w:sz w:val="24"/>
          <w:szCs w:val="24"/>
        </w:rPr>
        <w:t xml:space="preserve">(and particularly species </w:t>
      </w:r>
      <w:r w:rsidR="00860079">
        <w:rPr>
          <w:rFonts w:ascii="Times New Roman" w:eastAsiaTheme="minorEastAsia" w:hAnsi="Times New Roman" w:cs="Times New Roman"/>
          <w:sz w:val="24"/>
          <w:szCs w:val="24"/>
        </w:rPr>
        <w:t>that</w:t>
      </w:r>
      <w:r w:rsidR="00402523">
        <w:rPr>
          <w:rFonts w:ascii="Times New Roman" w:eastAsiaTheme="minorEastAsia" w:hAnsi="Times New Roman" w:cs="Times New Roman"/>
          <w:sz w:val="24"/>
          <w:szCs w:val="24"/>
        </w:rPr>
        <w:t xml:space="preserve"> </w:t>
      </w:r>
      <w:r w:rsidR="00860079">
        <w:rPr>
          <w:rFonts w:ascii="Times New Roman" w:eastAsiaTheme="minorEastAsia" w:hAnsi="Times New Roman" w:cs="Times New Roman"/>
          <w:sz w:val="24"/>
          <w:szCs w:val="24"/>
        </w:rPr>
        <w:t xml:space="preserve">may </w:t>
      </w:r>
      <w:r w:rsidR="00402523">
        <w:rPr>
          <w:rFonts w:ascii="Times New Roman" w:eastAsiaTheme="minorEastAsia" w:hAnsi="Times New Roman" w:cs="Times New Roman"/>
          <w:sz w:val="24"/>
          <w:szCs w:val="24"/>
        </w:rPr>
        <w:t>affect</w:t>
      </w:r>
      <w:r w:rsidR="00860079">
        <w:rPr>
          <w:rFonts w:ascii="Times New Roman" w:eastAsiaTheme="minorEastAsia" w:hAnsi="Times New Roman" w:cs="Times New Roman"/>
          <w:sz w:val="24"/>
          <w:szCs w:val="24"/>
        </w:rPr>
        <w:t xml:space="preserve"> habitat quality</w:t>
      </w:r>
      <w:r w:rsidR="00F66481">
        <w:rPr>
          <w:rFonts w:ascii="Times New Roman" w:eastAsiaTheme="minorEastAsia" w:hAnsi="Times New Roman" w:cs="Times New Roman"/>
          <w:sz w:val="24"/>
          <w:szCs w:val="24"/>
        </w:rPr>
        <w:t xml:space="preserve">, </w:t>
      </w:r>
      <w:r w:rsidR="00B440B9">
        <w:rPr>
          <w:rFonts w:ascii="Times New Roman" w:eastAsiaTheme="minorEastAsia" w:hAnsi="Times New Roman" w:cs="Times New Roman"/>
          <w:sz w:val="24"/>
          <w:szCs w:val="24"/>
        </w:rPr>
        <w:t>termed “biogenic habitat”</w:t>
      </w:r>
      <w:r w:rsidR="00F66481">
        <w:rPr>
          <w:rFonts w:ascii="Times New Roman" w:eastAsiaTheme="minorEastAsia" w:hAnsi="Times New Roman" w:cs="Times New Roman"/>
          <w:sz w:val="24"/>
          <w:szCs w:val="24"/>
        </w:rPr>
        <w:t xml:space="preserve">) </w:t>
      </w:r>
      <w:r w:rsidR="006F609D">
        <w:rPr>
          <w:rFonts w:ascii="Times New Roman" w:eastAsiaTheme="minorEastAsia" w:hAnsi="Times New Roman" w:cs="Times New Roman"/>
          <w:sz w:val="24"/>
          <w:szCs w:val="24"/>
        </w:rPr>
        <w:t xml:space="preserve">improves predictive performance or decreases standard errors for estimates of total biomass and distribution shift relative to similar single-species models.  </w:t>
      </w:r>
      <w:r w:rsidR="006F609D">
        <w:rPr>
          <w:rFonts w:ascii="Times New Roman" w:hAnsi="Times New Roman" w:cs="Times New Roman"/>
          <w:sz w:val="24"/>
          <w:szCs w:val="24"/>
        </w:rPr>
        <w:t xml:space="preserve">To </w:t>
      </w:r>
      <w:r w:rsidR="002D70D6">
        <w:rPr>
          <w:rFonts w:ascii="Times New Roman" w:hAnsi="Times New Roman" w:cs="Times New Roman"/>
          <w:sz w:val="24"/>
          <w:szCs w:val="24"/>
        </w:rPr>
        <w:t>accomplish this objective</w:t>
      </w:r>
      <w:r w:rsidR="006F609D">
        <w:rPr>
          <w:rFonts w:ascii="Times New Roman" w:hAnsi="Times New Roman" w:cs="Times New Roman"/>
          <w:sz w:val="24"/>
          <w:szCs w:val="24"/>
        </w:rPr>
        <w:t xml:space="preserve">, </w:t>
      </w:r>
      <w:r w:rsidR="004B406E">
        <w:rPr>
          <w:rFonts w:ascii="Times New Roman" w:hAnsi="Times New Roman" w:cs="Times New Roman"/>
          <w:sz w:val="24"/>
          <w:szCs w:val="24"/>
        </w:rPr>
        <w:t xml:space="preserve">we </w:t>
      </w:r>
      <w:r w:rsidR="00B440B9">
        <w:rPr>
          <w:rFonts w:ascii="Times New Roman" w:hAnsi="Times New Roman" w:cs="Times New Roman"/>
          <w:sz w:val="24"/>
          <w:szCs w:val="24"/>
        </w:rPr>
        <w:t>apply</w:t>
      </w:r>
      <w:r w:rsidR="004B406E">
        <w:rPr>
          <w:rFonts w:ascii="Times New Roman" w:hAnsi="Times New Roman" w:cs="Times New Roman"/>
          <w:sz w:val="24"/>
          <w:szCs w:val="24"/>
        </w:rPr>
        <w:t xml:space="preserve"> a vector-autoregressive spatio-temporal (VAST) model</w:t>
      </w:r>
      <w:r w:rsidR="002B0393">
        <w:rPr>
          <w:rFonts w:ascii="Times New Roman" w:hAnsi="Times New Roman" w:cs="Times New Roman"/>
          <w:sz w:val="24"/>
          <w:szCs w:val="24"/>
        </w:rPr>
        <w:t xml:space="preserve"> </w:t>
      </w:r>
      <w:r w:rsidR="006F609D">
        <w:rPr>
          <w:rFonts w:ascii="Times New Roman" w:hAnsi="Times New Roman" w:cs="Times New Roman"/>
          <w:sz w:val="24"/>
          <w:szCs w:val="24"/>
        </w:rPr>
        <w:t xml:space="preserve">that </w:t>
      </w:r>
      <w:r>
        <w:rPr>
          <w:rFonts w:ascii="Times New Roman" w:hAnsi="Times New Roman" w:cs="Times New Roman"/>
          <w:sz w:val="24"/>
          <w:szCs w:val="24"/>
        </w:rPr>
        <w:t>simultaneously estimate</w:t>
      </w:r>
      <w:r w:rsidR="006F609D">
        <w:rPr>
          <w:rFonts w:ascii="Times New Roman" w:hAnsi="Times New Roman" w:cs="Times New Roman"/>
          <w:sz w:val="24"/>
          <w:szCs w:val="24"/>
        </w:rPr>
        <w:t>s</w:t>
      </w:r>
      <w:r w:rsidR="002B0393">
        <w:rPr>
          <w:rFonts w:ascii="Times New Roman" w:hAnsi="Times New Roman" w:cs="Times New Roman"/>
          <w:sz w:val="24"/>
          <w:szCs w:val="24"/>
        </w:rPr>
        <w:t xml:space="preserve"> </w:t>
      </w:r>
      <w:r>
        <w:rPr>
          <w:rFonts w:ascii="Times New Roman" w:hAnsi="Times New Roman" w:cs="Times New Roman"/>
          <w:sz w:val="24"/>
          <w:szCs w:val="24"/>
        </w:rPr>
        <w:t xml:space="preserve">spatio-temporal variation in density for </w:t>
      </w:r>
      <w:r w:rsidR="006F609D">
        <w:rPr>
          <w:rFonts w:ascii="Times New Roman" w:hAnsi="Times New Roman" w:cs="Times New Roman"/>
          <w:sz w:val="24"/>
          <w:szCs w:val="24"/>
        </w:rPr>
        <w:t>multiple species, and</w:t>
      </w:r>
      <w:r w:rsidR="002B0393">
        <w:rPr>
          <w:rFonts w:ascii="Times New Roman" w:hAnsi="Times New Roman" w:cs="Times New Roman"/>
          <w:sz w:val="24"/>
          <w:szCs w:val="24"/>
        </w:rPr>
        <w:t xml:space="preserve"> </w:t>
      </w:r>
      <w:r w:rsidR="00860079">
        <w:rPr>
          <w:rFonts w:ascii="Times New Roman" w:hAnsi="Times New Roman" w:cs="Times New Roman"/>
          <w:sz w:val="24"/>
          <w:szCs w:val="24"/>
        </w:rPr>
        <w:t>present an application</w:t>
      </w:r>
      <w:r w:rsidR="006F609D">
        <w:rPr>
          <w:rFonts w:ascii="Times New Roman" w:hAnsi="Times New Roman" w:cs="Times New Roman"/>
          <w:sz w:val="24"/>
          <w:szCs w:val="24"/>
        </w:rPr>
        <w:t xml:space="preserve"> </w:t>
      </w:r>
      <w:r w:rsidR="002D70D6">
        <w:rPr>
          <w:rFonts w:ascii="Times New Roman" w:hAnsi="Times New Roman" w:cs="Times New Roman"/>
          <w:sz w:val="24"/>
          <w:szCs w:val="24"/>
        </w:rPr>
        <w:t xml:space="preserve">of this model </w:t>
      </w:r>
      <w:r>
        <w:rPr>
          <w:rFonts w:ascii="Times New Roman" w:eastAsiaTheme="minorEastAsia" w:hAnsi="Times New Roman" w:cs="Times New Roman"/>
          <w:sz w:val="24"/>
          <w:szCs w:val="24"/>
        </w:rPr>
        <w:t>using data for eight</w:t>
      </w:r>
      <w:r w:rsidR="002C0DC5">
        <w:rPr>
          <w:rFonts w:ascii="Times New Roman" w:eastAsiaTheme="minorEastAsia" w:hAnsi="Times New Roman" w:cs="Times New Roman"/>
          <w:sz w:val="24"/>
          <w:szCs w:val="24"/>
        </w:rPr>
        <w:t xml:space="preserve"> </w:t>
      </w:r>
      <w:r w:rsidR="002D70D6">
        <w:rPr>
          <w:rFonts w:ascii="Times New Roman" w:eastAsiaTheme="minorEastAsia" w:hAnsi="Times New Roman" w:cs="Times New Roman"/>
          <w:sz w:val="24"/>
          <w:szCs w:val="24"/>
        </w:rPr>
        <w:t xml:space="preserve">US </w:t>
      </w:r>
      <w:r w:rsidR="002C0DC5">
        <w:rPr>
          <w:rFonts w:ascii="Times New Roman" w:eastAsiaTheme="minorEastAsia" w:hAnsi="Times New Roman" w:cs="Times New Roman"/>
          <w:sz w:val="24"/>
          <w:szCs w:val="24"/>
        </w:rPr>
        <w:t xml:space="preserve">Pacific </w:t>
      </w:r>
      <w:r w:rsidR="002D70D6">
        <w:rPr>
          <w:rFonts w:ascii="Times New Roman" w:eastAsiaTheme="minorEastAsia" w:hAnsi="Times New Roman" w:cs="Times New Roman"/>
          <w:sz w:val="24"/>
          <w:szCs w:val="24"/>
        </w:rPr>
        <w:t xml:space="preserve">Coast </w:t>
      </w:r>
      <w:r w:rsidR="002C0DC5">
        <w:rPr>
          <w:rFonts w:ascii="Times New Roman" w:eastAsiaTheme="minorEastAsia" w:hAnsi="Times New Roman" w:cs="Times New Roman"/>
          <w:sz w:val="24"/>
          <w:szCs w:val="24"/>
        </w:rPr>
        <w:t>rockfishes</w:t>
      </w:r>
      <w:r w:rsidR="00774FCC">
        <w:rPr>
          <w:rFonts w:ascii="Times New Roman" w:eastAsiaTheme="minorEastAsia" w:hAnsi="Times New Roman" w:cs="Times New Roman"/>
          <w:sz w:val="24"/>
          <w:szCs w:val="24"/>
        </w:rPr>
        <w:t xml:space="preserve"> (</w:t>
      </w:r>
      <w:r w:rsidR="00774FCC" w:rsidRPr="00555C55">
        <w:rPr>
          <w:rFonts w:ascii="Times New Roman" w:eastAsiaTheme="minorEastAsia" w:hAnsi="Times New Roman" w:cs="Times New Roman"/>
          <w:i/>
          <w:sz w:val="24"/>
          <w:szCs w:val="24"/>
        </w:rPr>
        <w:t>Sebastes</w:t>
      </w:r>
      <w:r w:rsidR="00774FCC">
        <w:rPr>
          <w:rFonts w:ascii="Times New Roman" w:eastAsiaTheme="minorEastAsia" w:hAnsi="Times New Roman" w:cs="Times New Roman"/>
          <w:sz w:val="24"/>
          <w:szCs w:val="24"/>
        </w:rPr>
        <w:t xml:space="preserve"> spp.), thornyheads (</w:t>
      </w:r>
      <w:proofErr w:type="spellStart"/>
      <w:r w:rsidR="002C0DC5" w:rsidRPr="00555C55">
        <w:rPr>
          <w:rFonts w:ascii="Times New Roman" w:eastAsiaTheme="minorEastAsia" w:hAnsi="Times New Roman" w:cs="Times New Roman"/>
          <w:i/>
          <w:sz w:val="24"/>
          <w:szCs w:val="24"/>
        </w:rPr>
        <w:t>Sebastolobus</w:t>
      </w:r>
      <w:proofErr w:type="spellEnd"/>
      <w:r w:rsidR="002C0DC5">
        <w:rPr>
          <w:rFonts w:ascii="Times New Roman" w:eastAsiaTheme="minorEastAsia" w:hAnsi="Times New Roman" w:cs="Times New Roman"/>
          <w:sz w:val="24"/>
          <w:szCs w:val="24"/>
        </w:rPr>
        <w:t xml:space="preserve"> spp.)</w:t>
      </w:r>
      <w:r w:rsidR="00774FCC">
        <w:rPr>
          <w:rFonts w:ascii="Times New Roman" w:eastAsiaTheme="minorEastAsia" w:hAnsi="Times New Roman" w:cs="Times New Roman"/>
          <w:sz w:val="24"/>
          <w:szCs w:val="24"/>
        </w:rPr>
        <w:t>,</w:t>
      </w:r>
      <w:r w:rsidR="002C0DC5">
        <w:rPr>
          <w:rFonts w:ascii="Times New Roman" w:eastAsiaTheme="minorEastAsia" w:hAnsi="Times New Roman" w:cs="Times New Roman"/>
          <w:sz w:val="24"/>
          <w:szCs w:val="24"/>
        </w:rPr>
        <w:t xml:space="preserve"> </w:t>
      </w:r>
      <w:r w:rsidR="002D70D6">
        <w:rPr>
          <w:rFonts w:ascii="Times New Roman" w:eastAsiaTheme="minorEastAsia" w:hAnsi="Times New Roman" w:cs="Times New Roman"/>
          <w:sz w:val="24"/>
          <w:szCs w:val="24"/>
        </w:rPr>
        <w:t>and</w:t>
      </w:r>
      <w:r w:rsidR="00080A3D">
        <w:rPr>
          <w:rFonts w:ascii="Times New Roman" w:eastAsiaTheme="minorEastAsia" w:hAnsi="Times New Roman" w:cs="Times New Roman"/>
          <w:sz w:val="24"/>
          <w:szCs w:val="24"/>
        </w:rPr>
        <w:t xml:space="preserve"> structure-forming invertebrates</w:t>
      </w:r>
      <w:r w:rsidR="00B440B9">
        <w:rPr>
          <w:rFonts w:ascii="Times New Roman" w:eastAsiaTheme="minorEastAsia" w:hAnsi="Times New Roman" w:cs="Times New Roman"/>
          <w:sz w:val="24"/>
          <w:szCs w:val="24"/>
        </w:rPr>
        <w:t xml:space="preserve"> (SFI)</w:t>
      </w:r>
      <w:r w:rsidR="006F609D">
        <w:rPr>
          <w:rFonts w:ascii="Times New Roman" w:eastAsiaTheme="minorEastAsia" w:hAnsi="Times New Roman" w:cs="Times New Roman"/>
          <w:sz w:val="24"/>
          <w:szCs w:val="24"/>
        </w:rPr>
        <w:t xml:space="preserve">.  </w:t>
      </w:r>
      <w:r w:rsidR="002C0DC5">
        <w:rPr>
          <w:rFonts w:ascii="Times New Roman" w:eastAsiaTheme="minorEastAsia" w:hAnsi="Times New Roman" w:cs="Times New Roman"/>
          <w:sz w:val="24"/>
          <w:szCs w:val="24"/>
        </w:rPr>
        <w:t xml:space="preserve">We </w:t>
      </w:r>
      <w:r w:rsidR="00B440B9">
        <w:rPr>
          <w:rFonts w:ascii="Times New Roman" w:eastAsiaTheme="minorEastAsia" w:hAnsi="Times New Roman" w:cs="Times New Roman"/>
          <w:sz w:val="24"/>
          <w:szCs w:val="24"/>
        </w:rPr>
        <w:t xml:space="preserve">identified three fish groups </w:t>
      </w:r>
      <w:r w:rsidR="009D5325">
        <w:rPr>
          <w:rFonts w:ascii="Times New Roman" w:eastAsiaTheme="minorEastAsia" w:hAnsi="Times New Roman" w:cs="Times New Roman"/>
          <w:sz w:val="24"/>
          <w:szCs w:val="24"/>
        </w:rPr>
        <w:t>having</w:t>
      </w:r>
      <w:r w:rsidR="0016141B">
        <w:rPr>
          <w:rFonts w:ascii="Times New Roman" w:eastAsiaTheme="minorEastAsia" w:hAnsi="Times New Roman" w:cs="Times New Roman"/>
          <w:sz w:val="24"/>
          <w:szCs w:val="24"/>
        </w:rPr>
        <w:t xml:space="preserve"> </w:t>
      </w:r>
      <w:r w:rsidR="009D5325">
        <w:rPr>
          <w:rFonts w:ascii="Times New Roman" w:eastAsiaTheme="minorEastAsia" w:hAnsi="Times New Roman" w:cs="Times New Roman"/>
          <w:sz w:val="24"/>
          <w:szCs w:val="24"/>
        </w:rPr>
        <w:t xml:space="preserve">similar spatial </w:t>
      </w:r>
      <w:r w:rsidR="0016141B">
        <w:rPr>
          <w:rFonts w:ascii="Times New Roman" w:eastAsiaTheme="minorEastAsia" w:hAnsi="Times New Roman" w:cs="Times New Roman"/>
          <w:sz w:val="24"/>
          <w:szCs w:val="24"/>
        </w:rPr>
        <w:t xml:space="preserve">distribution </w:t>
      </w:r>
      <w:r w:rsidR="00B440B9">
        <w:rPr>
          <w:rFonts w:ascii="Times New Roman" w:eastAsiaTheme="minorEastAsia" w:hAnsi="Times New Roman" w:cs="Times New Roman"/>
          <w:sz w:val="24"/>
          <w:szCs w:val="24"/>
        </w:rPr>
        <w:t xml:space="preserve">(northern </w:t>
      </w:r>
      <w:r w:rsidR="00B440B9">
        <w:rPr>
          <w:rFonts w:ascii="Times New Roman" w:eastAsiaTheme="minorEastAsia" w:hAnsi="Times New Roman" w:cs="Times New Roman"/>
          <w:i/>
          <w:sz w:val="24"/>
          <w:szCs w:val="24"/>
        </w:rPr>
        <w:t>Sebastes</w:t>
      </w:r>
      <w:r w:rsidR="00B440B9">
        <w:rPr>
          <w:rFonts w:ascii="Times New Roman" w:eastAsiaTheme="minorEastAsia" w:hAnsi="Times New Roman" w:cs="Times New Roman"/>
          <w:sz w:val="24"/>
          <w:szCs w:val="24"/>
        </w:rPr>
        <w:t xml:space="preserve">, </w:t>
      </w:r>
      <w:proofErr w:type="spellStart"/>
      <w:r w:rsidR="00B440B9">
        <w:rPr>
          <w:rFonts w:ascii="Times New Roman" w:eastAsiaTheme="minorEastAsia" w:hAnsi="Times New Roman" w:cs="Times New Roman"/>
          <w:sz w:val="24"/>
          <w:szCs w:val="24"/>
        </w:rPr>
        <w:t>coastwide</w:t>
      </w:r>
      <w:proofErr w:type="spellEnd"/>
      <w:r w:rsidR="00B440B9" w:rsidRPr="00B440B9">
        <w:rPr>
          <w:rFonts w:ascii="Times New Roman" w:eastAsiaTheme="minorEastAsia" w:hAnsi="Times New Roman" w:cs="Times New Roman"/>
          <w:i/>
          <w:sz w:val="24"/>
          <w:szCs w:val="24"/>
        </w:rPr>
        <w:t xml:space="preserve"> </w:t>
      </w:r>
      <w:r w:rsidR="00B440B9">
        <w:rPr>
          <w:rFonts w:ascii="Times New Roman" w:eastAsiaTheme="minorEastAsia" w:hAnsi="Times New Roman" w:cs="Times New Roman"/>
          <w:i/>
          <w:sz w:val="24"/>
          <w:szCs w:val="24"/>
        </w:rPr>
        <w:t>Sebastes</w:t>
      </w:r>
      <w:r w:rsidR="00B440B9">
        <w:rPr>
          <w:rFonts w:ascii="Times New Roman" w:eastAsiaTheme="minorEastAsia" w:hAnsi="Times New Roman" w:cs="Times New Roman"/>
          <w:sz w:val="24"/>
          <w:szCs w:val="24"/>
        </w:rPr>
        <w:t xml:space="preserve">, and </w:t>
      </w:r>
      <w:proofErr w:type="spellStart"/>
      <w:r w:rsidR="00B440B9">
        <w:rPr>
          <w:rFonts w:ascii="Times New Roman" w:eastAsiaTheme="minorEastAsia" w:hAnsi="Times New Roman" w:cs="Times New Roman"/>
          <w:i/>
          <w:sz w:val="24"/>
          <w:szCs w:val="24"/>
        </w:rPr>
        <w:t>Sebastolobus</w:t>
      </w:r>
      <w:proofErr w:type="spellEnd"/>
      <w:r w:rsidR="00B440B9">
        <w:rPr>
          <w:rFonts w:ascii="Times New Roman" w:eastAsiaTheme="minorEastAsia" w:hAnsi="Times New Roman" w:cs="Times New Roman"/>
          <w:i/>
          <w:sz w:val="24"/>
          <w:szCs w:val="24"/>
        </w:rPr>
        <w:t xml:space="preserve"> </w:t>
      </w:r>
      <w:r w:rsidR="00B440B9">
        <w:rPr>
          <w:rFonts w:ascii="Times New Roman" w:eastAsiaTheme="minorEastAsia" w:hAnsi="Times New Roman" w:cs="Times New Roman"/>
          <w:sz w:val="24"/>
          <w:szCs w:val="24"/>
        </w:rPr>
        <w:t>species), and estimate differences among groups</w:t>
      </w:r>
      <w:r w:rsidR="00401E40">
        <w:rPr>
          <w:rFonts w:ascii="Times New Roman" w:eastAsiaTheme="minorEastAsia" w:hAnsi="Times New Roman" w:cs="Times New Roman"/>
          <w:sz w:val="24"/>
          <w:szCs w:val="24"/>
        </w:rPr>
        <w:t xml:space="preserve"> </w:t>
      </w:r>
      <w:r w:rsidR="002C0DC5">
        <w:rPr>
          <w:rFonts w:ascii="Times New Roman" w:eastAsiaTheme="minorEastAsia" w:hAnsi="Times New Roman" w:cs="Times New Roman"/>
          <w:sz w:val="24"/>
          <w:szCs w:val="24"/>
        </w:rPr>
        <w:t xml:space="preserve">in their association </w:t>
      </w:r>
      <w:r w:rsidR="00040594">
        <w:rPr>
          <w:rFonts w:ascii="Times New Roman" w:eastAsiaTheme="minorEastAsia" w:hAnsi="Times New Roman" w:cs="Times New Roman"/>
          <w:sz w:val="24"/>
          <w:szCs w:val="24"/>
        </w:rPr>
        <w:t xml:space="preserve">with </w:t>
      </w:r>
      <w:r w:rsidR="00B440B9">
        <w:rPr>
          <w:rFonts w:ascii="Times New Roman" w:eastAsiaTheme="minorEastAsia" w:hAnsi="Times New Roman" w:cs="Times New Roman"/>
          <w:sz w:val="24"/>
          <w:szCs w:val="24"/>
        </w:rPr>
        <w:t>SFI</w:t>
      </w:r>
      <w:r w:rsidR="00FB117F">
        <w:rPr>
          <w:rFonts w:ascii="Times New Roman" w:eastAsiaTheme="minorEastAsia" w:hAnsi="Times New Roman" w:cs="Times New Roman"/>
          <w:sz w:val="24"/>
          <w:szCs w:val="24"/>
        </w:rPr>
        <w:t xml:space="preserve">.  </w:t>
      </w:r>
      <w:r w:rsidR="00621C63">
        <w:rPr>
          <w:rFonts w:ascii="Times New Roman" w:eastAsiaTheme="minorEastAsia" w:hAnsi="Times New Roman" w:cs="Times New Roman"/>
          <w:sz w:val="24"/>
          <w:szCs w:val="24"/>
        </w:rPr>
        <w:t>The</w:t>
      </w:r>
      <w:r w:rsidR="00555C55">
        <w:rPr>
          <w:rFonts w:ascii="Times New Roman" w:eastAsiaTheme="minorEastAsia" w:hAnsi="Times New Roman" w:cs="Times New Roman"/>
          <w:sz w:val="24"/>
          <w:szCs w:val="24"/>
        </w:rPr>
        <w:t xml:space="preserve"> </w:t>
      </w:r>
      <w:r w:rsidR="00F66481">
        <w:rPr>
          <w:rFonts w:ascii="Times New Roman" w:eastAsiaTheme="minorEastAsia" w:hAnsi="Times New Roman" w:cs="Times New Roman"/>
          <w:sz w:val="24"/>
          <w:szCs w:val="24"/>
        </w:rPr>
        <w:t>multispecies</w:t>
      </w:r>
      <w:r w:rsidR="00621C63">
        <w:rPr>
          <w:rFonts w:ascii="Times New Roman" w:eastAsiaTheme="minorEastAsia" w:hAnsi="Times New Roman" w:cs="Times New Roman"/>
          <w:sz w:val="24"/>
          <w:szCs w:val="24"/>
        </w:rPr>
        <w:t xml:space="preserve"> </w:t>
      </w:r>
      <w:r w:rsidR="00FB117F">
        <w:rPr>
          <w:rFonts w:ascii="Times New Roman" w:eastAsiaTheme="minorEastAsia" w:hAnsi="Times New Roman" w:cs="Times New Roman"/>
          <w:sz w:val="24"/>
          <w:szCs w:val="24"/>
        </w:rPr>
        <w:t xml:space="preserve">model </w:t>
      </w:r>
      <w:r w:rsidR="00B440B9">
        <w:rPr>
          <w:rFonts w:ascii="Times New Roman" w:eastAsiaTheme="minorEastAsia" w:hAnsi="Times New Roman" w:cs="Times New Roman"/>
          <w:sz w:val="24"/>
          <w:szCs w:val="24"/>
        </w:rPr>
        <w:t xml:space="preserve">was </w:t>
      </w:r>
      <w:r w:rsidR="00555C55">
        <w:rPr>
          <w:rFonts w:ascii="Times New Roman" w:eastAsiaTheme="minorEastAsia" w:hAnsi="Times New Roman" w:cs="Times New Roman"/>
          <w:sz w:val="24"/>
          <w:szCs w:val="24"/>
        </w:rPr>
        <w:t>more parsimonious</w:t>
      </w:r>
      <w:r w:rsidR="00621C63">
        <w:rPr>
          <w:rFonts w:ascii="Times New Roman" w:eastAsiaTheme="minorEastAsia" w:hAnsi="Times New Roman" w:cs="Times New Roman"/>
          <w:sz w:val="24"/>
          <w:szCs w:val="24"/>
        </w:rPr>
        <w:t xml:space="preserve"> and </w:t>
      </w:r>
      <w:r w:rsidR="00B440B9">
        <w:rPr>
          <w:rFonts w:ascii="Times New Roman" w:eastAsiaTheme="minorEastAsia" w:hAnsi="Times New Roman" w:cs="Times New Roman"/>
          <w:sz w:val="24"/>
          <w:szCs w:val="24"/>
        </w:rPr>
        <w:t xml:space="preserve">had </w:t>
      </w:r>
      <w:r w:rsidR="00621C63">
        <w:rPr>
          <w:rFonts w:ascii="Times New Roman" w:eastAsiaTheme="minorEastAsia" w:hAnsi="Times New Roman" w:cs="Times New Roman"/>
          <w:sz w:val="24"/>
          <w:szCs w:val="24"/>
        </w:rPr>
        <w:t>better predictive performance</w:t>
      </w:r>
      <w:r w:rsidR="00555C55">
        <w:rPr>
          <w:rFonts w:ascii="Times New Roman" w:eastAsiaTheme="minorEastAsia" w:hAnsi="Times New Roman" w:cs="Times New Roman"/>
          <w:sz w:val="24"/>
          <w:szCs w:val="24"/>
        </w:rPr>
        <w:t xml:space="preserve"> than </w:t>
      </w:r>
      <w:r w:rsidR="00B440B9">
        <w:rPr>
          <w:rFonts w:ascii="Times New Roman" w:eastAsiaTheme="minorEastAsia" w:hAnsi="Times New Roman" w:cs="Times New Roman"/>
          <w:sz w:val="24"/>
          <w:szCs w:val="24"/>
        </w:rPr>
        <w:t xml:space="preserve">fitting a single-species </w:t>
      </w:r>
      <w:r w:rsidR="00555C55">
        <w:rPr>
          <w:rFonts w:ascii="Times New Roman" w:eastAsiaTheme="minorEastAsia" w:hAnsi="Times New Roman" w:cs="Times New Roman"/>
          <w:sz w:val="24"/>
          <w:szCs w:val="24"/>
        </w:rPr>
        <w:t xml:space="preserve">model </w:t>
      </w:r>
      <w:r w:rsidR="00B440B9">
        <w:rPr>
          <w:rFonts w:ascii="Times New Roman" w:eastAsiaTheme="minorEastAsia" w:hAnsi="Times New Roman" w:cs="Times New Roman"/>
          <w:sz w:val="24"/>
          <w:szCs w:val="24"/>
        </w:rPr>
        <w:t xml:space="preserve">to each taxon </w:t>
      </w:r>
      <w:r w:rsidR="00555C55">
        <w:rPr>
          <w:rFonts w:ascii="Times New Roman" w:eastAsiaTheme="minorEastAsia" w:hAnsi="Times New Roman" w:cs="Times New Roman"/>
          <w:sz w:val="24"/>
          <w:szCs w:val="24"/>
        </w:rPr>
        <w:t>individually</w:t>
      </w:r>
      <w:r w:rsidR="00B440B9">
        <w:rPr>
          <w:rFonts w:ascii="Times New Roman" w:eastAsiaTheme="minorEastAsia" w:hAnsi="Times New Roman" w:cs="Times New Roman"/>
          <w:sz w:val="24"/>
          <w:szCs w:val="24"/>
        </w:rPr>
        <w:t>, and estimated fine-scale variation in density even for species with relatively few encounters (which the single-species model was unable to do)</w:t>
      </w:r>
      <w:r w:rsidR="00621C63">
        <w:rPr>
          <w:rFonts w:ascii="Times New Roman" w:eastAsiaTheme="minorEastAsia" w:hAnsi="Times New Roman" w:cs="Times New Roman"/>
          <w:sz w:val="24"/>
          <w:szCs w:val="24"/>
        </w:rPr>
        <w:t>.  However,</w:t>
      </w:r>
      <w:r w:rsidR="00FB117F">
        <w:rPr>
          <w:rFonts w:ascii="Times New Roman" w:eastAsiaTheme="minorEastAsia" w:hAnsi="Times New Roman" w:cs="Times New Roman"/>
          <w:sz w:val="24"/>
          <w:szCs w:val="24"/>
        </w:rPr>
        <w:t xml:space="preserve"> the single-species models </w:t>
      </w:r>
      <w:r w:rsidR="00B440B9">
        <w:rPr>
          <w:rFonts w:ascii="Times New Roman" w:eastAsiaTheme="minorEastAsia" w:hAnsi="Times New Roman" w:cs="Times New Roman"/>
          <w:sz w:val="24"/>
          <w:szCs w:val="24"/>
        </w:rPr>
        <w:t>estimated</w:t>
      </w:r>
      <w:r w:rsidR="00FB117F">
        <w:rPr>
          <w:rFonts w:ascii="Times New Roman" w:eastAsiaTheme="minorEastAsia" w:hAnsi="Times New Roman" w:cs="Times New Roman"/>
          <w:sz w:val="24"/>
          <w:szCs w:val="24"/>
        </w:rPr>
        <w:t xml:space="preserve"> </w:t>
      </w:r>
      <w:r w:rsidR="00B440B9">
        <w:rPr>
          <w:rFonts w:ascii="Times New Roman" w:eastAsiaTheme="minorEastAsia" w:hAnsi="Times New Roman" w:cs="Times New Roman"/>
          <w:sz w:val="24"/>
          <w:szCs w:val="24"/>
        </w:rPr>
        <w:t xml:space="preserve">similar </w:t>
      </w:r>
      <w:r w:rsidR="002C0DC5">
        <w:rPr>
          <w:rFonts w:ascii="Times New Roman" w:hAnsi="Times New Roman" w:cs="Times New Roman"/>
          <w:sz w:val="24"/>
          <w:szCs w:val="24"/>
        </w:rPr>
        <w:t xml:space="preserve">abundance </w:t>
      </w:r>
      <w:r w:rsidR="002D70D6">
        <w:rPr>
          <w:rFonts w:ascii="Times New Roman" w:hAnsi="Times New Roman" w:cs="Times New Roman"/>
          <w:sz w:val="24"/>
          <w:szCs w:val="24"/>
        </w:rPr>
        <w:t xml:space="preserve">trends </w:t>
      </w:r>
      <w:r w:rsidR="00FB117F">
        <w:rPr>
          <w:rFonts w:ascii="Times New Roman" w:hAnsi="Times New Roman" w:cs="Times New Roman"/>
          <w:sz w:val="24"/>
          <w:szCs w:val="24"/>
        </w:rPr>
        <w:t>and</w:t>
      </w:r>
      <w:r w:rsidR="002C0DC5">
        <w:rPr>
          <w:rFonts w:ascii="Times New Roman" w:hAnsi="Times New Roman" w:cs="Times New Roman"/>
          <w:sz w:val="24"/>
          <w:szCs w:val="24"/>
        </w:rPr>
        <w:t xml:space="preserve"> </w:t>
      </w:r>
      <w:r w:rsidR="002D70D6">
        <w:rPr>
          <w:rFonts w:ascii="Times New Roman" w:hAnsi="Times New Roman" w:cs="Times New Roman"/>
          <w:sz w:val="24"/>
          <w:szCs w:val="24"/>
        </w:rPr>
        <w:t>distribution</w:t>
      </w:r>
      <w:r w:rsidR="002C0DC5">
        <w:rPr>
          <w:rFonts w:ascii="Times New Roman" w:hAnsi="Times New Roman" w:cs="Times New Roman"/>
          <w:sz w:val="24"/>
          <w:szCs w:val="24"/>
        </w:rPr>
        <w:t xml:space="preserve"> </w:t>
      </w:r>
      <w:r w:rsidR="00080A3D">
        <w:rPr>
          <w:rFonts w:ascii="Times New Roman" w:hAnsi="Times New Roman" w:cs="Times New Roman"/>
          <w:sz w:val="24"/>
          <w:szCs w:val="24"/>
        </w:rPr>
        <w:t xml:space="preserve">shifts </w:t>
      </w:r>
      <w:r w:rsidR="002D70D6">
        <w:rPr>
          <w:rFonts w:ascii="Times New Roman" w:hAnsi="Times New Roman" w:cs="Times New Roman"/>
          <w:sz w:val="24"/>
          <w:szCs w:val="24"/>
        </w:rPr>
        <w:t>to those of</w:t>
      </w:r>
      <w:r w:rsidR="00621C63">
        <w:rPr>
          <w:rFonts w:ascii="Times New Roman" w:hAnsi="Times New Roman" w:cs="Times New Roman"/>
          <w:sz w:val="24"/>
          <w:szCs w:val="24"/>
        </w:rPr>
        <w:t xml:space="preserve"> </w:t>
      </w:r>
      <w:r w:rsidR="00080A3D">
        <w:rPr>
          <w:rFonts w:ascii="Times New Roman" w:hAnsi="Times New Roman" w:cs="Times New Roman"/>
          <w:sz w:val="24"/>
          <w:szCs w:val="24"/>
        </w:rPr>
        <w:t xml:space="preserve">the multi-species model but </w:t>
      </w:r>
      <w:r w:rsidR="00621C63">
        <w:rPr>
          <w:rFonts w:ascii="Times New Roman" w:hAnsi="Times New Roman" w:cs="Times New Roman"/>
          <w:sz w:val="24"/>
          <w:szCs w:val="24"/>
        </w:rPr>
        <w:t>with smaller standard errors</w:t>
      </w:r>
      <w:r w:rsidR="00FB117F">
        <w:rPr>
          <w:rFonts w:ascii="Times New Roman" w:hAnsi="Times New Roman" w:cs="Times New Roman"/>
          <w:sz w:val="24"/>
          <w:szCs w:val="24"/>
        </w:rPr>
        <w:t xml:space="preserve">.  </w:t>
      </w:r>
      <w:r w:rsidR="00D118D7">
        <w:rPr>
          <w:rFonts w:ascii="Times New Roman" w:hAnsi="Times New Roman" w:cs="Times New Roman"/>
          <w:sz w:val="24"/>
          <w:szCs w:val="24"/>
        </w:rPr>
        <w:t>W</w:t>
      </w:r>
      <w:r w:rsidR="00FB117F">
        <w:rPr>
          <w:rFonts w:ascii="Times New Roman" w:hAnsi="Times New Roman" w:cs="Times New Roman"/>
          <w:sz w:val="24"/>
          <w:szCs w:val="24"/>
        </w:rPr>
        <w:t xml:space="preserve">e </w:t>
      </w:r>
      <w:r w:rsidR="00D118D7">
        <w:rPr>
          <w:rFonts w:ascii="Times New Roman" w:hAnsi="Times New Roman" w:cs="Times New Roman"/>
          <w:sz w:val="24"/>
          <w:szCs w:val="24"/>
        </w:rPr>
        <w:t xml:space="preserve">therefore conclude </w:t>
      </w:r>
      <w:r w:rsidR="00FB117F">
        <w:rPr>
          <w:rFonts w:ascii="Times New Roman" w:hAnsi="Times New Roman" w:cs="Times New Roman"/>
          <w:sz w:val="24"/>
          <w:szCs w:val="24"/>
        </w:rPr>
        <w:t xml:space="preserve">that </w:t>
      </w:r>
      <w:r w:rsidR="00402523">
        <w:rPr>
          <w:rFonts w:ascii="Times New Roman" w:hAnsi="Times New Roman" w:cs="Times New Roman"/>
          <w:sz w:val="24"/>
          <w:szCs w:val="24"/>
        </w:rPr>
        <w:t>spatial variation in density (and annual variation in these patterns)</w:t>
      </w:r>
      <w:r w:rsidR="00F66481">
        <w:rPr>
          <w:rFonts w:ascii="Times New Roman" w:hAnsi="Times New Roman" w:cs="Times New Roman"/>
          <w:sz w:val="24"/>
          <w:szCs w:val="24"/>
        </w:rPr>
        <w:t xml:space="preserve"> </w:t>
      </w:r>
      <w:r w:rsidR="00402523">
        <w:rPr>
          <w:rFonts w:ascii="Times New Roman" w:hAnsi="Times New Roman" w:cs="Times New Roman"/>
          <w:sz w:val="24"/>
          <w:szCs w:val="24"/>
        </w:rPr>
        <w:t xml:space="preserve">are correlated among </w:t>
      </w:r>
      <w:r w:rsidR="00F66481">
        <w:rPr>
          <w:rFonts w:ascii="Times New Roman" w:hAnsi="Times New Roman" w:cs="Times New Roman"/>
          <w:sz w:val="24"/>
          <w:szCs w:val="24"/>
        </w:rPr>
        <w:t xml:space="preserve">fishes and </w:t>
      </w:r>
      <w:r w:rsidR="00B440B9">
        <w:rPr>
          <w:rFonts w:ascii="Times New Roman" w:hAnsi="Times New Roman" w:cs="Times New Roman"/>
          <w:sz w:val="24"/>
          <w:szCs w:val="24"/>
        </w:rPr>
        <w:t>SFI</w:t>
      </w:r>
      <w:r>
        <w:rPr>
          <w:rFonts w:ascii="Times New Roman" w:hAnsi="Times New Roman" w:cs="Times New Roman"/>
          <w:sz w:val="24"/>
          <w:szCs w:val="24"/>
        </w:rPr>
        <w:t xml:space="preserve">, </w:t>
      </w:r>
      <w:r w:rsidR="00402523">
        <w:rPr>
          <w:rFonts w:ascii="Times New Roman" w:hAnsi="Times New Roman" w:cs="Times New Roman"/>
          <w:sz w:val="24"/>
          <w:szCs w:val="24"/>
        </w:rPr>
        <w:t>with congener</w:t>
      </w:r>
      <w:r w:rsidR="00774FCC">
        <w:rPr>
          <w:rFonts w:ascii="Times New Roman" w:hAnsi="Times New Roman" w:cs="Times New Roman"/>
          <w:sz w:val="24"/>
          <w:szCs w:val="24"/>
        </w:rPr>
        <w:t>ic</w:t>
      </w:r>
      <w:r w:rsidR="00402523">
        <w:rPr>
          <w:rFonts w:ascii="Times New Roman" w:hAnsi="Times New Roman" w:cs="Times New Roman"/>
          <w:sz w:val="24"/>
          <w:szCs w:val="24"/>
        </w:rPr>
        <w:t xml:space="preserve"> fishes more correlated than </w:t>
      </w:r>
      <w:r w:rsidR="00B440B9">
        <w:rPr>
          <w:rFonts w:ascii="Times New Roman" w:hAnsi="Times New Roman" w:cs="Times New Roman"/>
          <w:sz w:val="24"/>
          <w:szCs w:val="24"/>
        </w:rPr>
        <w:t>species from different genera</w:t>
      </w:r>
      <w:r w:rsidR="00402523">
        <w:rPr>
          <w:rFonts w:ascii="Times New Roman" w:hAnsi="Times New Roman" w:cs="Times New Roman"/>
          <w:sz w:val="24"/>
          <w:szCs w:val="24"/>
        </w:rPr>
        <w:t xml:space="preserve">.  However, explicitly </w:t>
      </w:r>
      <w:r w:rsidR="00621C63">
        <w:rPr>
          <w:rFonts w:ascii="Times New Roman" w:hAnsi="Times New Roman" w:cs="Times New Roman"/>
          <w:sz w:val="24"/>
          <w:szCs w:val="24"/>
        </w:rPr>
        <w:t xml:space="preserve">modelling </w:t>
      </w:r>
      <w:r w:rsidR="005D69EB">
        <w:rPr>
          <w:rFonts w:ascii="Times New Roman" w:hAnsi="Times New Roman" w:cs="Times New Roman"/>
          <w:sz w:val="24"/>
          <w:szCs w:val="24"/>
        </w:rPr>
        <w:t>correlations</w:t>
      </w:r>
      <w:r w:rsidR="00621C63">
        <w:rPr>
          <w:rFonts w:ascii="Times New Roman" w:hAnsi="Times New Roman" w:cs="Times New Roman"/>
          <w:sz w:val="24"/>
          <w:szCs w:val="24"/>
        </w:rPr>
        <w:t xml:space="preserve"> </w:t>
      </w:r>
      <w:r w:rsidR="00402523">
        <w:rPr>
          <w:rFonts w:ascii="Times New Roman" w:hAnsi="Times New Roman" w:cs="Times New Roman"/>
          <w:sz w:val="24"/>
          <w:szCs w:val="24"/>
        </w:rPr>
        <w:t xml:space="preserve">among fishes and </w:t>
      </w:r>
      <w:r w:rsidR="00B440B9">
        <w:rPr>
          <w:rFonts w:ascii="Times New Roman" w:hAnsi="Times New Roman" w:cs="Times New Roman"/>
          <w:sz w:val="24"/>
          <w:szCs w:val="24"/>
        </w:rPr>
        <w:t xml:space="preserve">biogenic habitat </w:t>
      </w:r>
      <w:r w:rsidR="00402523">
        <w:rPr>
          <w:rFonts w:ascii="Times New Roman" w:hAnsi="Times New Roman" w:cs="Times New Roman"/>
          <w:sz w:val="24"/>
          <w:szCs w:val="24"/>
        </w:rPr>
        <w:t xml:space="preserve">does not seem to </w:t>
      </w:r>
      <w:r w:rsidR="00621C63">
        <w:rPr>
          <w:rFonts w:ascii="Times New Roman" w:hAnsi="Times New Roman" w:cs="Times New Roman"/>
          <w:sz w:val="24"/>
          <w:szCs w:val="24"/>
        </w:rPr>
        <w:t xml:space="preserve">improve estimates of abundance trends </w:t>
      </w:r>
      <w:r w:rsidR="00F66481">
        <w:rPr>
          <w:rFonts w:ascii="Times New Roman" w:hAnsi="Times New Roman" w:cs="Times New Roman"/>
          <w:sz w:val="24"/>
          <w:szCs w:val="24"/>
        </w:rPr>
        <w:t xml:space="preserve">or distribution shifts </w:t>
      </w:r>
      <w:r w:rsidR="00621C63">
        <w:rPr>
          <w:rFonts w:ascii="Times New Roman" w:hAnsi="Times New Roman" w:cs="Times New Roman"/>
          <w:sz w:val="24"/>
          <w:szCs w:val="24"/>
        </w:rPr>
        <w:t xml:space="preserve">for these </w:t>
      </w:r>
      <w:r w:rsidR="00D10620">
        <w:rPr>
          <w:rFonts w:ascii="Times New Roman" w:hAnsi="Times New Roman" w:cs="Times New Roman"/>
          <w:sz w:val="24"/>
          <w:szCs w:val="24"/>
        </w:rPr>
        <w:t>fish</w:t>
      </w:r>
      <w:r w:rsidR="007C318B">
        <w:rPr>
          <w:rFonts w:ascii="Times New Roman" w:hAnsi="Times New Roman" w:cs="Times New Roman"/>
          <w:sz w:val="24"/>
          <w:szCs w:val="24"/>
        </w:rPr>
        <w:t>es</w:t>
      </w:r>
      <w:r w:rsidR="00FB117F">
        <w:rPr>
          <w:rFonts w:ascii="Times New Roman" w:hAnsi="Times New Roman" w:cs="Times New Roman"/>
          <w:sz w:val="24"/>
          <w:szCs w:val="24"/>
        </w:rPr>
        <w:t>.</w:t>
      </w:r>
    </w:p>
    <w:p w14:paraId="7D1977DD" w14:textId="3BC185D7" w:rsidR="00FA5DA7" w:rsidRDefault="00FA5DA7" w:rsidP="00D50C0A">
      <w:pPr>
        <w:tabs>
          <w:tab w:val="left" w:pos="360"/>
        </w:tabs>
        <w:spacing w:after="0" w:line="480" w:lineRule="auto"/>
        <w:rPr>
          <w:rFonts w:ascii="Times New Roman" w:hAnsi="Times New Roman" w:cs="Times New Roman"/>
          <w:b/>
          <w:sz w:val="28"/>
          <w:szCs w:val="28"/>
        </w:rPr>
      </w:pPr>
      <w:r>
        <w:rPr>
          <w:rFonts w:ascii="Times New Roman" w:hAnsi="Times New Roman" w:cs="Times New Roman"/>
          <w:b/>
          <w:sz w:val="28"/>
          <w:szCs w:val="28"/>
        </w:rPr>
        <w:lastRenderedPageBreak/>
        <w:t>Introduction</w:t>
      </w:r>
    </w:p>
    <w:p w14:paraId="0A609F35" w14:textId="69E86B3A" w:rsidR="005D69EB" w:rsidRDefault="0083521F" w:rsidP="00D50C0A">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are several benefits to simultaneously analysing the distribution and density of multiple species within a natural community. </w:t>
      </w:r>
      <w:r w:rsidR="005D69EB">
        <w:rPr>
          <w:rFonts w:ascii="Times New Roman" w:hAnsi="Times New Roman" w:cs="Times New Roman"/>
          <w:sz w:val="24"/>
          <w:szCs w:val="24"/>
        </w:rPr>
        <w:t xml:space="preserve">Multispecies models </w:t>
      </w:r>
      <w:r>
        <w:rPr>
          <w:rFonts w:ascii="Times New Roman" w:hAnsi="Times New Roman" w:cs="Times New Roman"/>
          <w:sz w:val="24"/>
          <w:szCs w:val="24"/>
        </w:rPr>
        <w:t xml:space="preserve">of spatial distribution </w:t>
      </w:r>
      <w:r w:rsidR="005D69EB">
        <w:rPr>
          <w:rFonts w:ascii="Times New Roman" w:hAnsi="Times New Roman" w:cs="Times New Roman"/>
          <w:sz w:val="24"/>
          <w:szCs w:val="24"/>
        </w:rPr>
        <w:t xml:space="preserve">can </w:t>
      </w:r>
      <w:r w:rsidR="007301DD">
        <w:rPr>
          <w:rFonts w:ascii="Times New Roman" w:hAnsi="Times New Roman" w:cs="Times New Roman"/>
          <w:sz w:val="24"/>
          <w:szCs w:val="24"/>
        </w:rPr>
        <w:t xml:space="preserve">estimate </w:t>
      </w:r>
      <w:r w:rsidR="005D69EB">
        <w:rPr>
          <w:rFonts w:ascii="Times New Roman" w:hAnsi="Times New Roman" w:cs="Times New Roman"/>
          <w:sz w:val="24"/>
          <w:szCs w:val="24"/>
        </w:rPr>
        <w:t>associations</w:t>
      </w:r>
      <w:r w:rsidR="00F66481">
        <w:rPr>
          <w:rFonts w:ascii="Times New Roman" w:hAnsi="Times New Roman" w:cs="Times New Roman"/>
          <w:sz w:val="24"/>
          <w:szCs w:val="24"/>
        </w:rPr>
        <w:t xml:space="preserve"> among species </w:t>
      </w:r>
      <w:r w:rsidR="00F66481">
        <w:rPr>
          <w:rFonts w:ascii="Times New Roman" w:hAnsi="Times New Roman" w:cs="Times New Roman"/>
          <w:sz w:val="24"/>
          <w:szCs w:val="24"/>
        </w:rPr>
        <w:fldChar w:fldCharType="begin"/>
      </w:r>
      <w:r w:rsidR="004D0A4D">
        <w:rPr>
          <w:rFonts w:ascii="Times New Roman" w:hAnsi="Times New Roman" w:cs="Times New Roman"/>
          <w:sz w:val="24"/>
          <w:szCs w:val="24"/>
        </w:rPr>
        <w:instrText xml:space="preserve"> ADDIN ZOTERO_ITEM CSL_CITATION {"citationID":"e1U31hYI","properties":{"formattedCitation":"(Thorson et al. In press-b, Latimer et al. 2009, Ovaskainen et al. 2016)","plainCitation":"(Thorson et al. In press-b, Latimer et al. 2009, Ovaskainen et al. 2016)"},"citationItems":[{"id":3260,"uris":["http://zotero.org/users/251206/items/W47Z228K"],"uri":["http://zotero.org/users/251206/items/W47Z228K"],"itemData":{"id":3260,"type":"article-journal","title":"Joint dynamic species distribution models: a tool for community ordination and spatiotemporal monitoring","container-title":"Global Ecology and Biogeography","author":[{"family":"Thorson","given":"James T."},{"family":"Ianelli","given":"James N."},{"family":"Larsen","given":"Elise"},{"family":"Ries","given":"Leslie"},{"family":"Scheuerell","given":"Mark D."},{"family":"Szuwalski","given":"Cody"},{"family":"Zipkin","given":"Elise"}],"issued":{"literal":"In press"}},"suffix":"-b"},{"id":477,"uris":["http://zotero.org/users/251206/items/AX24KSXX"],"uri":["http://zotero.org/users/251206/items/AX24KSXX"],"itemData":{"id":477,"type":"article-journal","title":"Hierarchical models facilitate spatial analysis of large data sets: a case study on invasive plant species in the northeastern United States","container-title":"Ecology Letters","page":"144–154","volume":"12","issue":"2","source":"Google Scholar","shortTitle":"Hierarchical models facilitate spatial analysis of large data sets","author":[{"family":"Latimer","given":"A. M."},{"family":"Banerjee","given":"S."},{"family":"Sang Jr","given":"H."},{"family":"Mosher","given":"E. S."},{"family":"Silander Jr","given":"J. A."}],"issued":{"date-parts":[["2009"]]}}},{"id":3524,"uris":["http://zotero.org/users/251206/items/DHR4248S"],"uri":["http://zotero.org/users/251206/items/DHR4248S"],"itemData":{"id":3524,"type":"article-journal","title":"Using latent variable models to identify large networks of species-to-species associations at different spatial scales","container-title":"Methods in Ecology and Evolution","page":"549-555","volume":"7","issue":"5","source":"Wiley Online Library","abstract":"* We present a hierarchical latent variable model that partitions variation in species occurrences and co-occurrences simultaneously at multiple spatial scales. We illustrate how the parameterized model can be used to predict the occurrences of a species by using as predictors not only the environmental covariates, but also the occurrences of all other species, at all spatial scales.\n\n* We leverage recent progress in Bayesian latent variable models to implement a computationally effective algorithm that enables one to consider large communities and extensive sampling schemes.\n\n* We exemplify the framework with a community of 98 fungal species sampled in c. 22 500 dead wood units in 230 plots in 29 beech forests.\n\n* The networks identified by correlations and partial correlations were consistent, as were networks for natural and managed forests, but networks at different spatial scales were dissimilar.\n\n* Accounting for the occurrences of the other species roughly doubled the predictive powers of the models compared to accounting for environmental covariates only\n.","DOI":"10.1111/2041-210X.12501","ISSN":"2041-210X","journalAbbreviation":"Methods Ecol Evol","language":"en","author":[{"family":"Ovaskainen","given":"Otso"},{"family":"Abrego","given":"Nerea"},{"family":"Halme","given":"Panu"},{"family":"Dunson","given":"David"}],"issued":{"date-parts":[["2016",5,1]]}}}],"schema":"https://github.com/citation-style-language/schema/raw/master/csl-citation.json"} </w:instrText>
      </w:r>
      <w:r w:rsidR="00F66481">
        <w:rPr>
          <w:rFonts w:ascii="Times New Roman" w:hAnsi="Times New Roman" w:cs="Times New Roman"/>
          <w:sz w:val="24"/>
          <w:szCs w:val="24"/>
        </w:rPr>
        <w:fldChar w:fldCharType="separate"/>
      </w:r>
      <w:r w:rsidR="004D0A4D" w:rsidRPr="004D0A4D">
        <w:rPr>
          <w:rFonts w:ascii="Times New Roman" w:hAnsi="Times New Roman" w:cs="Times New Roman"/>
          <w:sz w:val="24"/>
        </w:rPr>
        <w:t>(Thorson et al. In press-b, Latimer et al. 2009, Ovaskainen et al. 2016)</w:t>
      </w:r>
      <w:r w:rsidR="00F66481">
        <w:rPr>
          <w:rFonts w:ascii="Times New Roman" w:hAnsi="Times New Roman" w:cs="Times New Roman"/>
          <w:sz w:val="24"/>
          <w:szCs w:val="24"/>
        </w:rPr>
        <w:fldChar w:fldCharType="end"/>
      </w:r>
      <w:r w:rsidR="005D69EB">
        <w:rPr>
          <w:rFonts w:ascii="Times New Roman" w:hAnsi="Times New Roman" w:cs="Times New Roman"/>
          <w:sz w:val="24"/>
          <w:szCs w:val="24"/>
        </w:rPr>
        <w:t xml:space="preserve">, such that the presence or absence of a given species can be used as an indicator of habitat </w:t>
      </w:r>
      <w:r w:rsidR="007301DD">
        <w:rPr>
          <w:rFonts w:ascii="Times New Roman" w:hAnsi="Times New Roman" w:cs="Times New Roman"/>
          <w:sz w:val="24"/>
          <w:szCs w:val="24"/>
        </w:rPr>
        <w:t xml:space="preserve">for other species </w:t>
      </w:r>
      <w:r w:rsidR="005D69EB">
        <w:rPr>
          <w:rFonts w:ascii="Times New Roman" w:hAnsi="Times New Roman" w:cs="Times New Roman"/>
          <w:sz w:val="24"/>
          <w:szCs w:val="24"/>
        </w:rPr>
        <w:t xml:space="preserve">when </w:t>
      </w:r>
      <w:r w:rsidR="007301DD">
        <w:rPr>
          <w:rFonts w:ascii="Times New Roman" w:hAnsi="Times New Roman" w:cs="Times New Roman"/>
          <w:sz w:val="24"/>
          <w:szCs w:val="24"/>
        </w:rPr>
        <w:t>reliable</w:t>
      </w:r>
      <w:r w:rsidR="005D69EB">
        <w:rPr>
          <w:rFonts w:ascii="Times New Roman" w:hAnsi="Times New Roman" w:cs="Times New Roman"/>
          <w:sz w:val="24"/>
          <w:szCs w:val="24"/>
        </w:rPr>
        <w:t xml:space="preserve"> habitat variables are otherwise lacking </w:t>
      </w:r>
      <w:r w:rsidR="005D69EB">
        <w:rPr>
          <w:rFonts w:ascii="Times New Roman" w:hAnsi="Times New Roman" w:cs="Times New Roman"/>
          <w:sz w:val="24"/>
          <w:szCs w:val="24"/>
        </w:rPr>
        <w:fldChar w:fldCharType="begin"/>
      </w:r>
      <w:r w:rsidR="005D69EB">
        <w:rPr>
          <w:rFonts w:ascii="Times New Roman" w:hAnsi="Times New Roman" w:cs="Times New Roman"/>
          <w:sz w:val="24"/>
          <w:szCs w:val="24"/>
        </w:rPr>
        <w:instrText xml:space="preserve"> ADDIN ZOTERO_ITEM CSL_CITATION {"citationID":"29g0hallhu","properties":{"formattedCitation":"(Ovaskainen et al. 2010)","plainCitation":"(Ovaskainen et al. 2010)"},"citationItems":[{"id":534,"uris":["http://zotero.org/users/251206/items/C2F23JV9"],"uri":["http://zotero.org/users/251206/items/C2F23JV9"],"itemData":{"id":534,"type":"article-journal","title":"Modeling species co-occurrence by multivariate logistic regression generates new hypotheses on fungal interactions","container-title":"Ecology","page":"2514–2521","volume":"91","issue":"9","source":"Google Scholar","author":[{"family":"Ovaskainen","given":"Otso"},{"family":"Hottola","given":"Jenni"},{"family":"Siitonen","given":"Juha"}],"issued":{"date-parts":[["2010"]]}}}],"schema":"https://github.com/citation-style-language/schema/raw/master/csl-citation.json"} </w:instrText>
      </w:r>
      <w:r w:rsidR="005D69EB">
        <w:rPr>
          <w:rFonts w:ascii="Times New Roman" w:hAnsi="Times New Roman" w:cs="Times New Roman"/>
          <w:sz w:val="24"/>
          <w:szCs w:val="24"/>
        </w:rPr>
        <w:fldChar w:fldCharType="separate"/>
      </w:r>
      <w:r w:rsidR="005D69EB" w:rsidRPr="005D69EB">
        <w:rPr>
          <w:rFonts w:ascii="Times New Roman" w:hAnsi="Times New Roman" w:cs="Times New Roman"/>
          <w:sz w:val="24"/>
        </w:rPr>
        <w:t>(Ovaskainen et al. 2010)</w:t>
      </w:r>
      <w:r w:rsidR="005D69EB">
        <w:rPr>
          <w:rFonts w:ascii="Times New Roman" w:hAnsi="Times New Roman" w:cs="Times New Roman"/>
          <w:sz w:val="24"/>
          <w:szCs w:val="24"/>
        </w:rPr>
        <w:fldChar w:fldCharType="end"/>
      </w:r>
      <w:r w:rsidR="005D69EB">
        <w:rPr>
          <w:rFonts w:ascii="Times New Roman" w:hAnsi="Times New Roman" w:cs="Times New Roman"/>
          <w:sz w:val="24"/>
          <w:szCs w:val="24"/>
        </w:rPr>
        <w:t>.</w:t>
      </w:r>
      <w:r w:rsidR="0039501F">
        <w:rPr>
          <w:rFonts w:ascii="Times New Roman" w:hAnsi="Times New Roman" w:cs="Times New Roman"/>
          <w:sz w:val="24"/>
          <w:szCs w:val="24"/>
        </w:rPr>
        <w:t xml:space="preserve">  </w:t>
      </w:r>
      <w:r w:rsidR="00E17580">
        <w:rPr>
          <w:rFonts w:ascii="Times New Roman" w:hAnsi="Times New Roman" w:cs="Times New Roman"/>
          <w:sz w:val="24"/>
          <w:szCs w:val="24"/>
        </w:rPr>
        <w:t>M</w:t>
      </w:r>
      <w:r w:rsidR="0039501F">
        <w:rPr>
          <w:rFonts w:ascii="Times New Roman" w:hAnsi="Times New Roman" w:cs="Times New Roman"/>
          <w:sz w:val="24"/>
          <w:szCs w:val="24"/>
        </w:rPr>
        <w:t xml:space="preserve">ultispecies models </w:t>
      </w:r>
      <w:r w:rsidR="00F66481">
        <w:rPr>
          <w:rFonts w:ascii="Times New Roman" w:hAnsi="Times New Roman" w:cs="Times New Roman"/>
          <w:sz w:val="24"/>
          <w:szCs w:val="24"/>
        </w:rPr>
        <w:t xml:space="preserve">fitted to </w:t>
      </w:r>
      <w:r w:rsidR="00664FEC">
        <w:rPr>
          <w:rFonts w:ascii="Times New Roman" w:hAnsi="Times New Roman" w:cs="Times New Roman"/>
          <w:sz w:val="24"/>
          <w:szCs w:val="24"/>
        </w:rPr>
        <w:t>presence/absence</w:t>
      </w:r>
      <w:r w:rsidR="00F66481">
        <w:rPr>
          <w:rFonts w:ascii="Times New Roman" w:hAnsi="Times New Roman" w:cs="Times New Roman"/>
          <w:sz w:val="24"/>
          <w:szCs w:val="24"/>
        </w:rPr>
        <w:t xml:space="preserve"> data (termed “multispecies occupancy models”) </w:t>
      </w:r>
      <w:r w:rsidR="0039501F">
        <w:rPr>
          <w:rFonts w:ascii="Times New Roman" w:hAnsi="Times New Roman" w:cs="Times New Roman"/>
          <w:sz w:val="24"/>
          <w:szCs w:val="24"/>
        </w:rPr>
        <w:t xml:space="preserve">can </w:t>
      </w:r>
      <w:r w:rsidR="00402523">
        <w:rPr>
          <w:rFonts w:ascii="Times New Roman" w:hAnsi="Times New Roman" w:cs="Times New Roman"/>
          <w:sz w:val="24"/>
          <w:szCs w:val="24"/>
        </w:rPr>
        <w:t xml:space="preserve">also </w:t>
      </w:r>
      <w:r w:rsidR="0039501F">
        <w:rPr>
          <w:rFonts w:ascii="Times New Roman" w:hAnsi="Times New Roman" w:cs="Times New Roman"/>
          <w:sz w:val="24"/>
          <w:szCs w:val="24"/>
        </w:rPr>
        <w:t xml:space="preserve">be used </w:t>
      </w:r>
      <w:r w:rsidR="00F66481">
        <w:rPr>
          <w:rFonts w:ascii="Times New Roman" w:hAnsi="Times New Roman" w:cs="Times New Roman"/>
          <w:sz w:val="24"/>
          <w:szCs w:val="24"/>
        </w:rPr>
        <w:t xml:space="preserve">in some cases </w:t>
      </w:r>
      <w:r w:rsidR="0039501F">
        <w:rPr>
          <w:rFonts w:ascii="Times New Roman" w:hAnsi="Times New Roman" w:cs="Times New Roman"/>
          <w:sz w:val="24"/>
          <w:szCs w:val="24"/>
        </w:rPr>
        <w:t>to identify the impact of management actions more efficiently than</w:t>
      </w:r>
      <w:r>
        <w:rPr>
          <w:rFonts w:ascii="Times New Roman" w:hAnsi="Times New Roman" w:cs="Times New Roman"/>
          <w:sz w:val="24"/>
          <w:szCs w:val="24"/>
        </w:rPr>
        <w:t xml:space="preserve"> using</w:t>
      </w:r>
      <w:r w:rsidR="0039501F">
        <w:rPr>
          <w:rFonts w:ascii="Times New Roman" w:hAnsi="Times New Roman" w:cs="Times New Roman"/>
          <w:sz w:val="24"/>
          <w:szCs w:val="24"/>
        </w:rPr>
        <w:t xml:space="preserve"> single-species </w:t>
      </w:r>
      <w:r w:rsidR="00F66481">
        <w:rPr>
          <w:rFonts w:ascii="Times New Roman" w:hAnsi="Times New Roman" w:cs="Times New Roman"/>
          <w:sz w:val="24"/>
          <w:szCs w:val="24"/>
        </w:rPr>
        <w:t xml:space="preserve">occupancy </w:t>
      </w:r>
      <w:r w:rsidR="0039501F">
        <w:rPr>
          <w:rFonts w:ascii="Times New Roman" w:hAnsi="Times New Roman" w:cs="Times New Roman"/>
          <w:sz w:val="24"/>
          <w:szCs w:val="24"/>
        </w:rPr>
        <w:t xml:space="preserve">models </w:t>
      </w:r>
      <w:r w:rsidR="0039501F">
        <w:rPr>
          <w:rFonts w:ascii="Times New Roman" w:hAnsi="Times New Roman" w:cs="Times New Roman"/>
          <w:sz w:val="24"/>
          <w:szCs w:val="24"/>
        </w:rPr>
        <w:fldChar w:fldCharType="begin"/>
      </w:r>
      <w:r w:rsidR="0039501F">
        <w:rPr>
          <w:rFonts w:ascii="Times New Roman" w:hAnsi="Times New Roman" w:cs="Times New Roman"/>
          <w:sz w:val="24"/>
          <w:szCs w:val="24"/>
        </w:rPr>
        <w:instrText xml:space="preserve"> ADDIN ZOTERO_ITEM CSL_CITATION {"citationID":"gr7tlofe6","properties":{"formattedCitation":"(Zipkin et al. 2010)","plainCitation":"(Zipkin et al. 2010)"},"citationItems":[{"id":3658,"uris":["http://zotero.org/users/251206/items/Z9T9AN2R"],"uri":["http://zotero.org/users/251206/items/Z9T9AN2R"],"itemData":{"id":3658,"type":"article-journal","title":"Multi-species occurrence models to evaluate the effects of conservation and management actions","container-title":"Biological Conservation","page":"479-484","volume":"143","issue":"2","source":"ScienceDirect","abstract":"Conservation and management actions often have direct and indirect effects on a wide range of species. As such, it is important to evaluate the impacts that such actions may have on both target and non-target species within a region. Understanding how species richness and composition differ as a result of management treatments can help determine potential ecological consequences. Yet it is difficult to estimate richness because traditional sampling approaches detect species at variable rates and some species are never observed. We present a framework for assessing management actions on biodiversity using a multi-species hierarchical model that estimates individual species occurrences, while accounting for imperfect detection of species. Our model incorporates species-specific responses to management treatments and local vegetation characteristics and a hierarchical component that links species at a community-level. This allows for comprehensive inferences on the whole community or on assemblages of interest. Compared to traditional species models, occurrence estimates are improved for all species, even for those that are rarely observed, resulting in more precise estimates of species richness (including species that were unobserved during sampling). We demonstrate the utility of this approach for conservation through an analysis comparing bird communities in two geographically similar study areas: one in which white-tailed deer (Odocoileus virginianus) densities have been regulated through hunting and one in which deer densities have gone unregulated. Although our results indicate that species and assemblage richness were similar in the two study areas, point-level richness was significantly influenced by local vegetation characteristics, a result that would have been underestimated had we not accounted for variability in species detection.","DOI":"10.1016/j.biocon.2009.11.016","ISSN":"0006-3207","journalAbbreviation":"Biological Conservation","author":[{"family":"Zipkin","given":"Elise F."},{"family":"Andrew Royle","given":"J."},{"family":"Dawson","given":"Deanna K."},{"family":"Bates","given":"Scott"}],"issued":{"date-parts":[["2010",2]]}}}],"schema":"https://github.com/citation-style-language/schema/raw/master/csl-citation.json"} </w:instrText>
      </w:r>
      <w:r w:rsidR="0039501F">
        <w:rPr>
          <w:rFonts w:ascii="Times New Roman" w:hAnsi="Times New Roman" w:cs="Times New Roman"/>
          <w:sz w:val="24"/>
          <w:szCs w:val="24"/>
        </w:rPr>
        <w:fldChar w:fldCharType="separate"/>
      </w:r>
      <w:r w:rsidR="0039501F" w:rsidRPr="0039501F">
        <w:rPr>
          <w:rFonts w:ascii="Times New Roman" w:hAnsi="Times New Roman" w:cs="Times New Roman"/>
          <w:sz w:val="24"/>
        </w:rPr>
        <w:t>(Zipkin et al. 2010)</w:t>
      </w:r>
      <w:r w:rsidR="0039501F">
        <w:rPr>
          <w:rFonts w:ascii="Times New Roman" w:hAnsi="Times New Roman" w:cs="Times New Roman"/>
          <w:sz w:val="24"/>
          <w:szCs w:val="24"/>
        </w:rPr>
        <w:fldChar w:fldCharType="end"/>
      </w:r>
      <w:r w:rsidR="0039501F">
        <w:rPr>
          <w:rFonts w:ascii="Times New Roman" w:hAnsi="Times New Roman" w:cs="Times New Roman"/>
          <w:sz w:val="24"/>
          <w:szCs w:val="24"/>
        </w:rPr>
        <w:t xml:space="preserve">.  </w:t>
      </w:r>
      <w:r w:rsidR="00E17580">
        <w:rPr>
          <w:rFonts w:ascii="Times New Roman" w:hAnsi="Times New Roman" w:cs="Times New Roman"/>
          <w:sz w:val="24"/>
          <w:szCs w:val="24"/>
        </w:rPr>
        <w:t xml:space="preserve">Furthermore, research shows that estimating the distribution for each species individually and then summarizing community-level properties by stacking results from single-species analyses can result in improper inference about ecological communities </w:t>
      </w:r>
      <w:r w:rsidR="00E17580">
        <w:rPr>
          <w:rFonts w:ascii="Times New Roman" w:hAnsi="Times New Roman" w:cs="Times New Roman"/>
          <w:sz w:val="24"/>
          <w:szCs w:val="24"/>
        </w:rPr>
        <w:fldChar w:fldCharType="begin"/>
      </w:r>
      <w:r w:rsidR="00E17580">
        <w:rPr>
          <w:rFonts w:ascii="Times New Roman" w:hAnsi="Times New Roman" w:cs="Times New Roman"/>
          <w:sz w:val="24"/>
          <w:szCs w:val="24"/>
        </w:rPr>
        <w:instrText xml:space="preserve"> ADDIN ZOTERO_ITEM CSL_CITATION {"citationID":"1lk6ioabqj","properties":{"formattedCitation":"(Clark et al. 2014)","plainCitation":"(Clark et al. 2014)"},"citationItems":[{"id":1278,"uris":["http://zotero.org/users/251206/items/ENT46762"],"uri":["http://zotero.org/users/251206/items/ENT46762"],"itemData":{"id":1278,"type":"article-journal","title":"More than the sum of the parts: forest climate response from joint species distribution models","container-title":"Ecological Applications","page":"990-999","volume":"24","issue":"5","source":"Wiley Online Library","abstract":"The perceived threat of climate change is often evaluated from species distribution models that are fitted to many species independently and then added together. This approach ignores the fact that species are jointly distributed and limit one another. Species respond to the same underlying climatic variables, and the abundance of any one species can be constrained by competition; a large increase in one is inevitably linked to declines of others. Omitting this basic relationship explains why responses modeled independently do not agree with the species richness or basal areas of actual forests. We introduce a joint species distribution modeling approach (JSDM), which is unique in three ways, and apply it to forests of eastern North America. First, it accommodates the joint distribution of species. Second, this joint distribution includes both abundance and presence–absence data. We solve the common issue of large numbers of zeros in abundance data by accommodating zeros in both stem counts and basal area data, i.e., a new approach to zero inflation. Finally, inverse prediction can be applied to the joint distribution of predictions to integrate the role of climate risks across all species and identify geographic areas where communities will change most (in terms of changes in abundance) with climate change. Application to forests in the eastern United States shows that climate can have greatest impact in the Northeast, due to temperature, and in the Upper Midwest, due to temperature and precipitation. Thus, these are the regions experiencing the fastest warming and are also identified as most responsive at this scale.","DOI":"10.1890/13-1015.1","ISSN":"1939-5582","shortTitle":"More than the sum of the parts","language":"en","author":[{"family":"Clark","given":"James S."},{"family":"Gelfand","given":"Alan E."},{"family":"Woodall","given":"Christopher W."},{"family":"Zhu","given":"Kai"}],"issued":{"date-parts":[["2014",7,1]]}}}],"schema":"https://github.com/citation-style-language/schema/raw/master/csl-citation.json"} </w:instrText>
      </w:r>
      <w:r w:rsidR="00E17580">
        <w:rPr>
          <w:rFonts w:ascii="Times New Roman" w:hAnsi="Times New Roman" w:cs="Times New Roman"/>
          <w:sz w:val="24"/>
          <w:szCs w:val="24"/>
        </w:rPr>
        <w:fldChar w:fldCharType="separate"/>
      </w:r>
      <w:r w:rsidR="00E17580" w:rsidRPr="005D69EB">
        <w:rPr>
          <w:rFonts w:ascii="Times New Roman" w:hAnsi="Times New Roman" w:cs="Times New Roman"/>
          <w:sz w:val="24"/>
        </w:rPr>
        <w:t>(Clark et al. 2014)</w:t>
      </w:r>
      <w:r w:rsidR="00E17580">
        <w:rPr>
          <w:rFonts w:ascii="Times New Roman" w:hAnsi="Times New Roman" w:cs="Times New Roman"/>
          <w:sz w:val="24"/>
          <w:szCs w:val="24"/>
        </w:rPr>
        <w:fldChar w:fldCharType="end"/>
      </w:r>
      <w:r w:rsidR="00E17580">
        <w:rPr>
          <w:rFonts w:ascii="Times New Roman" w:hAnsi="Times New Roman" w:cs="Times New Roman"/>
          <w:sz w:val="24"/>
          <w:szCs w:val="24"/>
        </w:rPr>
        <w:t xml:space="preserve">.  </w:t>
      </w:r>
    </w:p>
    <w:p w14:paraId="6B2220A0" w14:textId="1BC6DBFC" w:rsidR="006F609D" w:rsidRDefault="006F609D" w:rsidP="006F609D">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predictive performance of species distribution models is often improved when available covariates </w:t>
      </w:r>
      <w:r w:rsidR="00F66481">
        <w:rPr>
          <w:rFonts w:ascii="Times New Roman" w:hAnsi="Times New Roman" w:cs="Times New Roman"/>
          <w:sz w:val="24"/>
          <w:szCs w:val="24"/>
        </w:rPr>
        <w:t xml:space="preserve">are </w:t>
      </w:r>
      <w:r w:rsidR="00402523">
        <w:rPr>
          <w:rFonts w:ascii="Times New Roman" w:hAnsi="Times New Roman" w:cs="Times New Roman"/>
          <w:sz w:val="24"/>
          <w:szCs w:val="24"/>
        </w:rPr>
        <w:t>included that are informative about habitat quality</w:t>
      </w:r>
      <w:r>
        <w:rPr>
          <w:rFonts w:ascii="Times New Roman" w:hAnsi="Times New Roman" w:cs="Times New Roman"/>
          <w:sz w:val="24"/>
          <w:szCs w:val="24"/>
        </w:rPr>
        <w:t xml:space="preserve">.  Unfortunately, environmental variables associated with habitat quality </w:t>
      </w:r>
      <w:r w:rsidR="00F66481">
        <w:rPr>
          <w:rFonts w:ascii="Times New Roman" w:hAnsi="Times New Roman" w:cs="Times New Roman"/>
          <w:sz w:val="24"/>
          <w:szCs w:val="24"/>
        </w:rPr>
        <w:t xml:space="preserve">are difficult to measure </w:t>
      </w:r>
      <w:r>
        <w:rPr>
          <w:rFonts w:ascii="Times New Roman" w:hAnsi="Times New Roman" w:cs="Times New Roman"/>
          <w:sz w:val="24"/>
          <w:szCs w:val="24"/>
        </w:rPr>
        <w:t>for many species</w:t>
      </w:r>
      <w:r w:rsidR="00F66481">
        <w:rPr>
          <w:rFonts w:ascii="Times New Roman" w:hAnsi="Times New Roman" w:cs="Times New Roman"/>
          <w:sz w:val="24"/>
          <w:szCs w:val="24"/>
        </w:rPr>
        <w:t>,</w:t>
      </w:r>
      <w:r>
        <w:rPr>
          <w:rFonts w:ascii="Times New Roman" w:hAnsi="Times New Roman" w:cs="Times New Roman"/>
          <w:sz w:val="24"/>
          <w:szCs w:val="24"/>
        </w:rPr>
        <w:t xml:space="preserve"> including </w:t>
      </w:r>
      <w:r w:rsidR="00402523">
        <w:rPr>
          <w:rFonts w:ascii="Times New Roman" w:hAnsi="Times New Roman" w:cs="Times New Roman"/>
          <w:sz w:val="24"/>
          <w:szCs w:val="24"/>
        </w:rPr>
        <w:t>demersal</w:t>
      </w:r>
      <w:r>
        <w:rPr>
          <w:rFonts w:ascii="Times New Roman" w:hAnsi="Times New Roman" w:cs="Times New Roman"/>
          <w:sz w:val="24"/>
          <w:szCs w:val="24"/>
        </w:rPr>
        <w:t xml:space="preserve"> marine fishes.  </w:t>
      </w:r>
      <w:r w:rsidR="00F66481">
        <w:rPr>
          <w:rFonts w:ascii="Times New Roman" w:hAnsi="Times New Roman" w:cs="Times New Roman"/>
          <w:sz w:val="24"/>
          <w:szCs w:val="24"/>
        </w:rPr>
        <w:t>To overcome this difficulty</w:t>
      </w:r>
      <w:r>
        <w:rPr>
          <w:rFonts w:ascii="Times New Roman" w:hAnsi="Times New Roman" w:cs="Times New Roman"/>
          <w:sz w:val="24"/>
          <w:szCs w:val="24"/>
        </w:rPr>
        <w:t xml:space="preserve">, new species distribution modelling (SDM) techniques may allow differences in habitat to be inferred from spatial variation in the density of species </w:t>
      </w:r>
      <w:r w:rsidR="00DD76AF">
        <w:rPr>
          <w:rFonts w:ascii="Times New Roman" w:hAnsi="Times New Roman" w:cs="Times New Roman"/>
          <w:sz w:val="24"/>
          <w:szCs w:val="24"/>
        </w:rPr>
        <w:t xml:space="preserve">with similar habitat requirements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{"citationID":"h59uls8m0","properties":{"formattedCitation":"(Latimer et al. 2009, Ovaskainen et al. 2010)","plainCitation":"(Latimer et al. 2009, Ovaskainen et al. 2010)"},"citationItems":[{"id":477,"uris":["http://zotero.org/users/251206/items/AX24KSXX"],"uri":["http://zotero.org/users/251206/items/AX24KSXX"],"itemData":{"id":477,"type":"article-journal","title":"Hierarchical models facilitate spatial analysis of large data sets: a case study on invasive plant species in the northeastern United States","container-title":"Ecology Letters","page":"144–154","volume":"12","issue":"2","source":"Google Scholar","shortTitle":"Hierarchical models facilitate spatial analysis of large data sets","author":[{"family":"Latimer","given":"A. M."},{"family":"Banerjee","given":"S."},{"family":"Sang Jr","given":"H."},{"family":"Mosher","given":"E. S."},{"family":"Silander Jr","given":"J. A."}],"issued":{"date-parts":[["2009"]]}}},{"id":534,"uris":["http://zotero.org/users/251206/items/C2F23JV9"],"uri":["http://zotero.org/users/251206/items/C2F23JV9"],"itemData":{"id":534,"type":"article-journal","title":"Modeling species co-occurrence by multivariate logistic regression generates new hypotheses on fungal interactions","container-title":"Ecology","page":"2514–2521","volume":"91","issue":"9","source":"Google Scholar","author":[{"family":"Ovaskainen","given":"Otso"},{"family":"Hottola","given":"Jenni"},{"family":"Siitonen","given":"Juha"}],"issued":{"date-parts":[["2010"]]}}}],"schema":"https://github.com/citation-style-language/schema/raw/master/csl-citation.json"} </w:instrText>
      </w:r>
      <w:r>
        <w:rPr>
          <w:rFonts w:ascii="Times New Roman" w:hAnsi="Times New Roman" w:cs="Times New Roman"/>
          <w:sz w:val="24"/>
          <w:szCs w:val="24"/>
        </w:rPr>
        <w:fldChar w:fldCharType="separate"/>
      </w:r>
      <w:r w:rsidRPr="007301DD">
        <w:rPr>
          <w:rFonts w:ascii="Times New Roman" w:hAnsi="Times New Roman" w:cs="Times New Roman"/>
          <w:sz w:val="24"/>
        </w:rPr>
        <w:t>(Latimer et al. 2009, Ovaskainen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For example, joint species distribution models have previously been used to show strong covariation in population density among </w:t>
      </w:r>
      <w:r w:rsidR="00E17580">
        <w:rPr>
          <w:rFonts w:ascii="Times New Roman" w:hAnsi="Times New Roman" w:cs="Times New Roman"/>
          <w:sz w:val="24"/>
          <w:szCs w:val="24"/>
        </w:rPr>
        <w:t xml:space="preserve">US </w:t>
      </w:r>
      <w:r>
        <w:rPr>
          <w:rFonts w:ascii="Times New Roman" w:hAnsi="Times New Roman" w:cs="Times New Roman"/>
          <w:sz w:val="24"/>
          <w:szCs w:val="24"/>
        </w:rPr>
        <w:t xml:space="preserve">Pacific </w:t>
      </w:r>
      <w:r w:rsidR="00E17580">
        <w:rPr>
          <w:rFonts w:ascii="Times New Roman" w:hAnsi="Times New Roman" w:cs="Times New Roman"/>
          <w:sz w:val="24"/>
          <w:szCs w:val="24"/>
        </w:rPr>
        <w:t xml:space="preserve">Coast </w:t>
      </w:r>
      <w:r>
        <w:rPr>
          <w:rFonts w:ascii="Times New Roman" w:hAnsi="Times New Roman" w:cs="Times New Roman"/>
          <w:sz w:val="24"/>
          <w:szCs w:val="24"/>
        </w:rPr>
        <w:t xml:space="preserve">rockfishes </w:t>
      </w:r>
      <w:r w:rsidR="00774FCC">
        <w:rPr>
          <w:rFonts w:ascii="Times New Roman" w:hAnsi="Times New Roman" w:cs="Times New Roman"/>
          <w:sz w:val="24"/>
          <w:szCs w:val="24"/>
        </w:rPr>
        <w:t xml:space="preserve">and thornyheads </w:t>
      </w:r>
      <w:r>
        <w:rPr>
          <w:rFonts w:ascii="Times New Roman" w:hAnsi="Times New Roman" w:cs="Times New Roman"/>
          <w:sz w:val="24"/>
          <w:szCs w:val="24"/>
        </w:rPr>
        <w:t>(</w:t>
      </w:r>
      <w:r w:rsidRPr="0039501F">
        <w:rPr>
          <w:rFonts w:ascii="Times New Roman" w:hAnsi="Times New Roman" w:cs="Times New Roman"/>
          <w:i/>
          <w:sz w:val="24"/>
          <w:szCs w:val="24"/>
        </w:rPr>
        <w:t>Sebastes</w:t>
      </w:r>
      <w:r>
        <w:rPr>
          <w:rFonts w:ascii="Times New Roman" w:hAnsi="Times New Roman" w:cs="Times New Roman"/>
          <w:sz w:val="24"/>
          <w:szCs w:val="24"/>
        </w:rPr>
        <w:t xml:space="preserve"> and </w:t>
      </w:r>
      <w:proofErr w:type="spellStart"/>
      <w:r w:rsidRPr="0039501F">
        <w:rPr>
          <w:rFonts w:ascii="Times New Roman" w:hAnsi="Times New Roman" w:cs="Times New Roman"/>
          <w:i/>
          <w:sz w:val="24"/>
          <w:szCs w:val="24"/>
        </w:rPr>
        <w:t>Sebastolobus</w:t>
      </w:r>
      <w:proofErr w:type="spellEnd"/>
      <w:r>
        <w:rPr>
          <w:rFonts w:ascii="Times New Roman" w:hAnsi="Times New Roman" w:cs="Times New Roman"/>
          <w:sz w:val="24"/>
          <w:szCs w:val="24"/>
        </w:rPr>
        <w:t xml:space="preserve"> spp.), and these correlations imply that population density of one species is informative about </w:t>
      </w:r>
      <w:r w:rsidR="00402523">
        <w:rPr>
          <w:rFonts w:ascii="Times New Roman" w:hAnsi="Times New Roman" w:cs="Times New Roman"/>
          <w:sz w:val="24"/>
          <w:szCs w:val="24"/>
        </w:rPr>
        <w:t xml:space="preserve">the </w:t>
      </w:r>
      <w:r>
        <w:rPr>
          <w:rFonts w:ascii="Times New Roman" w:hAnsi="Times New Roman" w:cs="Times New Roman"/>
          <w:sz w:val="24"/>
          <w:szCs w:val="24"/>
        </w:rPr>
        <w:t xml:space="preserve">density </w:t>
      </w:r>
      <w:r w:rsidR="00402523">
        <w:rPr>
          <w:rFonts w:ascii="Times New Roman" w:hAnsi="Times New Roman" w:cs="Times New Roman"/>
          <w:sz w:val="24"/>
          <w:szCs w:val="24"/>
        </w:rPr>
        <w:t>of</w:t>
      </w:r>
      <w:r>
        <w:rPr>
          <w:rFonts w:ascii="Times New Roman" w:hAnsi="Times New Roman" w:cs="Times New Roman"/>
          <w:sz w:val="24"/>
          <w:szCs w:val="24"/>
        </w:rPr>
        <w:t xml:space="preserve"> correlated species</w:t>
      </w:r>
      <w:r w:rsidR="00DD76AF">
        <w:rPr>
          <w:rFonts w:ascii="Times New Roman" w:hAnsi="Times New Roman" w:cs="Times New Roman"/>
          <w:sz w:val="24"/>
          <w:szCs w:val="24"/>
        </w:rPr>
        <w:t xml:space="preserve"> </w:t>
      </w:r>
      <w:r w:rsidR="00DD76AF">
        <w:rPr>
          <w:rFonts w:ascii="Times New Roman" w:hAnsi="Times New Roman" w:cs="Times New Roman"/>
          <w:sz w:val="24"/>
          <w:szCs w:val="24"/>
        </w:rPr>
        <w:fldChar w:fldCharType="begin"/>
      </w:r>
      <w:r w:rsidR="00DD76AF">
        <w:rPr>
          <w:rFonts w:ascii="Times New Roman" w:hAnsi="Times New Roman" w:cs="Times New Roman"/>
          <w:sz w:val="24"/>
          <w:szCs w:val="24"/>
        </w:rPr>
        <w:instrText xml:space="preserve"> ADDIN ZOTERO_ITEM CSL_CITATION {"citationID":"b92ovpf2l","properties":{"formattedCitation":"(Thorson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DD76AF">
        <w:rPr>
          <w:rFonts w:ascii="Times New Roman" w:hAnsi="Times New Roman" w:cs="Times New Roman"/>
          <w:sz w:val="24"/>
          <w:szCs w:val="24"/>
        </w:rPr>
        <w:fldChar w:fldCharType="separate"/>
      </w:r>
      <w:r w:rsidR="00DD76AF" w:rsidRPr="00C8794C">
        <w:rPr>
          <w:rFonts w:ascii="Times New Roman" w:hAnsi="Times New Roman" w:cs="Times New Roman"/>
          <w:sz w:val="24"/>
        </w:rPr>
        <w:t>(Thorson et al. 2015a)</w:t>
      </w:r>
      <w:r w:rsidR="00DD76AF">
        <w:rPr>
          <w:rFonts w:ascii="Times New Roman" w:hAnsi="Times New Roman" w:cs="Times New Roman"/>
          <w:sz w:val="24"/>
          <w:szCs w:val="24"/>
        </w:rPr>
        <w:fldChar w:fldCharType="end"/>
      </w:r>
      <w:r>
        <w:rPr>
          <w:rFonts w:ascii="Times New Roman" w:hAnsi="Times New Roman" w:cs="Times New Roman"/>
          <w:sz w:val="24"/>
          <w:szCs w:val="24"/>
        </w:rPr>
        <w:t xml:space="preserve">.  Similarly, joint dynamic species distribution models (JDSDMs) can estimate abundance trends for infrequently encountered species, and have revealed similarities in spatio-temporal dynamics among related butterfly species </w:t>
      </w:r>
      <w:r>
        <w:rPr>
          <w:rFonts w:ascii="Times New Roman" w:hAnsi="Times New Roman" w:cs="Times New Roman"/>
          <w:sz w:val="24"/>
          <w:szCs w:val="24"/>
        </w:rPr>
        <w:fldChar w:fldCharType="begin"/>
      </w:r>
      <w:r w:rsidR="00AF6DCF">
        <w:rPr>
          <w:rFonts w:ascii="Times New Roman" w:hAnsi="Times New Roman" w:cs="Times New Roman"/>
          <w:sz w:val="24"/>
          <w:szCs w:val="24"/>
        </w:rPr>
        <w:instrText xml:space="preserve"> ADDIN ZOTERO_ITEM CSL_CITATION {"citationID":"z4KqtVxp","properties":{"formattedCitation":"(Thorson et al. In press-b)","plainCitation":"(Thorson et al. In press-b)"},"citationItems":[{"id":3260,"uris":["http://zotero.org/users/251206/items/W47Z228K"],"uri":["http://zotero.org/users/251206/items/W47Z228K"],"itemData":{"id":3260,"type":"article-journal","title":"Joint dynamic species distribution models: a tool for community ordination and spatiotemporal monitoring","container-title":"Global Ecology and Biogeography","author":[{"family":"Thorson","given":"James T."},{"family":"Ianelli","given":"James N."},{"family":"Larsen","given":"Elise"},{"family":"Ries","given":"Leslie"},{"family":"Scheuerell","given":"Mark D."},{"family":"Szuwalski","given":"Cody"},{"family":"Zipkin","given":"Elise"}],"issued":{"literal":"In press"}},"suffix":"-b"}],"schema":"https://github.com/citation-style-language/schema/raw/master/csl-citation.json"} </w:instrText>
      </w:r>
      <w:r>
        <w:rPr>
          <w:rFonts w:ascii="Times New Roman" w:hAnsi="Times New Roman" w:cs="Times New Roman"/>
          <w:sz w:val="24"/>
          <w:szCs w:val="24"/>
        </w:rPr>
        <w:fldChar w:fldCharType="separate"/>
      </w:r>
      <w:r w:rsidR="00AF6DCF" w:rsidRPr="00AF6DCF">
        <w:rPr>
          <w:rFonts w:ascii="Times New Roman" w:hAnsi="Times New Roman" w:cs="Times New Roman"/>
          <w:sz w:val="24"/>
        </w:rPr>
        <w:t xml:space="preserve">(Thorson et </w:t>
      </w:r>
      <w:r w:rsidR="00AF6DCF" w:rsidRPr="00AF6DCF">
        <w:rPr>
          <w:rFonts w:ascii="Times New Roman" w:hAnsi="Times New Roman" w:cs="Times New Roman"/>
          <w:sz w:val="24"/>
        </w:rPr>
        <w:lastRenderedPageBreak/>
        <w:t>al. In press-b)</w:t>
      </w:r>
      <w:r>
        <w:rPr>
          <w:rFonts w:ascii="Times New Roman" w:hAnsi="Times New Roman" w:cs="Times New Roman"/>
          <w:sz w:val="24"/>
          <w:szCs w:val="24"/>
        </w:rPr>
        <w:fldChar w:fldCharType="end"/>
      </w:r>
      <w:r>
        <w:rPr>
          <w:rFonts w:ascii="Times New Roman" w:hAnsi="Times New Roman" w:cs="Times New Roman"/>
          <w:sz w:val="24"/>
          <w:szCs w:val="24"/>
        </w:rPr>
        <w:t>.  However, JDSDMs have not previously been used to explore associations between fish</w:t>
      </w:r>
      <w:r w:rsidR="00000114">
        <w:rPr>
          <w:rFonts w:ascii="Times New Roman" w:hAnsi="Times New Roman" w:cs="Times New Roman"/>
          <w:sz w:val="24"/>
          <w:szCs w:val="24"/>
        </w:rPr>
        <w:t>e</w:t>
      </w:r>
      <w:r>
        <w:rPr>
          <w:rFonts w:ascii="Times New Roman" w:hAnsi="Times New Roman" w:cs="Times New Roman"/>
          <w:sz w:val="24"/>
          <w:szCs w:val="24"/>
        </w:rPr>
        <w:t xml:space="preserve">s and species that are associated with </w:t>
      </w:r>
      <w:r w:rsidR="007F61C4">
        <w:rPr>
          <w:rFonts w:ascii="Times New Roman" w:hAnsi="Times New Roman" w:cs="Times New Roman"/>
          <w:sz w:val="24"/>
          <w:szCs w:val="24"/>
        </w:rPr>
        <w:t xml:space="preserve">specific </w:t>
      </w:r>
      <w:r>
        <w:rPr>
          <w:rFonts w:ascii="Times New Roman" w:hAnsi="Times New Roman" w:cs="Times New Roman"/>
          <w:sz w:val="24"/>
          <w:szCs w:val="24"/>
        </w:rPr>
        <w:t>habitat</w:t>
      </w:r>
      <w:r w:rsidR="007F61C4">
        <w:rPr>
          <w:rFonts w:ascii="Times New Roman" w:hAnsi="Times New Roman" w:cs="Times New Roman"/>
          <w:sz w:val="24"/>
          <w:szCs w:val="24"/>
        </w:rPr>
        <w:t xml:space="preserve"> features</w:t>
      </w:r>
      <w:r>
        <w:rPr>
          <w:rFonts w:ascii="Times New Roman" w:hAnsi="Times New Roman" w:cs="Times New Roman"/>
          <w:sz w:val="24"/>
          <w:szCs w:val="24"/>
        </w:rPr>
        <w:t xml:space="preserve"> (e.g., structure-forming invertebrates</w:t>
      </w:r>
      <w:r w:rsidR="00C46787">
        <w:rPr>
          <w:rFonts w:ascii="Times New Roman" w:hAnsi="Times New Roman" w:cs="Times New Roman"/>
          <w:sz w:val="24"/>
          <w:szCs w:val="24"/>
        </w:rPr>
        <w:t>, SFI</w:t>
      </w:r>
      <w:r>
        <w:rPr>
          <w:rFonts w:ascii="Times New Roman" w:hAnsi="Times New Roman" w:cs="Times New Roman"/>
          <w:sz w:val="24"/>
          <w:szCs w:val="24"/>
        </w:rPr>
        <w:t>).</w:t>
      </w:r>
    </w:p>
    <w:p w14:paraId="71793018" w14:textId="530D6DEA" w:rsidR="0083521F" w:rsidRDefault="0083521F" w:rsidP="0083521F">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t>Marine fishes are intensively managed</w:t>
      </w:r>
      <w:r w:rsidR="00402523">
        <w:rPr>
          <w:rFonts w:ascii="Times New Roman" w:hAnsi="Times New Roman" w:cs="Times New Roman"/>
          <w:sz w:val="24"/>
          <w:szCs w:val="24"/>
        </w:rPr>
        <w:t xml:space="preserve"> in many parts of the developed</w:t>
      </w:r>
      <w:r>
        <w:rPr>
          <w:rFonts w:ascii="Times New Roman" w:hAnsi="Times New Roman" w:cs="Times New Roman"/>
          <w:sz w:val="24"/>
          <w:szCs w:val="24"/>
        </w:rPr>
        <w:t xml:space="preserve"> world, and their management </w:t>
      </w:r>
      <w:r w:rsidR="00402523">
        <w:rPr>
          <w:rFonts w:ascii="Times New Roman" w:hAnsi="Times New Roman" w:cs="Times New Roman"/>
          <w:sz w:val="24"/>
          <w:szCs w:val="24"/>
        </w:rPr>
        <w:t xml:space="preserve">of marine fisheries </w:t>
      </w:r>
      <w:r>
        <w:rPr>
          <w:rFonts w:ascii="Times New Roman" w:hAnsi="Times New Roman" w:cs="Times New Roman"/>
          <w:sz w:val="24"/>
          <w:szCs w:val="24"/>
        </w:rPr>
        <w:t xml:space="preserve">is strongly linked to estimates of population status and productivity from population models (termed “stock assessment models”) throughout North America and Europe </w:t>
      </w:r>
      <w:r>
        <w:rPr>
          <w:rFonts w:ascii="Times New Roman" w:hAnsi="Times New Roman" w:cs="Times New Roman"/>
          <w:sz w:val="24"/>
          <w:szCs w:val="24"/>
        </w:rPr>
        <w:fldChar w:fldCharType="begin"/>
      </w:r>
      <w:r w:rsidR="00DD76AF">
        <w:rPr>
          <w:rFonts w:ascii="Times New Roman" w:hAnsi="Times New Roman" w:cs="Times New Roman"/>
          <w:sz w:val="24"/>
          <w:szCs w:val="24"/>
        </w:rPr>
        <w:instrText xml:space="preserve"> ADDIN ZOTERO_ITEM CSL_CITATION {"citationID":"a5xVSBI1","properties":{"formattedCitation":"(Methot 2009, Maunder and Punt 2013)","plainCitation":"(Methot 2009, Maunder and Punt 2013)"},"citationItems":[{"id":575,"uris":["http://zotero.org/users/251206/items/D3MTD6NC"],"uri":["http://zotero.org/users/251206/items/D3MTD6NC"],"itemData":{"id":575,"type":"chapter","title":"Stock Assessment: Operational Models in Support of Fisheries Management","container-title":"The Future of Fisheries Science in North America","publisher":"Springer Netherlands","publisher-place":"Dordrecht","page":"137-165","volume":"31","source":"CrossRef","event-place":"Dordrecht","ISBN":"978-1-4020-9209-1","shortTitle":"Stock Assessment","editor":[{"family":"Beamish","given":"Richard J."},{"family":"Rothschild","given":"Brian J."}],"author":[{"family":"Methot","given":"Richard D."}],"issued":{"date-parts":[["2009"]]}}},{"id":1295,"uris":["http://zotero.org/users/251206/items/TEQ3RIR7"],"uri":["http://zotero.org/users/251206/items/TEQ3RIR7"],"itemData":{"id":1295,"type":"article-journal","title":"A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rPr>
          <w:rFonts w:ascii="Times New Roman" w:hAnsi="Times New Roman" w:cs="Times New Roman"/>
          <w:sz w:val="24"/>
          <w:szCs w:val="24"/>
        </w:rPr>
        <w:fldChar w:fldCharType="separate"/>
      </w:r>
      <w:r w:rsidR="00DD76AF" w:rsidRPr="00DD76AF">
        <w:rPr>
          <w:rFonts w:ascii="Times New Roman" w:hAnsi="Times New Roman" w:cs="Times New Roman"/>
          <w:sz w:val="24"/>
        </w:rPr>
        <w:t>(Methot 2009, Maunder and Punt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03718">
        <w:rPr>
          <w:rFonts w:ascii="Times New Roman" w:hAnsi="Times New Roman" w:cs="Times New Roman"/>
          <w:sz w:val="24"/>
          <w:szCs w:val="24"/>
        </w:rPr>
        <w:t>Although t</w:t>
      </w:r>
      <w:r>
        <w:rPr>
          <w:rFonts w:ascii="Times New Roman" w:hAnsi="Times New Roman" w:cs="Times New Roman"/>
          <w:sz w:val="24"/>
          <w:szCs w:val="24"/>
        </w:rPr>
        <w:t xml:space="preserve">hese stock assessment models </w:t>
      </w:r>
      <w:r w:rsidR="00402523">
        <w:rPr>
          <w:rFonts w:ascii="Times New Roman" w:hAnsi="Times New Roman" w:cs="Times New Roman"/>
          <w:sz w:val="24"/>
          <w:szCs w:val="24"/>
        </w:rPr>
        <w:t>often</w:t>
      </w:r>
      <w:r w:rsidR="00E03718">
        <w:rPr>
          <w:rFonts w:ascii="Times New Roman" w:hAnsi="Times New Roman" w:cs="Times New Roman"/>
          <w:sz w:val="24"/>
          <w:szCs w:val="24"/>
        </w:rPr>
        <w:t xml:space="preserve"> </w:t>
      </w:r>
      <w:r>
        <w:rPr>
          <w:rFonts w:ascii="Times New Roman" w:hAnsi="Times New Roman" w:cs="Times New Roman"/>
          <w:sz w:val="24"/>
          <w:szCs w:val="24"/>
        </w:rPr>
        <w:t>integrate many different types of information, time series</w:t>
      </w:r>
      <w:r w:rsidR="00AE26C8">
        <w:rPr>
          <w:rFonts w:ascii="Times New Roman" w:hAnsi="Times New Roman" w:cs="Times New Roman"/>
          <w:sz w:val="24"/>
          <w:szCs w:val="24"/>
        </w:rPr>
        <w:t xml:space="preserve"> that are</w:t>
      </w:r>
      <w:r>
        <w:rPr>
          <w:rFonts w:ascii="Times New Roman" w:hAnsi="Times New Roman" w:cs="Times New Roman"/>
          <w:sz w:val="24"/>
          <w:szCs w:val="24"/>
        </w:rPr>
        <w:t xml:space="preserve"> proportional to population abundance (“abundance indices”) are </w:t>
      </w:r>
      <w:r w:rsidR="00AE26C8">
        <w:rPr>
          <w:rFonts w:ascii="Times New Roman" w:hAnsi="Times New Roman" w:cs="Times New Roman"/>
          <w:sz w:val="24"/>
          <w:szCs w:val="24"/>
        </w:rPr>
        <w:t>often a</w:t>
      </w:r>
      <w:r w:rsidR="00E03718">
        <w:rPr>
          <w:rFonts w:ascii="Times New Roman" w:hAnsi="Times New Roman" w:cs="Times New Roman"/>
          <w:sz w:val="24"/>
          <w:szCs w:val="24"/>
        </w:rPr>
        <w:t>mong the most</w:t>
      </w:r>
      <w:r w:rsidR="00AE26C8">
        <w:rPr>
          <w:rFonts w:ascii="Times New Roman" w:hAnsi="Times New Roman" w:cs="Times New Roman"/>
          <w:sz w:val="24"/>
          <w:szCs w:val="24"/>
        </w:rPr>
        <w:t xml:space="preserve"> </w:t>
      </w:r>
      <w:r w:rsidR="00A47F9E">
        <w:rPr>
          <w:rFonts w:ascii="Times New Roman" w:hAnsi="Times New Roman" w:cs="Times New Roman"/>
          <w:sz w:val="24"/>
          <w:szCs w:val="24"/>
        </w:rPr>
        <w:t>critical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{"citationID":"1e7929e4g8","properties":{"formattedCitation":"(Francis 2011)","plainCitation":"(Francis 2011)"},"citationItems":[{"id":625,"uris":["http://zotero.org/users/251206/items/E5FCGMTV"],"uri":["http://zotero.org/users/251206/items/E5FCGMTV"],"itemData":{"id":625,"type":"article-journal","title":"Data weighting in statistical fisheries stock assessment models","container-title":"Canadian Journal of Fisheries and Aquatic Sciences","page":"1124–1138","volume":"68","issue":"6","source":"Google Scholar","journalAbbreviation":"Can. J. Fish. Aquat. Sci.","author":[{"family":"Francis","given":"R.I.C.C."}],"issued":{"date-parts":[["2011"]]}}}],"schema":"https://github.com/citation-style-language/schema/raw/master/csl-citation.json"} </w:instrText>
      </w:r>
      <w:r>
        <w:rPr>
          <w:rFonts w:ascii="Times New Roman" w:hAnsi="Times New Roman" w:cs="Times New Roman"/>
          <w:sz w:val="24"/>
          <w:szCs w:val="24"/>
        </w:rPr>
        <w:fldChar w:fldCharType="separate"/>
      </w:r>
      <w:r w:rsidRPr="0029243F">
        <w:rPr>
          <w:rFonts w:ascii="Times New Roman" w:hAnsi="Times New Roman" w:cs="Times New Roman"/>
          <w:sz w:val="24"/>
        </w:rPr>
        <w:t>(Francis 2011)</w:t>
      </w:r>
      <w:r>
        <w:rPr>
          <w:rFonts w:ascii="Times New Roman" w:hAnsi="Times New Roman" w:cs="Times New Roman"/>
          <w:sz w:val="24"/>
          <w:szCs w:val="24"/>
        </w:rPr>
        <w:fldChar w:fldCharType="end"/>
      </w:r>
      <w:r>
        <w:rPr>
          <w:rFonts w:ascii="Times New Roman" w:hAnsi="Times New Roman" w:cs="Times New Roman"/>
          <w:sz w:val="24"/>
          <w:szCs w:val="24"/>
        </w:rPr>
        <w:t xml:space="preserve">.  For this reason, there is considerable research regarding best-practices for minimizing error when estimating abundance indices </w:t>
      </w:r>
      <w:r w:rsidR="009122AB">
        <w:rPr>
          <w:rFonts w:ascii="Times New Roman" w:hAnsi="Times New Roman" w:cs="Times New Roman"/>
          <w:sz w:val="24"/>
          <w:szCs w:val="24"/>
        </w:rPr>
        <w:t xml:space="preserve">for fishes </w:t>
      </w:r>
      <w:r>
        <w:rPr>
          <w:rFonts w:ascii="Times New Roman" w:hAnsi="Times New Roman" w:cs="Times New Roman"/>
          <w:sz w:val="24"/>
          <w:szCs w:val="24"/>
        </w:rPr>
        <w:t>from survey data</w:t>
      </w:r>
      <w:r w:rsidR="00C65913">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{"citationID":"V0oHl5F0","properties":{"formattedCitation":"(Walters 2003, Maunder and Punt 2004, Shelton et al. 2014)","plainCitation":"(Walters 2003, Maunder and Punt 2004, Shelton et al. 2014)"},"citationItems":[{"id":1136,"uris":["http://zotero.org/users/251206/items/Q5PMKI4G"],"uri":["http://zotero.org/users/251206/items/Q5PMKI4G"],"itemData":{"id":1136,"type":"article-journal","title":"Folly and fantasy in the analysis of spatial catch rate data","container-title":"Canadian Journal of Fisheries and Aquatic Sciences","page":"1433–1436","volume":"60","issue":"12","source":"Google Scholar","author":[{"family":"Walters","given":"C."}],"issued":{"date-parts":[["2003"]]}}},{"id":949,"uris":["http://zotero.org/users/251206/items/KGJGXTV2"],"uri":["http://zotero.org/users/251206/items/KGJGXTV2"],"itemData":{"id":949,"type":"article-journal","title":"Standardizing catch and effort data: a review of recent approaches","container-title":"Fisheries Research","page":"141-159","volume":"70","issue":"2-3","DOI":"10.1016/j.fishres.2004.08.002","ISSN":"0165-7836","author":[{"family":"Maunder","given":"Mark N."},{"family":"Punt","given":"Andr</w:instrText>
      </w:r>
      <w:r>
        <w:rPr>
          <w:rFonts w:ascii="Tahoma" w:hAnsi="Tahoma" w:cs="Tahoma"/>
          <w:sz w:val="24"/>
          <w:szCs w:val="24"/>
        </w:rPr>
        <w:instrText>�</w:instrText>
      </w:r>
      <w:r>
        <w:rPr>
          <w:rFonts w:ascii="Times New Roman" w:hAnsi="Times New Roman" w:cs="Times New Roman"/>
          <w:sz w:val="24"/>
          <w:szCs w:val="24"/>
        </w:rPr>
        <w:instrText xml:space="preserve"> E."}],"issued":{"date-parts":[["2004"]]}}},{"id":1414,"uris":["http://zotero.org/users/251206/items/V3ZFK5E8"],"uri":["http://zotero.org/users/251206/items/V3ZFK5E8"],"itemData":{"id":1414,"type":"article-journal","title":"Spatial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E."}],"issued":{"date-parts":[["2014",7,8]]}}}],"schema":"https://github.com/citation-style-language/schema/raw/master/csl-citation.json"} </w:instrText>
      </w:r>
      <w:r>
        <w:rPr>
          <w:rFonts w:ascii="Times New Roman" w:hAnsi="Times New Roman" w:cs="Times New Roman"/>
          <w:sz w:val="24"/>
          <w:szCs w:val="24"/>
        </w:rPr>
        <w:fldChar w:fldCharType="separate"/>
      </w:r>
      <w:r w:rsidRPr="0029243F">
        <w:rPr>
          <w:rFonts w:ascii="Times New Roman" w:hAnsi="Times New Roman" w:cs="Times New Roman"/>
          <w:sz w:val="24"/>
        </w:rPr>
        <w:t>(Walters 2003, Maunder and Punt 2004, Shelton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9122AB">
        <w:rPr>
          <w:rFonts w:ascii="Times New Roman" w:hAnsi="Times New Roman" w:cs="Times New Roman"/>
          <w:sz w:val="24"/>
          <w:szCs w:val="24"/>
        </w:rPr>
        <w:t xml:space="preserve">Similarly, survey data are increasingly used to estimate shifts in fish distribution over time (e.g., due to climate </w:t>
      </w:r>
      <w:r w:rsidR="007F61C4">
        <w:rPr>
          <w:rFonts w:ascii="Times New Roman" w:hAnsi="Times New Roman" w:cs="Times New Roman"/>
          <w:sz w:val="24"/>
          <w:szCs w:val="24"/>
        </w:rPr>
        <w:t>change</w:t>
      </w:r>
      <w:r w:rsidR="009122AB">
        <w:rPr>
          <w:rFonts w:ascii="Times New Roman" w:hAnsi="Times New Roman" w:cs="Times New Roman"/>
          <w:sz w:val="24"/>
          <w:szCs w:val="24"/>
        </w:rPr>
        <w:t xml:space="preserve">), and distribution shifts are often measured by estimating the centroid of the population’s distribution and shifts in this centroid over time </w:t>
      </w:r>
      <w:r w:rsidR="009122AB">
        <w:rPr>
          <w:rFonts w:ascii="Times New Roman" w:hAnsi="Times New Roman" w:cs="Times New Roman"/>
          <w:sz w:val="24"/>
          <w:szCs w:val="24"/>
        </w:rPr>
        <w:fldChar w:fldCharType="begin"/>
      </w:r>
      <w:r w:rsidR="009122AB">
        <w:rPr>
          <w:rFonts w:ascii="Times New Roman" w:hAnsi="Times New Roman" w:cs="Times New Roman"/>
          <w:sz w:val="24"/>
          <w:szCs w:val="24"/>
        </w:rPr>
        <w:instrText xml:space="preserve"> ADDIN ZOTERO_ITEM CSL_CITATION {"citationID":"uGzB8dvb","properties":{"formattedCitation":"(Perry et al. 2005, Pinsky et al. 2013)","plainCitation":"(Perry et al. 2005, Pinsky et al. 2013)"},"citationItems":[{"id":3281,"uris":["http://zotero.org/users/251206/items/SEQV8GT6"],"uri":["http://zotero.org/users/251206/items/SEQV8GT6"],"itemData":{"id":3281,"type":"article-journal","title":"Climate Change and Distribution Shifts in Marine Fishes","container-title":"Science","page":"1912-1915","volume":"308","issue":"5730","source":"science.sciencemag.org","abstract":"We show that the distributions of both exploited and nonexploited North Sea fishes have responded markedly to recent increases in sea temperature, with nearly two-thirds of species shifting in mean latitude or depth or both over 25 years. For species with northerly or southerly range margins in the North Sea, half have shown boundary shifts with warming, and all but one shifted northward. Species with shifting distributions have faster life cycles and smaller body sizes than nonshifting species. Further temperature rises are likely to have profound impacts on commercial fisheries through continued shifts in distribution and alterations in community interactions.\nFish populations have shifted northward by 50 to 800 km as the North Sea has warmed over the past 25 years.\nFish populations have shifted northward by 50 to 800 km as the North Sea has warmed over the past 25 years.","DOI":"10.1126/science.1111322","ISSN":"0036-8075, 1095-9203","note":"PMID: 15890845","language":"en","author":[{"family":"Perry","given":"Allison L."},{"family":"Low","given":"Paula J."},{"family":"Ellis","given":"Jim R."},{"family":"Reynolds","given":"John D."}],"issued":{"date-parts":[["2005",6,24]]},"PMID":"15890845"}},{"id":304,"uris":["http://zotero.org/users/251206/items/7PKMG8EX"],"uri":["http://zotero.org/users/251206/items/7PKMG8EX"],"itemData":{"id":304,"type":"article-journal","title":"Marine taxa track local climate velocities","container-title":"Science","page":"1239–1242","volume":"341","issue":"6151","source":"Google Scholar","author":[{"family":"Pinsky","given":"Malin L."},{"family":"Worm","given":"Boris"},{"family":"Fogarty","given":"Michael J."},{"family":"Sarmiento","given":"Jorge L."},{"family":"Levin","given":"Simon A."}],"issued":{"date-parts":[["2013"]]}}}],"schema":"https://github.com/citation-style-language/schema/raw/master/csl-citation.json"} </w:instrText>
      </w:r>
      <w:r w:rsidR="009122AB">
        <w:rPr>
          <w:rFonts w:ascii="Times New Roman" w:hAnsi="Times New Roman" w:cs="Times New Roman"/>
          <w:sz w:val="24"/>
          <w:szCs w:val="24"/>
        </w:rPr>
        <w:fldChar w:fldCharType="separate"/>
      </w:r>
      <w:r w:rsidR="009122AB" w:rsidRPr="009122AB">
        <w:rPr>
          <w:rFonts w:ascii="Times New Roman" w:hAnsi="Times New Roman" w:cs="Times New Roman"/>
          <w:sz w:val="24"/>
        </w:rPr>
        <w:t>(Perry et al. 2005, Pinsky et al. 2013)</w:t>
      </w:r>
      <w:r w:rsidR="009122AB">
        <w:rPr>
          <w:rFonts w:ascii="Times New Roman" w:hAnsi="Times New Roman" w:cs="Times New Roman"/>
          <w:sz w:val="24"/>
          <w:szCs w:val="24"/>
        </w:rPr>
        <w:fldChar w:fldCharType="end"/>
      </w:r>
      <w:r w:rsidR="009122AB">
        <w:rPr>
          <w:rFonts w:ascii="Times New Roman" w:hAnsi="Times New Roman" w:cs="Times New Roman"/>
          <w:sz w:val="24"/>
          <w:szCs w:val="24"/>
        </w:rPr>
        <w:t>.  R</w:t>
      </w:r>
      <w:r>
        <w:rPr>
          <w:rFonts w:ascii="Times New Roman" w:hAnsi="Times New Roman" w:cs="Times New Roman"/>
          <w:sz w:val="24"/>
          <w:szCs w:val="24"/>
        </w:rPr>
        <w:t>esearch suggests that spatio-temporal models are statistically efficient and can improve precision</w:t>
      </w:r>
      <w:r w:rsidR="009122AB">
        <w:rPr>
          <w:rFonts w:ascii="Times New Roman" w:hAnsi="Times New Roman" w:cs="Times New Roman"/>
          <w:sz w:val="24"/>
          <w:szCs w:val="24"/>
        </w:rPr>
        <w:t xml:space="preserve"> for </w:t>
      </w:r>
      <w:r w:rsidR="007F61C4">
        <w:rPr>
          <w:rFonts w:ascii="Times New Roman" w:hAnsi="Times New Roman" w:cs="Times New Roman"/>
          <w:sz w:val="24"/>
          <w:szCs w:val="24"/>
        </w:rPr>
        <w:t xml:space="preserve">estimates of </w:t>
      </w:r>
      <w:r w:rsidR="009122AB">
        <w:rPr>
          <w:rFonts w:ascii="Times New Roman" w:hAnsi="Times New Roman" w:cs="Times New Roman"/>
          <w:sz w:val="24"/>
          <w:szCs w:val="24"/>
        </w:rPr>
        <w:t>abundance indices or distribution shifts</w:t>
      </w:r>
      <w:r>
        <w:rPr>
          <w:rFonts w:ascii="Times New Roman" w:hAnsi="Times New Roman" w:cs="Times New Roman"/>
          <w:sz w:val="24"/>
          <w:szCs w:val="24"/>
        </w:rPr>
        <w:t xml:space="preserve"> relative to </w:t>
      </w:r>
      <w:proofErr w:type="spellStart"/>
      <w:r>
        <w:rPr>
          <w:rFonts w:ascii="Times New Roman" w:hAnsi="Times New Roman" w:cs="Times New Roman"/>
          <w:sz w:val="24"/>
          <w:szCs w:val="24"/>
        </w:rPr>
        <w:t>nonspatial</w:t>
      </w:r>
      <w:proofErr w:type="spellEnd"/>
      <w:r>
        <w:rPr>
          <w:rFonts w:ascii="Times New Roman" w:hAnsi="Times New Roman" w:cs="Times New Roman"/>
          <w:sz w:val="24"/>
          <w:szCs w:val="24"/>
        </w:rPr>
        <w:t xml:space="preserve"> models given limited </w:t>
      </w:r>
      <w:r w:rsidR="00B42029">
        <w:rPr>
          <w:rFonts w:ascii="Times New Roman" w:hAnsi="Times New Roman" w:cs="Times New Roman"/>
          <w:sz w:val="24"/>
          <w:szCs w:val="24"/>
        </w:rPr>
        <w:t>available</w:t>
      </w:r>
      <w:r>
        <w:rPr>
          <w:rFonts w:ascii="Times New Roman" w:hAnsi="Times New Roman" w:cs="Times New Roman"/>
          <w:sz w:val="24"/>
          <w:szCs w:val="24"/>
        </w:rPr>
        <w:t xml:space="preserve"> data </w:t>
      </w:r>
      <w:r>
        <w:rPr>
          <w:rFonts w:ascii="Times New Roman" w:hAnsi="Times New Roman" w:cs="Times New Roman"/>
          <w:sz w:val="24"/>
          <w:szCs w:val="24"/>
        </w:rPr>
        <w:fldChar w:fldCharType="begin"/>
      </w:r>
      <w:r w:rsidR="00C8794C">
        <w:rPr>
          <w:rFonts w:ascii="Times New Roman" w:hAnsi="Times New Roman" w:cs="Times New Roman"/>
          <w:sz w:val="24"/>
          <w:szCs w:val="24"/>
        </w:rPr>
        <w:instrText xml:space="preserve"> ADDIN ZOTERO_ITEM CSL_CITATION {"citationID":"2mv60oql24","properties":{"formattedCitation":"(Thorson et al. 2015b, 2016)","plainCitation":"(Thorson et al. 2015b, 2016)"},"citationItems":[{"id":3266,"uris":["http://zotero.org/users/251206/items/9MUA7QBW"],"uri":["http://zotero.org/users/251206/items/9MUA7QBW"],"itemData":{"id":3266,"type":"article-journal","title":"Geostatistical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J."}],"issued":{"date-parts":[["2015",6,1]]}}},{"id":889,"uris":["http://zotero.org/users/251206/items/UD7758AD"],"uri":["http://zotero.org/users/251206/items/UD7758AD"],"itemData":{"id":889,"type":"article-journal","title":"Model-based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Pr>
          <w:rFonts w:ascii="Times New Roman" w:hAnsi="Times New Roman" w:cs="Times New Roman"/>
          <w:sz w:val="24"/>
          <w:szCs w:val="24"/>
        </w:rPr>
        <w:fldChar w:fldCharType="separate"/>
      </w:r>
      <w:r w:rsidR="00C8794C" w:rsidRPr="00C8794C">
        <w:rPr>
          <w:rFonts w:ascii="Times New Roman" w:hAnsi="Times New Roman" w:cs="Times New Roman"/>
          <w:sz w:val="24"/>
        </w:rPr>
        <w:t>(Thorson et al. 2015b, 2016)</w:t>
      </w:r>
      <w:r>
        <w:rPr>
          <w:rFonts w:ascii="Times New Roman" w:hAnsi="Times New Roman" w:cs="Times New Roman"/>
          <w:sz w:val="24"/>
          <w:szCs w:val="24"/>
        </w:rPr>
        <w:fldChar w:fldCharType="end"/>
      </w:r>
      <w:r>
        <w:rPr>
          <w:rFonts w:ascii="Times New Roman" w:hAnsi="Times New Roman" w:cs="Times New Roman"/>
          <w:sz w:val="24"/>
          <w:szCs w:val="24"/>
        </w:rPr>
        <w:t>.  Recent</w:t>
      </w:r>
      <w:r w:rsidR="007F61C4">
        <w:rPr>
          <w:rFonts w:ascii="Times New Roman" w:hAnsi="Times New Roman" w:cs="Times New Roman"/>
          <w:sz w:val="24"/>
          <w:szCs w:val="24"/>
        </w:rPr>
        <w:t>ly,</w:t>
      </w:r>
      <w:r>
        <w:rPr>
          <w:rFonts w:ascii="Times New Roman" w:hAnsi="Times New Roman" w:cs="Times New Roman"/>
          <w:sz w:val="24"/>
          <w:szCs w:val="24"/>
        </w:rPr>
        <w:t xml:space="preserve"> </w:t>
      </w:r>
      <w:r w:rsidR="007F61C4">
        <w:rPr>
          <w:rFonts w:ascii="Times New Roman" w:hAnsi="Times New Roman" w:cs="Times New Roman"/>
          <w:sz w:val="24"/>
          <w:szCs w:val="24"/>
        </w:rPr>
        <w:t>novel methods have</w:t>
      </w:r>
      <w:r>
        <w:rPr>
          <w:rFonts w:ascii="Times New Roman" w:hAnsi="Times New Roman" w:cs="Times New Roman"/>
          <w:sz w:val="24"/>
          <w:szCs w:val="24"/>
        </w:rPr>
        <w:t xml:space="preserve"> </w:t>
      </w:r>
      <w:r w:rsidR="007F61C4">
        <w:rPr>
          <w:rFonts w:ascii="Times New Roman" w:hAnsi="Times New Roman" w:cs="Times New Roman"/>
          <w:sz w:val="24"/>
          <w:szCs w:val="24"/>
        </w:rPr>
        <w:t xml:space="preserve">been </w:t>
      </w:r>
      <w:r>
        <w:rPr>
          <w:rFonts w:ascii="Times New Roman" w:hAnsi="Times New Roman" w:cs="Times New Roman"/>
          <w:sz w:val="24"/>
          <w:szCs w:val="24"/>
        </w:rPr>
        <w:t xml:space="preserve">proposed </w:t>
      </w:r>
      <w:r w:rsidR="00C46787">
        <w:rPr>
          <w:rFonts w:ascii="Times New Roman" w:hAnsi="Times New Roman" w:cs="Times New Roman"/>
          <w:sz w:val="24"/>
          <w:szCs w:val="24"/>
        </w:rPr>
        <w:t>for estimating</w:t>
      </w:r>
      <w:r>
        <w:rPr>
          <w:rFonts w:ascii="Times New Roman" w:hAnsi="Times New Roman" w:cs="Times New Roman"/>
          <w:sz w:val="24"/>
          <w:szCs w:val="24"/>
        </w:rPr>
        <w:t xml:space="preserve"> abundance indices </w:t>
      </w:r>
      <w:r w:rsidR="00C65913">
        <w:rPr>
          <w:rFonts w:ascii="Times New Roman" w:hAnsi="Times New Roman" w:cs="Times New Roman"/>
          <w:sz w:val="24"/>
          <w:szCs w:val="24"/>
        </w:rPr>
        <w:t>by simultaneously fitting</w:t>
      </w:r>
      <w:r w:rsidR="00C46787">
        <w:rPr>
          <w:rFonts w:ascii="Times New Roman" w:hAnsi="Times New Roman" w:cs="Times New Roman"/>
          <w:sz w:val="24"/>
          <w:szCs w:val="24"/>
        </w:rPr>
        <w:t xml:space="preserve"> a JDSDM</w:t>
      </w:r>
      <w:r w:rsidR="00C65913">
        <w:rPr>
          <w:rFonts w:ascii="Times New Roman" w:hAnsi="Times New Roman" w:cs="Times New Roman"/>
          <w:sz w:val="24"/>
          <w:szCs w:val="24"/>
        </w:rPr>
        <w:t xml:space="preserve"> </w:t>
      </w:r>
      <w:r w:rsidR="00C46787">
        <w:rPr>
          <w:rFonts w:ascii="Times New Roman" w:hAnsi="Times New Roman" w:cs="Times New Roman"/>
          <w:sz w:val="24"/>
          <w:szCs w:val="24"/>
        </w:rPr>
        <w:t xml:space="preserve">to </w:t>
      </w:r>
      <w:r w:rsidR="00C65913">
        <w:rPr>
          <w:rFonts w:ascii="Times New Roman" w:hAnsi="Times New Roman" w:cs="Times New Roman"/>
          <w:sz w:val="24"/>
          <w:szCs w:val="24"/>
        </w:rPr>
        <w:t xml:space="preserve">data </w:t>
      </w:r>
      <w:r>
        <w:rPr>
          <w:rFonts w:ascii="Times New Roman" w:hAnsi="Times New Roman" w:cs="Times New Roman"/>
          <w:sz w:val="24"/>
          <w:szCs w:val="24"/>
        </w:rPr>
        <w:t xml:space="preserve">for multiple species </w:t>
      </w:r>
      <w:r>
        <w:rPr>
          <w:rFonts w:ascii="Times New Roman" w:hAnsi="Times New Roman" w:cs="Times New Roman"/>
          <w:sz w:val="24"/>
          <w:szCs w:val="24"/>
        </w:rPr>
        <w:fldChar w:fldCharType="begin"/>
      </w:r>
      <w:r w:rsidR="00AF6DCF">
        <w:rPr>
          <w:rFonts w:ascii="Times New Roman" w:hAnsi="Times New Roman" w:cs="Times New Roman"/>
          <w:sz w:val="24"/>
          <w:szCs w:val="24"/>
        </w:rPr>
        <w:instrText xml:space="preserve"> ADDIN ZOTERO_ITEM CSL_CITATION {"citationID":"3FJd2na3","properties":{"formattedCitation":"(Thorson et al. In press-a)","plainCitation":"(Thorson et al. In press-a)"},"citationItems":[{"id":3232,"uris":["http://zotero.org/users/251206/items/JFUZPR8H"],"uri":["http://zotero.org/users/251206/items/JFUZPR8H"],"itemData":{"id":3232,"type":"article-journal","title":"Accounting for spatiotemporal variation and fisher targeting when estimating abundance from multispecies fishery data","container-title":"Canadian Journal of Fisheries and Aquatic Sciences","DOI":"10.1139/cjfas-2015-0598","author":[{"family":"Thorson","given":"James T."},{"family":"Fonner","given":"Robert"},{"family":"Haltuch","given":"Melissa"},{"family":"Ono","given":"Kotaro"},{"family":"Winker","given":"Henning"}],"issued":{"literal":"In press"}},"suffix":"-a"}],"schema":"https://github.com/citation-style-language/schema/raw/master/csl-citation.json"} </w:instrText>
      </w:r>
      <w:r>
        <w:rPr>
          <w:rFonts w:ascii="Times New Roman" w:hAnsi="Times New Roman" w:cs="Times New Roman"/>
          <w:sz w:val="24"/>
          <w:szCs w:val="24"/>
        </w:rPr>
        <w:fldChar w:fldCharType="separate"/>
      </w:r>
      <w:r w:rsidR="00AF6DCF" w:rsidRPr="00AF6DCF">
        <w:rPr>
          <w:rFonts w:ascii="Times New Roman" w:hAnsi="Times New Roman" w:cs="Times New Roman"/>
          <w:sz w:val="24"/>
        </w:rPr>
        <w:t>(Thorson et al. In press-a)</w:t>
      </w:r>
      <w:r>
        <w:rPr>
          <w:rFonts w:ascii="Times New Roman" w:hAnsi="Times New Roman" w:cs="Times New Roman"/>
          <w:sz w:val="24"/>
          <w:szCs w:val="24"/>
        </w:rPr>
        <w:fldChar w:fldCharType="end"/>
      </w:r>
      <w:r w:rsidR="00F3671A">
        <w:rPr>
          <w:rFonts w:ascii="Times New Roman" w:hAnsi="Times New Roman" w:cs="Times New Roman"/>
          <w:sz w:val="24"/>
          <w:szCs w:val="24"/>
        </w:rPr>
        <w:t>.</w:t>
      </w:r>
      <w:r>
        <w:rPr>
          <w:rFonts w:ascii="Times New Roman" w:hAnsi="Times New Roman" w:cs="Times New Roman"/>
          <w:sz w:val="24"/>
          <w:szCs w:val="24"/>
        </w:rPr>
        <w:t xml:space="preserve">  However, there is little research comparing the single- and multi-species approaches to estimating abundance indices for marine fishes.  </w:t>
      </w:r>
    </w:p>
    <w:p w14:paraId="443BBAA0" w14:textId="5905CA20" w:rsidR="003F0F5E" w:rsidRDefault="003F0F5E" w:rsidP="00D50C0A">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C673E6">
        <w:rPr>
          <w:rFonts w:ascii="Times New Roman" w:hAnsi="Times New Roman" w:cs="Times New Roman"/>
          <w:sz w:val="24"/>
          <w:szCs w:val="24"/>
        </w:rPr>
        <w:t xml:space="preserve">For three reasons, </w:t>
      </w:r>
      <w:r w:rsidR="004D65E4">
        <w:rPr>
          <w:rFonts w:ascii="Times New Roman" w:hAnsi="Times New Roman" w:cs="Times New Roman"/>
          <w:sz w:val="24"/>
          <w:szCs w:val="24"/>
        </w:rPr>
        <w:t xml:space="preserve">Pacific rockfishes </w:t>
      </w:r>
      <w:r w:rsidR="00774FCC">
        <w:rPr>
          <w:rFonts w:ascii="Times New Roman" w:hAnsi="Times New Roman" w:cs="Times New Roman"/>
          <w:sz w:val="24"/>
          <w:szCs w:val="24"/>
        </w:rPr>
        <w:t xml:space="preserve">and their close relatives </w:t>
      </w:r>
      <w:r w:rsidR="004D65E4">
        <w:rPr>
          <w:rFonts w:ascii="Times New Roman" w:hAnsi="Times New Roman" w:cs="Times New Roman"/>
          <w:sz w:val="24"/>
          <w:szCs w:val="24"/>
        </w:rPr>
        <w:t xml:space="preserve">provide an interesting example when </w:t>
      </w:r>
      <w:r w:rsidR="00C673E6">
        <w:rPr>
          <w:rFonts w:ascii="Times New Roman" w:hAnsi="Times New Roman" w:cs="Times New Roman"/>
          <w:sz w:val="24"/>
          <w:szCs w:val="24"/>
        </w:rPr>
        <w:t xml:space="preserve">studying </w:t>
      </w:r>
      <w:r w:rsidR="004D65E4">
        <w:rPr>
          <w:rFonts w:ascii="Times New Roman" w:hAnsi="Times New Roman" w:cs="Times New Roman"/>
          <w:sz w:val="24"/>
          <w:szCs w:val="24"/>
        </w:rPr>
        <w:t>associations between fish</w:t>
      </w:r>
      <w:r w:rsidR="00AF6DCF">
        <w:rPr>
          <w:rFonts w:ascii="Times New Roman" w:hAnsi="Times New Roman" w:cs="Times New Roman"/>
          <w:sz w:val="24"/>
          <w:szCs w:val="24"/>
        </w:rPr>
        <w:t>es</w:t>
      </w:r>
      <w:r w:rsidR="004D65E4">
        <w:rPr>
          <w:rFonts w:ascii="Times New Roman" w:hAnsi="Times New Roman" w:cs="Times New Roman"/>
          <w:sz w:val="24"/>
          <w:szCs w:val="24"/>
        </w:rPr>
        <w:t xml:space="preserve"> </w:t>
      </w:r>
      <w:r w:rsidR="00AF6DCF">
        <w:rPr>
          <w:rFonts w:ascii="Times New Roman" w:hAnsi="Times New Roman" w:cs="Times New Roman"/>
          <w:sz w:val="24"/>
          <w:szCs w:val="24"/>
        </w:rPr>
        <w:t xml:space="preserve">and species that affect habitat suitability (“biogenic habitat”), or the </w:t>
      </w:r>
      <w:r w:rsidR="00C673E6">
        <w:rPr>
          <w:rFonts w:ascii="Times New Roman" w:hAnsi="Times New Roman" w:cs="Times New Roman"/>
          <w:sz w:val="24"/>
          <w:szCs w:val="24"/>
        </w:rPr>
        <w:t xml:space="preserve">potential benefit of these associations when </w:t>
      </w:r>
      <w:r w:rsidR="00C65913">
        <w:rPr>
          <w:rFonts w:ascii="Times New Roman" w:hAnsi="Times New Roman" w:cs="Times New Roman"/>
          <w:sz w:val="24"/>
          <w:szCs w:val="24"/>
        </w:rPr>
        <w:t xml:space="preserve">estimating abundance </w:t>
      </w:r>
      <w:r w:rsidR="00C65913">
        <w:rPr>
          <w:rFonts w:ascii="Times New Roman" w:hAnsi="Times New Roman" w:cs="Times New Roman"/>
          <w:sz w:val="24"/>
          <w:szCs w:val="24"/>
        </w:rPr>
        <w:lastRenderedPageBreak/>
        <w:t>indices</w:t>
      </w:r>
      <w:r w:rsidR="009122AB">
        <w:rPr>
          <w:rFonts w:ascii="Times New Roman" w:hAnsi="Times New Roman" w:cs="Times New Roman"/>
          <w:sz w:val="24"/>
          <w:szCs w:val="24"/>
        </w:rPr>
        <w:t xml:space="preserve"> or distribution shifts</w:t>
      </w:r>
      <w:r w:rsidR="004D65E4">
        <w:rPr>
          <w:rFonts w:ascii="Times New Roman" w:hAnsi="Times New Roman" w:cs="Times New Roman"/>
          <w:sz w:val="24"/>
          <w:szCs w:val="24"/>
        </w:rPr>
        <w:t xml:space="preserve">.  Most importantly, Pacific rockfishes manifest an </w:t>
      </w:r>
      <w:r w:rsidR="00E0169D">
        <w:rPr>
          <w:rFonts w:ascii="Times New Roman" w:hAnsi="Times New Roman" w:cs="Times New Roman"/>
          <w:sz w:val="24"/>
          <w:szCs w:val="24"/>
        </w:rPr>
        <w:t xml:space="preserve">astounding diversity of species, with </w:t>
      </w:r>
      <w:r w:rsidR="004D65E4">
        <w:rPr>
          <w:rFonts w:ascii="Times New Roman" w:hAnsi="Times New Roman" w:cs="Times New Roman"/>
          <w:sz w:val="24"/>
          <w:szCs w:val="24"/>
        </w:rPr>
        <w:t xml:space="preserve">more than 65 species co-occurring in the </w:t>
      </w:r>
      <w:r w:rsidR="007A47F9">
        <w:rPr>
          <w:rFonts w:ascii="Times New Roman" w:hAnsi="Times New Roman" w:cs="Times New Roman"/>
          <w:sz w:val="24"/>
          <w:szCs w:val="24"/>
        </w:rPr>
        <w:t xml:space="preserve">northeast </w:t>
      </w:r>
      <w:r w:rsidR="004D65E4">
        <w:rPr>
          <w:rFonts w:ascii="Times New Roman" w:hAnsi="Times New Roman" w:cs="Times New Roman"/>
          <w:sz w:val="24"/>
          <w:szCs w:val="24"/>
        </w:rPr>
        <w:t xml:space="preserve">Pacific </w:t>
      </w:r>
      <w:r w:rsidR="004D65E4">
        <w:rPr>
          <w:rFonts w:ascii="Times New Roman" w:hAnsi="Times New Roman" w:cs="Times New Roman"/>
          <w:sz w:val="24"/>
          <w:szCs w:val="24"/>
        </w:rPr>
        <w:fldChar w:fldCharType="begin"/>
      </w:r>
      <w:r w:rsidR="004D65E4">
        <w:rPr>
          <w:rFonts w:ascii="Times New Roman" w:hAnsi="Times New Roman" w:cs="Times New Roman"/>
          <w:sz w:val="24"/>
          <w:szCs w:val="24"/>
        </w:rPr>
        <w:instrText xml:space="preserve"> ADDIN ZOTERO_ITEM CSL_CITATION {"citationID":"1j9npolr56","properties":{"formattedCitation":"(Hyde and Vetter 2007)","plainCitation":"(Hyde and Vetter 2007)"},"citationItems":[{"id":1522,"uris":["http://zotero.org/users/251206/items/6W7UF3QC"],"uri":["http://zotero.org/users/251206/items/6W7UF3QC"],"itemData":{"id":1522,"type":"article-journal","title":"The origin, evolution, and diversification of rockfishes of the genus Sebastes (Cuvier)","container-title":"Molecular phylogenetics and evolution","page":"790–811","volume":"44","issue":"2","source":"Google Scholar","author":[{"family":"Hyde","given":"John R."},{"family":"Vetter","given":"Russell D."}],"issued":{"date-parts":[["2007"]]}}}],"schema":"https://github.com/citation-style-language/schema/raw/master/csl-citation.json"} </w:instrText>
      </w:r>
      <w:r w:rsidR="004D65E4">
        <w:rPr>
          <w:rFonts w:ascii="Times New Roman" w:hAnsi="Times New Roman" w:cs="Times New Roman"/>
          <w:sz w:val="24"/>
          <w:szCs w:val="24"/>
        </w:rPr>
        <w:fldChar w:fldCharType="separate"/>
      </w:r>
      <w:r w:rsidR="004D65E4" w:rsidRPr="004D65E4">
        <w:rPr>
          <w:rFonts w:ascii="Times New Roman" w:hAnsi="Times New Roman" w:cs="Times New Roman"/>
          <w:sz w:val="24"/>
        </w:rPr>
        <w:t>(Hyde and Vetter 2007)</w:t>
      </w:r>
      <w:r w:rsidR="004D65E4">
        <w:rPr>
          <w:rFonts w:ascii="Times New Roman" w:hAnsi="Times New Roman" w:cs="Times New Roman"/>
          <w:sz w:val="24"/>
          <w:szCs w:val="24"/>
        </w:rPr>
        <w:fldChar w:fldCharType="end"/>
      </w:r>
      <w:r w:rsidR="00C46787">
        <w:rPr>
          <w:rFonts w:ascii="Times New Roman" w:hAnsi="Times New Roman" w:cs="Times New Roman"/>
          <w:sz w:val="24"/>
          <w:szCs w:val="24"/>
        </w:rPr>
        <w:t>,</w:t>
      </w:r>
      <w:r w:rsidR="00E0169D">
        <w:rPr>
          <w:rFonts w:ascii="Times New Roman" w:hAnsi="Times New Roman" w:cs="Times New Roman"/>
          <w:sz w:val="24"/>
          <w:szCs w:val="24"/>
        </w:rPr>
        <w:t xml:space="preserve"> </w:t>
      </w:r>
      <w:r w:rsidR="00C46787">
        <w:rPr>
          <w:rFonts w:ascii="Times New Roman" w:hAnsi="Times New Roman" w:cs="Times New Roman"/>
          <w:sz w:val="24"/>
          <w:szCs w:val="24"/>
        </w:rPr>
        <w:t xml:space="preserve">and </w:t>
      </w:r>
      <w:r w:rsidR="00E0169D">
        <w:rPr>
          <w:rFonts w:ascii="Times New Roman" w:hAnsi="Times New Roman" w:cs="Times New Roman"/>
          <w:sz w:val="24"/>
          <w:szCs w:val="24"/>
        </w:rPr>
        <w:t xml:space="preserve">exhibit </w:t>
      </w:r>
      <w:r w:rsidR="004D65E4">
        <w:rPr>
          <w:rFonts w:ascii="Times New Roman" w:hAnsi="Times New Roman" w:cs="Times New Roman"/>
          <w:sz w:val="24"/>
          <w:szCs w:val="24"/>
        </w:rPr>
        <w:t xml:space="preserve">a </w:t>
      </w:r>
      <w:r w:rsidR="00E0169D">
        <w:rPr>
          <w:rFonts w:ascii="Times New Roman" w:hAnsi="Times New Roman" w:cs="Times New Roman"/>
          <w:sz w:val="24"/>
          <w:szCs w:val="24"/>
        </w:rPr>
        <w:t>wide</w:t>
      </w:r>
      <w:r w:rsidR="004D65E4">
        <w:rPr>
          <w:rFonts w:ascii="Times New Roman" w:hAnsi="Times New Roman" w:cs="Times New Roman"/>
          <w:sz w:val="24"/>
          <w:szCs w:val="24"/>
        </w:rPr>
        <w:t xml:space="preserve"> range of life</w:t>
      </w:r>
      <w:r w:rsidR="007A47F9">
        <w:rPr>
          <w:rFonts w:ascii="Times New Roman" w:hAnsi="Times New Roman" w:cs="Times New Roman"/>
          <w:sz w:val="24"/>
          <w:szCs w:val="24"/>
        </w:rPr>
        <w:t>-</w:t>
      </w:r>
      <w:r w:rsidR="004D65E4">
        <w:rPr>
          <w:rFonts w:ascii="Times New Roman" w:hAnsi="Times New Roman" w:cs="Times New Roman"/>
          <w:sz w:val="24"/>
          <w:szCs w:val="24"/>
        </w:rPr>
        <w:t xml:space="preserve">history strategies </w:t>
      </w:r>
      <w:r w:rsidR="004D65E4">
        <w:rPr>
          <w:rFonts w:ascii="Times New Roman" w:hAnsi="Times New Roman" w:cs="Times New Roman"/>
          <w:sz w:val="24"/>
          <w:szCs w:val="24"/>
        </w:rPr>
        <w:fldChar w:fldCharType="begin"/>
      </w:r>
      <w:r w:rsidR="0037119F">
        <w:rPr>
          <w:rFonts w:ascii="Times New Roman" w:hAnsi="Times New Roman" w:cs="Times New Roman"/>
          <w:sz w:val="24"/>
          <w:szCs w:val="24"/>
        </w:rPr>
        <w:instrText xml:space="preserve"> ADDIN ZOTERO_ITEM CSL_CITATION {"citationID":"12XW3xrx","properties":{"formattedCitation":"(Love et al. 2002, Mangel et al. 2007)","plainCitation":"(Love et al. 2002, Mangel et al. 2007)"},"citationItems":[{"id":1446,"uris":["http://zotero.org/users/251206/items/VKZ42U3D"],"uri":["http://zotero.org/users/251206/items/VKZ42U3D"],"itemData":{"id":1446,"type":"book","title":"The rockfishes of the northeast Pacific","publisher":"University of California Press","number-of-pages":"420","source":"Google Books","abstract":"From sleek shortbelly rockfish that resemble mackerels to heavy-bodied cowcod, the rockfishes display a bewildering array of shapes, sizes, and colors. This book is the most comprehensive ever written on this marvelously diverse group of fishes. The first part gives an overview of rockfish systematics, biology, ecology, and fisheries. The second part contains a key to identifying each species followed by detailed species accounts including information on appearance, life history, and fishery status. The book is copiously illustrated and written with humor as well as expertise.","ISBN":"978-0-520-23438-3","language":"en","author":[{"family":"Love","given":"Milton S."},{"family":"Yoklavich","given":"Mary M."},{"family":"Thorsteinson","given":"Lyman K."}],"issued":{"date-parts":[["2002"]]}}},{"id":3198,"uris":["http://zotero.org/users/251206/items/46H4X7MN"],"uri":["http://zotero.org/users/251206/items/46H4X7MN"],"itemData":{"id":3198,"type":"article-journal","title":"Evolutionary analysis of life span, competition, and adaptive radiation, motivated by the Pacific rockfishes (Sebastes)","container-title":"Evolution","page":"1208–1224","volume":"61","issue":"5","source":"Google Scholar","author":[{"family":"Mangel","given":"Marc"},{"family":"Kindsvater","given":"Holly K."},{"family":"Bonsall","given":"Michael B."}],"issued":{"date-parts":[["2007"]]}}}],"schema":"https://github.com/citation-style-language/schema/raw/master/csl-citation.json"} </w:instrText>
      </w:r>
      <w:r w:rsidR="004D65E4">
        <w:rPr>
          <w:rFonts w:ascii="Times New Roman" w:hAnsi="Times New Roman" w:cs="Times New Roman"/>
          <w:sz w:val="24"/>
          <w:szCs w:val="24"/>
        </w:rPr>
        <w:fldChar w:fldCharType="separate"/>
      </w:r>
      <w:r w:rsidR="0037119F" w:rsidRPr="0037119F">
        <w:rPr>
          <w:rFonts w:ascii="Times New Roman" w:hAnsi="Times New Roman" w:cs="Times New Roman"/>
          <w:sz w:val="24"/>
        </w:rPr>
        <w:t>(Love et al. 2002, Mangel et al. 2007)</w:t>
      </w:r>
      <w:r w:rsidR="004D65E4">
        <w:rPr>
          <w:rFonts w:ascii="Times New Roman" w:hAnsi="Times New Roman" w:cs="Times New Roman"/>
          <w:sz w:val="24"/>
          <w:szCs w:val="24"/>
        </w:rPr>
        <w:fldChar w:fldCharType="end"/>
      </w:r>
      <w:r w:rsidR="004D65E4">
        <w:rPr>
          <w:rFonts w:ascii="Times New Roman" w:hAnsi="Times New Roman" w:cs="Times New Roman"/>
          <w:sz w:val="24"/>
          <w:szCs w:val="24"/>
        </w:rPr>
        <w:t xml:space="preserve">.  </w:t>
      </w:r>
      <w:r w:rsidR="00C46787">
        <w:rPr>
          <w:rFonts w:ascii="Times New Roman" w:hAnsi="Times New Roman" w:cs="Times New Roman"/>
          <w:sz w:val="24"/>
          <w:szCs w:val="24"/>
        </w:rPr>
        <w:t>Given this life-history diversity, r</w:t>
      </w:r>
      <w:r w:rsidR="00B42029">
        <w:rPr>
          <w:rFonts w:ascii="Times New Roman" w:hAnsi="Times New Roman" w:cs="Times New Roman"/>
          <w:sz w:val="24"/>
          <w:szCs w:val="24"/>
        </w:rPr>
        <w:t>ockfishes</w:t>
      </w:r>
      <w:r w:rsidR="0029243F">
        <w:rPr>
          <w:rFonts w:ascii="Times New Roman" w:hAnsi="Times New Roman" w:cs="Times New Roman"/>
          <w:sz w:val="24"/>
          <w:szCs w:val="24"/>
        </w:rPr>
        <w:t xml:space="preserve"> </w:t>
      </w:r>
      <w:r w:rsidR="00C46787">
        <w:rPr>
          <w:rFonts w:ascii="Times New Roman" w:hAnsi="Times New Roman" w:cs="Times New Roman"/>
          <w:sz w:val="24"/>
          <w:szCs w:val="24"/>
        </w:rPr>
        <w:t xml:space="preserve">likely </w:t>
      </w:r>
      <w:r w:rsidR="0029243F">
        <w:rPr>
          <w:rFonts w:ascii="Times New Roman" w:hAnsi="Times New Roman" w:cs="Times New Roman"/>
          <w:sz w:val="24"/>
          <w:szCs w:val="24"/>
        </w:rPr>
        <w:t xml:space="preserve">include species </w:t>
      </w:r>
      <w:r w:rsidR="00125550">
        <w:rPr>
          <w:rFonts w:ascii="Times New Roman" w:hAnsi="Times New Roman" w:cs="Times New Roman"/>
          <w:sz w:val="24"/>
          <w:szCs w:val="24"/>
        </w:rPr>
        <w:t>whose spatial distributions are both</w:t>
      </w:r>
      <w:r w:rsidR="0029243F">
        <w:rPr>
          <w:rFonts w:ascii="Times New Roman" w:hAnsi="Times New Roman" w:cs="Times New Roman"/>
          <w:sz w:val="24"/>
          <w:szCs w:val="24"/>
        </w:rPr>
        <w:t xml:space="preserve"> </w:t>
      </w:r>
      <w:r w:rsidR="00C65913">
        <w:rPr>
          <w:rFonts w:ascii="Times New Roman" w:hAnsi="Times New Roman" w:cs="Times New Roman"/>
          <w:sz w:val="24"/>
          <w:szCs w:val="24"/>
        </w:rPr>
        <w:t xml:space="preserve">strongly </w:t>
      </w:r>
      <w:r w:rsidR="0029243F">
        <w:rPr>
          <w:rFonts w:ascii="Times New Roman" w:hAnsi="Times New Roman" w:cs="Times New Roman"/>
          <w:sz w:val="24"/>
          <w:szCs w:val="24"/>
        </w:rPr>
        <w:t>correlated and relatively uncorrelated</w:t>
      </w:r>
      <w:r w:rsidR="00C46787">
        <w:rPr>
          <w:rFonts w:ascii="Times New Roman" w:hAnsi="Times New Roman" w:cs="Times New Roman"/>
          <w:sz w:val="24"/>
          <w:szCs w:val="24"/>
        </w:rPr>
        <w:t xml:space="preserve"> with SFI</w:t>
      </w:r>
      <w:r w:rsidR="0029243F">
        <w:rPr>
          <w:rFonts w:ascii="Times New Roman" w:hAnsi="Times New Roman" w:cs="Times New Roman"/>
          <w:sz w:val="24"/>
          <w:szCs w:val="24"/>
        </w:rPr>
        <w:t xml:space="preserve">.  </w:t>
      </w:r>
      <w:r w:rsidR="004D65E4">
        <w:rPr>
          <w:rFonts w:ascii="Times New Roman" w:hAnsi="Times New Roman" w:cs="Times New Roman"/>
          <w:sz w:val="24"/>
          <w:szCs w:val="24"/>
        </w:rPr>
        <w:t xml:space="preserve">Second, Pacific rockfishes </w:t>
      </w:r>
      <w:r w:rsidR="00C46787">
        <w:rPr>
          <w:rFonts w:ascii="Times New Roman" w:hAnsi="Times New Roman" w:cs="Times New Roman"/>
          <w:sz w:val="24"/>
          <w:szCs w:val="24"/>
        </w:rPr>
        <w:t>differ in</w:t>
      </w:r>
      <w:r w:rsidR="004D65E4">
        <w:rPr>
          <w:rFonts w:ascii="Times New Roman" w:hAnsi="Times New Roman" w:cs="Times New Roman"/>
          <w:sz w:val="24"/>
          <w:szCs w:val="24"/>
        </w:rPr>
        <w:t xml:space="preserve"> functional traits related to feeding type and efficiency (eye and gill </w:t>
      </w:r>
      <w:proofErr w:type="spellStart"/>
      <w:r w:rsidR="004D65E4">
        <w:rPr>
          <w:rFonts w:ascii="Times New Roman" w:hAnsi="Times New Roman" w:cs="Times New Roman"/>
          <w:sz w:val="24"/>
          <w:szCs w:val="24"/>
        </w:rPr>
        <w:t>raker</w:t>
      </w:r>
      <w:proofErr w:type="spellEnd"/>
      <w:r w:rsidR="004D65E4">
        <w:rPr>
          <w:rFonts w:ascii="Times New Roman" w:hAnsi="Times New Roman" w:cs="Times New Roman"/>
          <w:sz w:val="24"/>
          <w:szCs w:val="24"/>
        </w:rPr>
        <w:t xml:space="preserve"> size</w:t>
      </w:r>
      <w:r w:rsidR="00C46787">
        <w:rPr>
          <w:rFonts w:ascii="Times New Roman" w:hAnsi="Times New Roman" w:cs="Times New Roman"/>
          <w:sz w:val="24"/>
          <w:szCs w:val="24"/>
        </w:rPr>
        <w:t xml:space="preserve">, </w:t>
      </w:r>
      <w:r w:rsidR="00C46787" w:rsidRPr="004D65E4">
        <w:rPr>
          <w:rFonts w:ascii="Times New Roman" w:hAnsi="Times New Roman" w:cs="Times New Roman"/>
          <w:sz w:val="24"/>
        </w:rPr>
        <w:t xml:space="preserve">Ingram and </w:t>
      </w:r>
      <w:proofErr w:type="spellStart"/>
      <w:r w:rsidR="00C46787" w:rsidRPr="004D65E4">
        <w:rPr>
          <w:rFonts w:ascii="Times New Roman" w:hAnsi="Times New Roman" w:cs="Times New Roman"/>
          <w:sz w:val="24"/>
        </w:rPr>
        <w:t>Shurin</w:t>
      </w:r>
      <w:proofErr w:type="spellEnd"/>
      <w:r w:rsidR="004D65E4">
        <w:rPr>
          <w:rFonts w:ascii="Times New Roman" w:hAnsi="Times New Roman" w:cs="Times New Roman"/>
          <w:sz w:val="24"/>
          <w:szCs w:val="24"/>
        </w:rPr>
        <w:t xml:space="preserve"> </w:t>
      </w:r>
      <w:r w:rsidR="004D65E4">
        <w:rPr>
          <w:rFonts w:ascii="Times New Roman" w:hAnsi="Times New Roman" w:cs="Times New Roman"/>
          <w:sz w:val="24"/>
          <w:szCs w:val="24"/>
        </w:rPr>
        <w:fldChar w:fldCharType="begin"/>
      </w:r>
      <w:r w:rsidR="00C46787">
        <w:rPr>
          <w:rFonts w:ascii="Times New Roman" w:hAnsi="Times New Roman" w:cs="Times New Roman"/>
          <w:sz w:val="24"/>
          <w:szCs w:val="24"/>
        </w:rPr>
        <w:instrText xml:space="preserve"> ADDIN ZOTERO_ITEM CSL_CITATION {"citationID":"EzuyJBb9","properties":{"formattedCitation":"(2009)","plainCitation":"(2009)"},"citationItems":[{"id":1237,"uris":["http://zotero.org/users/251206/items/SXNEZBVR"],"uri":["http://zotero.org/users/251206/items/SXNEZBVR"],"itemData":{"id":1237,"type":"article-journal","title":"Trait-based assembly and phylogenetic structure in northeast Pacific rockfish assemblages","container-title":"Ecology","page":"2444–2453","volume":"90","issue":"9","source":"Google Scholar","author":[{"family":"Ingram","given":"Travis"},{"family":"Shurin","given":"Jonathan B."}],"issued":{"date-parts":[["2009"]]}},"suppress-author":true}],"schema":"https://github.com/citation-style-language/schema/raw/master/csl-citation.json"} </w:instrText>
      </w:r>
      <w:r w:rsidR="004D65E4">
        <w:rPr>
          <w:rFonts w:ascii="Times New Roman" w:hAnsi="Times New Roman" w:cs="Times New Roman"/>
          <w:sz w:val="24"/>
          <w:szCs w:val="24"/>
        </w:rPr>
        <w:fldChar w:fldCharType="separate"/>
      </w:r>
      <w:r w:rsidR="00C46787" w:rsidRPr="00C46787">
        <w:rPr>
          <w:rFonts w:ascii="Times New Roman" w:hAnsi="Times New Roman" w:cs="Times New Roman"/>
          <w:sz w:val="24"/>
        </w:rPr>
        <w:t>(2009)</w:t>
      </w:r>
      <w:r w:rsidR="004D65E4">
        <w:rPr>
          <w:rFonts w:ascii="Times New Roman" w:hAnsi="Times New Roman" w:cs="Times New Roman"/>
          <w:sz w:val="24"/>
          <w:szCs w:val="24"/>
        </w:rPr>
        <w:fldChar w:fldCharType="end"/>
      </w:r>
      <w:r w:rsidR="00106DD2">
        <w:rPr>
          <w:rFonts w:ascii="Times New Roman" w:hAnsi="Times New Roman" w:cs="Times New Roman"/>
          <w:sz w:val="24"/>
          <w:szCs w:val="24"/>
        </w:rPr>
        <w:t xml:space="preserve">), so </w:t>
      </w:r>
      <w:r w:rsidR="00674A02">
        <w:rPr>
          <w:rFonts w:ascii="Times New Roman" w:hAnsi="Times New Roman" w:cs="Times New Roman"/>
          <w:sz w:val="24"/>
          <w:szCs w:val="24"/>
        </w:rPr>
        <w:t xml:space="preserve">species </w:t>
      </w:r>
      <w:r w:rsidR="004D65E4">
        <w:rPr>
          <w:rFonts w:ascii="Times New Roman" w:hAnsi="Times New Roman" w:cs="Times New Roman"/>
          <w:sz w:val="24"/>
          <w:szCs w:val="24"/>
        </w:rPr>
        <w:t>with similar spatial distribution</w:t>
      </w:r>
      <w:r w:rsidR="00267CA0">
        <w:rPr>
          <w:rFonts w:ascii="Times New Roman" w:hAnsi="Times New Roman" w:cs="Times New Roman"/>
          <w:sz w:val="24"/>
          <w:szCs w:val="24"/>
        </w:rPr>
        <w:t xml:space="preserve"> and feeding types</w:t>
      </w:r>
      <w:r w:rsidR="00C46787">
        <w:rPr>
          <w:rFonts w:ascii="Times New Roman" w:hAnsi="Times New Roman" w:cs="Times New Roman"/>
          <w:sz w:val="24"/>
          <w:szCs w:val="24"/>
        </w:rPr>
        <w:t xml:space="preserve"> </w:t>
      </w:r>
      <w:r w:rsidR="004D65E4">
        <w:rPr>
          <w:rFonts w:ascii="Times New Roman" w:hAnsi="Times New Roman" w:cs="Times New Roman"/>
          <w:sz w:val="24"/>
          <w:szCs w:val="24"/>
        </w:rPr>
        <w:t xml:space="preserve">might exhibit correlated </w:t>
      </w:r>
      <w:r w:rsidR="00C673E6">
        <w:rPr>
          <w:rFonts w:ascii="Times New Roman" w:hAnsi="Times New Roman" w:cs="Times New Roman"/>
          <w:sz w:val="24"/>
          <w:szCs w:val="24"/>
        </w:rPr>
        <w:t>changes</w:t>
      </w:r>
      <w:r w:rsidR="004D65E4">
        <w:rPr>
          <w:rFonts w:ascii="Times New Roman" w:hAnsi="Times New Roman" w:cs="Times New Roman"/>
          <w:sz w:val="24"/>
          <w:szCs w:val="24"/>
        </w:rPr>
        <w:t xml:space="preserve"> in </w:t>
      </w:r>
      <w:r w:rsidR="00106DD2">
        <w:rPr>
          <w:rFonts w:ascii="Times New Roman" w:hAnsi="Times New Roman" w:cs="Times New Roman"/>
          <w:sz w:val="24"/>
          <w:szCs w:val="24"/>
        </w:rPr>
        <w:t xml:space="preserve">productivity </w:t>
      </w:r>
      <w:r w:rsidR="004D65E4">
        <w:rPr>
          <w:rFonts w:ascii="Times New Roman" w:hAnsi="Times New Roman" w:cs="Times New Roman"/>
          <w:sz w:val="24"/>
          <w:szCs w:val="24"/>
        </w:rPr>
        <w:t xml:space="preserve">over time in response to </w:t>
      </w:r>
      <w:r w:rsidR="00C673E6">
        <w:rPr>
          <w:rFonts w:ascii="Times New Roman" w:hAnsi="Times New Roman" w:cs="Times New Roman"/>
          <w:sz w:val="24"/>
          <w:szCs w:val="24"/>
        </w:rPr>
        <w:t xml:space="preserve">variable </w:t>
      </w:r>
      <w:r w:rsidR="004D65E4">
        <w:rPr>
          <w:rFonts w:ascii="Times New Roman" w:hAnsi="Times New Roman" w:cs="Times New Roman"/>
          <w:sz w:val="24"/>
          <w:szCs w:val="24"/>
        </w:rPr>
        <w:t>food supply</w:t>
      </w:r>
      <w:r w:rsidR="00C46787">
        <w:rPr>
          <w:rFonts w:ascii="Times New Roman" w:hAnsi="Times New Roman" w:cs="Times New Roman"/>
          <w:sz w:val="24"/>
          <w:szCs w:val="24"/>
        </w:rPr>
        <w:t xml:space="preserve">.  Therefore, bottom-up drivers </w:t>
      </w:r>
      <w:r w:rsidR="0037119F">
        <w:rPr>
          <w:rFonts w:ascii="Times New Roman" w:hAnsi="Times New Roman" w:cs="Times New Roman"/>
          <w:sz w:val="24"/>
          <w:szCs w:val="24"/>
        </w:rPr>
        <w:t xml:space="preserve">abundance or distribution </w:t>
      </w:r>
      <w:r w:rsidR="00C673E6">
        <w:rPr>
          <w:rFonts w:ascii="Times New Roman" w:hAnsi="Times New Roman" w:cs="Times New Roman"/>
          <w:sz w:val="24"/>
          <w:szCs w:val="24"/>
        </w:rPr>
        <w:t xml:space="preserve">changes </w:t>
      </w:r>
      <w:r w:rsidR="00C46787">
        <w:rPr>
          <w:rFonts w:ascii="Times New Roman" w:hAnsi="Times New Roman" w:cs="Times New Roman"/>
          <w:sz w:val="24"/>
          <w:szCs w:val="24"/>
        </w:rPr>
        <w:t xml:space="preserve">would result in correlated </w:t>
      </w:r>
      <w:r w:rsidR="00106DD2">
        <w:rPr>
          <w:rFonts w:ascii="Times New Roman" w:hAnsi="Times New Roman" w:cs="Times New Roman"/>
          <w:sz w:val="24"/>
          <w:szCs w:val="24"/>
        </w:rPr>
        <w:t xml:space="preserve">abundance or distribution changes </w:t>
      </w:r>
      <w:r w:rsidR="00C673E6">
        <w:rPr>
          <w:rFonts w:ascii="Times New Roman" w:hAnsi="Times New Roman" w:cs="Times New Roman"/>
          <w:sz w:val="24"/>
          <w:szCs w:val="24"/>
        </w:rPr>
        <w:t xml:space="preserve">over time </w:t>
      </w:r>
      <w:r w:rsidR="00C46787">
        <w:rPr>
          <w:rFonts w:ascii="Times New Roman" w:hAnsi="Times New Roman" w:cs="Times New Roman"/>
          <w:sz w:val="24"/>
          <w:szCs w:val="24"/>
        </w:rPr>
        <w:t xml:space="preserve">for species with similar </w:t>
      </w:r>
      <w:r w:rsidR="00106DD2">
        <w:rPr>
          <w:rFonts w:ascii="Times New Roman" w:hAnsi="Times New Roman" w:cs="Times New Roman"/>
          <w:sz w:val="24"/>
          <w:szCs w:val="24"/>
        </w:rPr>
        <w:t>feeding types</w:t>
      </w:r>
      <w:r w:rsidR="004D65E4">
        <w:rPr>
          <w:rFonts w:ascii="Times New Roman" w:hAnsi="Times New Roman" w:cs="Times New Roman"/>
          <w:sz w:val="24"/>
          <w:szCs w:val="24"/>
        </w:rPr>
        <w:t xml:space="preserve">.  </w:t>
      </w:r>
      <w:r w:rsidR="00C65913">
        <w:rPr>
          <w:rFonts w:ascii="Times New Roman" w:hAnsi="Times New Roman" w:cs="Times New Roman"/>
          <w:sz w:val="24"/>
          <w:szCs w:val="24"/>
        </w:rPr>
        <w:t>Third</w:t>
      </w:r>
      <w:r w:rsidR="004D65E4">
        <w:rPr>
          <w:rFonts w:ascii="Times New Roman" w:hAnsi="Times New Roman" w:cs="Times New Roman"/>
          <w:sz w:val="24"/>
          <w:szCs w:val="24"/>
        </w:rPr>
        <w:t xml:space="preserve">, many Pacific rockfishes </w:t>
      </w:r>
      <w:r w:rsidR="006D253C">
        <w:rPr>
          <w:rFonts w:ascii="Times New Roman" w:hAnsi="Times New Roman" w:cs="Times New Roman"/>
          <w:sz w:val="24"/>
          <w:szCs w:val="24"/>
        </w:rPr>
        <w:t xml:space="preserve">have </w:t>
      </w:r>
      <w:r w:rsidR="004D65E4">
        <w:rPr>
          <w:rFonts w:ascii="Times New Roman" w:hAnsi="Times New Roman" w:cs="Times New Roman"/>
          <w:sz w:val="24"/>
          <w:szCs w:val="24"/>
        </w:rPr>
        <w:t xml:space="preserve">low </w:t>
      </w:r>
      <w:r w:rsidR="006D253C">
        <w:rPr>
          <w:rFonts w:ascii="Times New Roman" w:hAnsi="Times New Roman" w:cs="Times New Roman"/>
          <w:sz w:val="24"/>
          <w:szCs w:val="24"/>
        </w:rPr>
        <w:t xml:space="preserve">and extremely variable </w:t>
      </w:r>
      <w:r w:rsidR="004D65E4">
        <w:rPr>
          <w:rFonts w:ascii="Times New Roman" w:hAnsi="Times New Roman" w:cs="Times New Roman"/>
          <w:sz w:val="24"/>
          <w:szCs w:val="24"/>
        </w:rPr>
        <w:t>population densities</w:t>
      </w:r>
      <w:r w:rsidR="006D253C">
        <w:rPr>
          <w:rFonts w:ascii="Times New Roman" w:hAnsi="Times New Roman" w:cs="Times New Roman"/>
          <w:sz w:val="24"/>
          <w:szCs w:val="24"/>
        </w:rPr>
        <w:t xml:space="preserve"> </w:t>
      </w:r>
      <w:r w:rsidR="006D253C">
        <w:rPr>
          <w:rFonts w:ascii="Times New Roman" w:hAnsi="Times New Roman" w:cs="Times New Roman"/>
          <w:sz w:val="24"/>
          <w:szCs w:val="24"/>
        </w:rPr>
        <w:fldChar w:fldCharType="begin"/>
      </w:r>
      <w:r w:rsidR="006D253C">
        <w:rPr>
          <w:rFonts w:ascii="Times New Roman" w:hAnsi="Times New Roman" w:cs="Times New Roman"/>
          <w:sz w:val="24"/>
          <w:szCs w:val="24"/>
        </w:rPr>
        <w:instrText xml:space="preserve"> ADDIN ZOTERO_ITEM CSL_CITATION {"citationID":"23sqv6n82s","properties":{"formattedCitation":"(Thorson et al. 2011)","plainCitation":"(Thorson et al. 2011)"},"citationItems":[{"id":553,"uris":["http://zotero.org/users/251206/items/CK44Q2KR"],"uri":["http://zotero.org/users/251206/items/CK44Q2KR"],"itemData":{"id":553,"type":"article-journal","title":"Accounting for fish shoals in single- and multi-species survey data using mixture distribution models","container-title":"Canadian Journal of Fisheries and Aquatic Sciences","page":"1681-1693","volume":"68","issue":"9","author":[{"family":"Thorson","given":"James T."},{"family":"Stewart","given":"Ian"},{"family":"Punt","given":"Andre"}],"issued":{"date-parts":[["2011"]]}}}],"schema":"https://github.com/citation-style-language/schema/raw/master/csl-citation.json"} </w:instrText>
      </w:r>
      <w:r w:rsidR="006D253C">
        <w:rPr>
          <w:rFonts w:ascii="Times New Roman" w:hAnsi="Times New Roman" w:cs="Times New Roman"/>
          <w:sz w:val="24"/>
          <w:szCs w:val="24"/>
        </w:rPr>
        <w:fldChar w:fldCharType="separate"/>
      </w:r>
      <w:r w:rsidR="006D253C" w:rsidRPr="006D253C">
        <w:rPr>
          <w:rFonts w:ascii="Times New Roman" w:hAnsi="Times New Roman" w:cs="Times New Roman"/>
          <w:sz w:val="24"/>
        </w:rPr>
        <w:t>(Thorson et al. 2011)</w:t>
      </w:r>
      <w:r w:rsidR="006D253C">
        <w:rPr>
          <w:rFonts w:ascii="Times New Roman" w:hAnsi="Times New Roman" w:cs="Times New Roman"/>
          <w:sz w:val="24"/>
          <w:szCs w:val="24"/>
        </w:rPr>
        <w:fldChar w:fldCharType="end"/>
      </w:r>
      <w:r w:rsidR="006D253C">
        <w:rPr>
          <w:rFonts w:ascii="Times New Roman" w:hAnsi="Times New Roman" w:cs="Times New Roman"/>
          <w:sz w:val="24"/>
          <w:szCs w:val="24"/>
        </w:rPr>
        <w:t xml:space="preserve">, such that single-species estimates of trends in population abundance or population distribution are frequently imprecise </w:t>
      </w:r>
      <w:r w:rsidR="006D253C">
        <w:rPr>
          <w:rFonts w:ascii="Times New Roman" w:hAnsi="Times New Roman" w:cs="Times New Roman"/>
          <w:sz w:val="24"/>
          <w:szCs w:val="24"/>
        </w:rPr>
        <w:fldChar w:fldCharType="begin"/>
      </w:r>
      <w:r w:rsidR="00C8794C">
        <w:rPr>
          <w:rFonts w:ascii="Times New Roman" w:hAnsi="Times New Roman" w:cs="Times New Roman"/>
          <w:sz w:val="24"/>
          <w:szCs w:val="24"/>
        </w:rPr>
        <w:instrText xml:space="preserve"> ADDIN ZOTERO_ITEM CSL_CITATION {"citationID":"PaS9iDBo","properties":{"formattedCitation":"(Thorson et al. 2015b, 2016)","plainCitation":"(Thorson et al. 2015b, 2016)"},"citationItems":[{"id":889,"uris":["http://zotero.org/users/251206/items/UD7758AD"],"uri":["http://zotero.org/users/251206/items/UD7758AD"],"itemData":{"id":889,"type":"article-journal","title":"Model-based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6D253C">
        <w:rPr>
          <w:rFonts w:ascii="Times New Roman" w:hAnsi="Times New Roman" w:cs="Times New Roman"/>
          <w:sz w:val="24"/>
          <w:szCs w:val="24"/>
        </w:rPr>
        <w:fldChar w:fldCharType="separate"/>
      </w:r>
      <w:r w:rsidR="00C8794C" w:rsidRPr="00C8794C">
        <w:rPr>
          <w:rFonts w:ascii="Times New Roman" w:hAnsi="Times New Roman" w:cs="Times New Roman"/>
          <w:sz w:val="24"/>
        </w:rPr>
        <w:t>(Thorson et al. 2015b, 2016)</w:t>
      </w:r>
      <w:r w:rsidR="006D253C">
        <w:rPr>
          <w:rFonts w:ascii="Times New Roman" w:hAnsi="Times New Roman" w:cs="Times New Roman"/>
          <w:sz w:val="24"/>
          <w:szCs w:val="24"/>
        </w:rPr>
        <w:fldChar w:fldCharType="end"/>
      </w:r>
      <w:r w:rsidR="006D253C">
        <w:rPr>
          <w:rFonts w:ascii="Times New Roman" w:hAnsi="Times New Roman" w:cs="Times New Roman"/>
          <w:sz w:val="24"/>
          <w:szCs w:val="24"/>
        </w:rPr>
        <w:t xml:space="preserve">.  Given </w:t>
      </w:r>
      <w:r w:rsidR="00C52F9A">
        <w:rPr>
          <w:rFonts w:ascii="Times New Roman" w:hAnsi="Times New Roman" w:cs="Times New Roman"/>
          <w:sz w:val="24"/>
          <w:szCs w:val="24"/>
        </w:rPr>
        <w:t>these characteristics of the rockfish assemblage</w:t>
      </w:r>
      <w:r w:rsidR="006D253C">
        <w:rPr>
          <w:rFonts w:ascii="Times New Roman" w:hAnsi="Times New Roman" w:cs="Times New Roman"/>
          <w:sz w:val="24"/>
          <w:szCs w:val="24"/>
        </w:rPr>
        <w:t xml:space="preserve">, including information about </w:t>
      </w:r>
      <w:r w:rsidR="00FE30F0">
        <w:rPr>
          <w:rFonts w:ascii="Times New Roman" w:hAnsi="Times New Roman" w:cs="Times New Roman"/>
          <w:sz w:val="24"/>
          <w:szCs w:val="24"/>
        </w:rPr>
        <w:t xml:space="preserve">species associations and </w:t>
      </w:r>
      <w:r w:rsidR="006D253C">
        <w:rPr>
          <w:rFonts w:ascii="Times New Roman" w:hAnsi="Times New Roman" w:cs="Times New Roman"/>
          <w:sz w:val="24"/>
          <w:szCs w:val="24"/>
        </w:rPr>
        <w:t>biogenic habitat when estimating population abundance may increase precision</w:t>
      </w:r>
      <w:r w:rsidR="00267CA0">
        <w:rPr>
          <w:rFonts w:ascii="Times New Roman" w:hAnsi="Times New Roman" w:cs="Times New Roman"/>
          <w:sz w:val="24"/>
          <w:szCs w:val="24"/>
        </w:rPr>
        <w:t xml:space="preserve"> and </w:t>
      </w:r>
      <w:r w:rsidR="00106DD2">
        <w:rPr>
          <w:rFonts w:ascii="Times New Roman" w:hAnsi="Times New Roman" w:cs="Times New Roman"/>
          <w:sz w:val="24"/>
          <w:szCs w:val="24"/>
        </w:rPr>
        <w:t>thereby improve</w:t>
      </w:r>
      <w:r w:rsidR="00C46787">
        <w:rPr>
          <w:rFonts w:ascii="Times New Roman" w:hAnsi="Times New Roman" w:cs="Times New Roman"/>
          <w:sz w:val="24"/>
          <w:szCs w:val="24"/>
        </w:rPr>
        <w:t xml:space="preserve"> </w:t>
      </w:r>
      <w:r w:rsidR="00C65913">
        <w:rPr>
          <w:rFonts w:ascii="Times New Roman" w:hAnsi="Times New Roman" w:cs="Times New Roman"/>
          <w:sz w:val="24"/>
          <w:szCs w:val="24"/>
        </w:rPr>
        <w:t>stock</w:t>
      </w:r>
      <w:r w:rsidR="006D253C">
        <w:rPr>
          <w:rFonts w:ascii="Times New Roman" w:hAnsi="Times New Roman" w:cs="Times New Roman"/>
          <w:sz w:val="24"/>
          <w:szCs w:val="24"/>
        </w:rPr>
        <w:t xml:space="preserve"> assessments.  </w:t>
      </w:r>
    </w:p>
    <w:p w14:paraId="0A3853AA" w14:textId="32AB1254" w:rsidR="00E30D34" w:rsidRDefault="006D253C" w:rsidP="00D50C0A">
      <w:pPr>
        <w:tabs>
          <w:tab w:val="left" w:pos="360"/>
        </w:tabs>
        <w:spacing w:after="0" w:line="480" w:lineRule="auto"/>
        <w:rPr>
          <w:rFonts w:ascii="Times New Roman" w:hAnsi="Times New Roman" w:cs="Times New Roman"/>
          <w:b/>
          <w:sz w:val="28"/>
          <w:szCs w:val="28"/>
        </w:rPr>
      </w:pPr>
      <w:r>
        <w:rPr>
          <w:rFonts w:ascii="Times New Roman" w:hAnsi="Times New Roman" w:cs="Times New Roman"/>
          <w:sz w:val="24"/>
          <w:szCs w:val="24"/>
        </w:rPr>
        <w:tab/>
      </w:r>
      <w:r w:rsidR="00C65913">
        <w:rPr>
          <w:rFonts w:ascii="Times New Roman" w:hAnsi="Times New Roman" w:cs="Times New Roman"/>
          <w:sz w:val="24"/>
          <w:szCs w:val="24"/>
        </w:rPr>
        <w:t xml:space="preserve">Given the potential benefit of </w:t>
      </w:r>
      <w:r w:rsidR="00F3671A">
        <w:rPr>
          <w:rFonts w:ascii="Times New Roman" w:hAnsi="Times New Roman" w:cs="Times New Roman"/>
          <w:sz w:val="24"/>
          <w:szCs w:val="24"/>
        </w:rPr>
        <w:t>estimating</w:t>
      </w:r>
      <w:r w:rsidR="00C65913">
        <w:rPr>
          <w:rFonts w:ascii="Times New Roman" w:hAnsi="Times New Roman" w:cs="Times New Roman"/>
          <w:sz w:val="24"/>
          <w:szCs w:val="24"/>
        </w:rPr>
        <w:t xml:space="preserve"> habitat </w:t>
      </w:r>
      <w:r w:rsidR="00F3671A">
        <w:rPr>
          <w:rFonts w:ascii="Times New Roman" w:hAnsi="Times New Roman" w:cs="Times New Roman"/>
          <w:sz w:val="24"/>
          <w:szCs w:val="24"/>
        </w:rPr>
        <w:t xml:space="preserve">quality </w:t>
      </w:r>
      <w:r w:rsidR="00C65913">
        <w:rPr>
          <w:rFonts w:ascii="Times New Roman" w:hAnsi="Times New Roman" w:cs="Times New Roman"/>
          <w:sz w:val="24"/>
          <w:szCs w:val="24"/>
        </w:rPr>
        <w:t xml:space="preserve">from </w:t>
      </w:r>
      <w:r w:rsidR="00F3671A">
        <w:rPr>
          <w:rFonts w:ascii="Times New Roman" w:hAnsi="Times New Roman" w:cs="Times New Roman"/>
          <w:sz w:val="24"/>
          <w:szCs w:val="24"/>
        </w:rPr>
        <w:t xml:space="preserve">the density of </w:t>
      </w:r>
      <w:r w:rsidR="00C65913">
        <w:rPr>
          <w:rFonts w:ascii="Times New Roman" w:hAnsi="Times New Roman" w:cs="Times New Roman"/>
          <w:sz w:val="24"/>
          <w:szCs w:val="24"/>
        </w:rPr>
        <w:t xml:space="preserve">co-occurring marine species </w:t>
      </w:r>
      <w:r w:rsidR="00106DD2">
        <w:rPr>
          <w:rFonts w:ascii="Times New Roman" w:hAnsi="Times New Roman" w:cs="Times New Roman"/>
          <w:sz w:val="24"/>
          <w:szCs w:val="24"/>
        </w:rPr>
        <w:t>when estimating</w:t>
      </w:r>
      <w:r w:rsidR="00C65913">
        <w:rPr>
          <w:rFonts w:ascii="Times New Roman" w:hAnsi="Times New Roman" w:cs="Times New Roman"/>
          <w:sz w:val="24"/>
          <w:szCs w:val="24"/>
        </w:rPr>
        <w:t xml:space="preserve"> abundance ind</w:t>
      </w:r>
      <w:r w:rsidR="00106DD2">
        <w:rPr>
          <w:rFonts w:ascii="Times New Roman" w:hAnsi="Times New Roman" w:cs="Times New Roman"/>
          <w:sz w:val="24"/>
          <w:szCs w:val="24"/>
        </w:rPr>
        <w:t>ices</w:t>
      </w:r>
      <w:r>
        <w:rPr>
          <w:rFonts w:ascii="Times New Roman" w:hAnsi="Times New Roman" w:cs="Times New Roman"/>
          <w:sz w:val="24"/>
          <w:szCs w:val="24"/>
        </w:rPr>
        <w:t xml:space="preserve">, we seek to </w:t>
      </w:r>
      <w:r w:rsidR="00106DD2">
        <w:rPr>
          <w:rFonts w:ascii="Times New Roman" w:hAnsi="Times New Roman" w:cs="Times New Roman"/>
          <w:sz w:val="24"/>
          <w:szCs w:val="24"/>
        </w:rPr>
        <w:t xml:space="preserve">simultaneously estimate the density of </w:t>
      </w:r>
      <w:r>
        <w:rPr>
          <w:rFonts w:ascii="Times New Roman" w:hAnsi="Times New Roman" w:cs="Times New Roman"/>
          <w:sz w:val="24"/>
          <w:szCs w:val="24"/>
        </w:rPr>
        <w:t xml:space="preserve">Pacific rockfishes and </w:t>
      </w:r>
      <w:r w:rsidR="00B3332A">
        <w:rPr>
          <w:rFonts w:ascii="Times New Roman" w:hAnsi="Times New Roman" w:cs="Times New Roman"/>
          <w:sz w:val="24"/>
          <w:szCs w:val="24"/>
        </w:rPr>
        <w:t xml:space="preserve">structure-forming invertebrates at a </w:t>
      </w:r>
      <w:proofErr w:type="spellStart"/>
      <w:r w:rsidR="00B3332A">
        <w:rPr>
          <w:rFonts w:ascii="Times New Roman" w:hAnsi="Times New Roman" w:cs="Times New Roman"/>
          <w:sz w:val="24"/>
          <w:szCs w:val="24"/>
        </w:rPr>
        <w:t>coastwide</w:t>
      </w:r>
      <w:proofErr w:type="spellEnd"/>
      <w:r w:rsidR="00B3332A">
        <w:rPr>
          <w:rFonts w:ascii="Times New Roman" w:hAnsi="Times New Roman" w:cs="Times New Roman"/>
          <w:sz w:val="24"/>
          <w:szCs w:val="24"/>
        </w:rPr>
        <w:t xml:space="preserve"> scale</w:t>
      </w:r>
      <w:r>
        <w:rPr>
          <w:rFonts w:ascii="Times New Roman" w:hAnsi="Times New Roman" w:cs="Times New Roman"/>
          <w:sz w:val="24"/>
          <w:szCs w:val="24"/>
        </w:rPr>
        <w:t xml:space="preserve">.  Specifically, we seek to answer </w:t>
      </w:r>
      <w:r w:rsidR="00106DD2">
        <w:rPr>
          <w:rFonts w:ascii="Times New Roman" w:hAnsi="Times New Roman" w:cs="Times New Roman"/>
          <w:sz w:val="24"/>
          <w:szCs w:val="24"/>
        </w:rPr>
        <w:t>three</w:t>
      </w:r>
      <w:r>
        <w:rPr>
          <w:rFonts w:ascii="Times New Roman" w:hAnsi="Times New Roman" w:cs="Times New Roman"/>
          <w:sz w:val="24"/>
          <w:szCs w:val="24"/>
        </w:rPr>
        <w:t xml:space="preserve"> questions: (1) do Pacific rockfishes have an association with </w:t>
      </w:r>
      <w:r w:rsidR="00106DD2">
        <w:rPr>
          <w:rFonts w:ascii="Times New Roman" w:hAnsi="Times New Roman" w:cs="Times New Roman"/>
          <w:sz w:val="24"/>
          <w:szCs w:val="24"/>
        </w:rPr>
        <w:t>structure-forming invertebrates</w:t>
      </w:r>
      <w:r w:rsidR="00222710">
        <w:rPr>
          <w:rFonts w:ascii="Times New Roman" w:hAnsi="Times New Roman" w:cs="Times New Roman"/>
          <w:sz w:val="24"/>
          <w:szCs w:val="24"/>
        </w:rPr>
        <w:t xml:space="preserve"> on the US West Coast</w:t>
      </w:r>
      <w:r w:rsidR="00106DD2">
        <w:rPr>
          <w:rFonts w:ascii="Times New Roman" w:hAnsi="Times New Roman" w:cs="Times New Roman"/>
          <w:sz w:val="24"/>
          <w:szCs w:val="24"/>
        </w:rPr>
        <w:t>?</w:t>
      </w:r>
      <w:r>
        <w:rPr>
          <w:rFonts w:ascii="Times New Roman" w:hAnsi="Times New Roman" w:cs="Times New Roman"/>
          <w:sz w:val="24"/>
          <w:szCs w:val="24"/>
        </w:rPr>
        <w:t xml:space="preserve"> </w:t>
      </w:r>
      <w:r w:rsidR="00C673E6">
        <w:rPr>
          <w:rFonts w:ascii="Times New Roman" w:hAnsi="Times New Roman" w:cs="Times New Roman"/>
          <w:sz w:val="24"/>
          <w:szCs w:val="24"/>
        </w:rPr>
        <w:t xml:space="preserve"> (2) I</w:t>
      </w:r>
      <w:r w:rsidR="00080A3D">
        <w:rPr>
          <w:rFonts w:ascii="Times New Roman" w:hAnsi="Times New Roman" w:cs="Times New Roman"/>
          <w:sz w:val="24"/>
          <w:szCs w:val="24"/>
        </w:rPr>
        <w:t>s</w:t>
      </w:r>
      <w:r>
        <w:rPr>
          <w:rFonts w:ascii="Times New Roman" w:hAnsi="Times New Roman" w:cs="Times New Roman"/>
          <w:sz w:val="24"/>
          <w:szCs w:val="24"/>
        </w:rPr>
        <w:t xml:space="preserve"> this association </w:t>
      </w:r>
      <w:r w:rsidR="00080A3D">
        <w:rPr>
          <w:rFonts w:ascii="Times New Roman" w:hAnsi="Times New Roman" w:cs="Times New Roman"/>
          <w:sz w:val="24"/>
          <w:szCs w:val="24"/>
        </w:rPr>
        <w:t xml:space="preserve">similar or variable </w:t>
      </w:r>
      <w:r>
        <w:rPr>
          <w:rFonts w:ascii="Times New Roman" w:hAnsi="Times New Roman" w:cs="Times New Roman"/>
          <w:sz w:val="24"/>
          <w:szCs w:val="24"/>
        </w:rPr>
        <w:t>among rockfish species?</w:t>
      </w:r>
      <w:r w:rsidR="00106DD2">
        <w:rPr>
          <w:rFonts w:ascii="Times New Roman" w:hAnsi="Times New Roman" w:cs="Times New Roman"/>
          <w:sz w:val="24"/>
          <w:szCs w:val="24"/>
        </w:rPr>
        <w:t xml:space="preserve"> and (3</w:t>
      </w:r>
      <w:r w:rsidR="00C673E6">
        <w:rPr>
          <w:rFonts w:ascii="Times New Roman" w:hAnsi="Times New Roman" w:cs="Times New Roman"/>
          <w:sz w:val="24"/>
          <w:szCs w:val="24"/>
        </w:rPr>
        <w:t>) D</w:t>
      </w:r>
      <w:r>
        <w:rPr>
          <w:rFonts w:ascii="Times New Roman" w:hAnsi="Times New Roman" w:cs="Times New Roman"/>
          <w:sz w:val="24"/>
          <w:szCs w:val="24"/>
        </w:rPr>
        <w:t xml:space="preserve">oes the inclusion of information regarding </w:t>
      </w:r>
      <w:r w:rsidR="007047C6">
        <w:rPr>
          <w:rFonts w:ascii="Times New Roman" w:hAnsi="Times New Roman" w:cs="Times New Roman"/>
          <w:sz w:val="24"/>
          <w:szCs w:val="24"/>
        </w:rPr>
        <w:t xml:space="preserve">co-occurrence </w:t>
      </w:r>
      <w:r w:rsidR="00C65913">
        <w:rPr>
          <w:rFonts w:ascii="Times New Roman" w:hAnsi="Times New Roman" w:cs="Times New Roman"/>
          <w:sz w:val="24"/>
          <w:szCs w:val="24"/>
        </w:rPr>
        <w:t xml:space="preserve">(either </w:t>
      </w:r>
      <w:r w:rsidR="007047C6">
        <w:rPr>
          <w:rFonts w:ascii="Times New Roman" w:hAnsi="Times New Roman" w:cs="Times New Roman"/>
          <w:sz w:val="24"/>
          <w:szCs w:val="24"/>
        </w:rPr>
        <w:t>among</w:t>
      </w:r>
      <w:r w:rsidR="00C65913">
        <w:rPr>
          <w:rFonts w:ascii="Times New Roman" w:hAnsi="Times New Roman" w:cs="Times New Roman"/>
          <w:sz w:val="24"/>
          <w:szCs w:val="24"/>
        </w:rPr>
        <w:t xml:space="preserve"> rockfishes, or </w:t>
      </w:r>
      <w:r w:rsidR="007047C6">
        <w:rPr>
          <w:rFonts w:ascii="Times New Roman" w:hAnsi="Times New Roman" w:cs="Times New Roman"/>
          <w:sz w:val="24"/>
          <w:szCs w:val="24"/>
        </w:rPr>
        <w:t xml:space="preserve">between rockfish and </w:t>
      </w:r>
      <w:r w:rsidR="00C673E6">
        <w:rPr>
          <w:rFonts w:ascii="Times New Roman" w:hAnsi="Times New Roman" w:cs="Times New Roman"/>
          <w:sz w:val="24"/>
          <w:szCs w:val="24"/>
        </w:rPr>
        <w:t>SFI</w:t>
      </w:r>
      <w:r w:rsidR="00C65913">
        <w:rPr>
          <w:rFonts w:ascii="Times New Roman" w:hAnsi="Times New Roman" w:cs="Times New Roman"/>
          <w:sz w:val="24"/>
          <w:szCs w:val="24"/>
        </w:rPr>
        <w:t>)</w:t>
      </w:r>
      <w:r>
        <w:rPr>
          <w:rFonts w:ascii="Times New Roman" w:hAnsi="Times New Roman" w:cs="Times New Roman"/>
          <w:sz w:val="24"/>
          <w:szCs w:val="24"/>
        </w:rPr>
        <w:t xml:space="preserve"> improve estimates of </w:t>
      </w:r>
      <w:r w:rsidR="007047C6">
        <w:rPr>
          <w:rFonts w:ascii="Times New Roman" w:hAnsi="Times New Roman" w:cs="Times New Roman"/>
          <w:sz w:val="24"/>
          <w:szCs w:val="24"/>
        </w:rPr>
        <w:t xml:space="preserve">rockfish </w:t>
      </w:r>
      <w:r>
        <w:rPr>
          <w:rFonts w:ascii="Times New Roman" w:hAnsi="Times New Roman" w:cs="Times New Roman"/>
          <w:sz w:val="24"/>
          <w:szCs w:val="24"/>
        </w:rPr>
        <w:t xml:space="preserve">abundance trends or population distribution?  To </w:t>
      </w:r>
      <w:r w:rsidR="00222710">
        <w:rPr>
          <w:rFonts w:ascii="Times New Roman" w:hAnsi="Times New Roman" w:cs="Times New Roman"/>
          <w:sz w:val="24"/>
          <w:szCs w:val="24"/>
        </w:rPr>
        <w:t>address these questions</w:t>
      </w:r>
      <w:r>
        <w:rPr>
          <w:rFonts w:ascii="Times New Roman" w:hAnsi="Times New Roman" w:cs="Times New Roman"/>
          <w:sz w:val="24"/>
          <w:szCs w:val="24"/>
        </w:rPr>
        <w:t xml:space="preserve">, we </w:t>
      </w:r>
      <w:r w:rsidR="00222710">
        <w:rPr>
          <w:rFonts w:ascii="Times New Roman" w:hAnsi="Times New Roman" w:cs="Times New Roman"/>
          <w:sz w:val="24"/>
          <w:szCs w:val="24"/>
        </w:rPr>
        <w:t xml:space="preserve">develop </w:t>
      </w:r>
      <w:r>
        <w:rPr>
          <w:rFonts w:ascii="Times New Roman" w:hAnsi="Times New Roman" w:cs="Times New Roman"/>
          <w:sz w:val="24"/>
          <w:szCs w:val="24"/>
        </w:rPr>
        <w:t>a vector-autoregressive spatio-temporal (VAST) model for jointly analysing catch-</w:t>
      </w:r>
      <w:r>
        <w:rPr>
          <w:rFonts w:ascii="Times New Roman" w:hAnsi="Times New Roman" w:cs="Times New Roman"/>
          <w:sz w:val="24"/>
          <w:szCs w:val="24"/>
        </w:rPr>
        <w:lastRenderedPageBreak/>
        <w:t xml:space="preserve">rate data for fish and </w:t>
      </w:r>
      <w:r w:rsidR="007047C6">
        <w:rPr>
          <w:rFonts w:ascii="Times New Roman" w:hAnsi="Times New Roman" w:cs="Times New Roman"/>
          <w:sz w:val="24"/>
          <w:szCs w:val="24"/>
        </w:rPr>
        <w:t>structure</w:t>
      </w:r>
      <w:r w:rsidR="00222710">
        <w:rPr>
          <w:rFonts w:ascii="Times New Roman" w:hAnsi="Times New Roman" w:cs="Times New Roman"/>
          <w:sz w:val="24"/>
          <w:szCs w:val="24"/>
        </w:rPr>
        <w:t>-forming</w:t>
      </w:r>
      <w:r>
        <w:rPr>
          <w:rFonts w:ascii="Times New Roman" w:hAnsi="Times New Roman" w:cs="Times New Roman"/>
          <w:sz w:val="24"/>
          <w:szCs w:val="24"/>
        </w:rPr>
        <w:t xml:space="preserve"> </w:t>
      </w:r>
      <w:r w:rsidR="007047C6">
        <w:rPr>
          <w:rFonts w:ascii="Times New Roman" w:hAnsi="Times New Roman" w:cs="Times New Roman"/>
          <w:sz w:val="24"/>
          <w:szCs w:val="24"/>
        </w:rPr>
        <w:t>invertebrates</w:t>
      </w:r>
      <w:r>
        <w:rPr>
          <w:rFonts w:ascii="Times New Roman" w:hAnsi="Times New Roman" w:cs="Times New Roman"/>
          <w:sz w:val="24"/>
          <w:szCs w:val="24"/>
        </w:rPr>
        <w:t xml:space="preserve">, and apply </w:t>
      </w:r>
      <w:r w:rsidR="00820771">
        <w:rPr>
          <w:rFonts w:ascii="Times New Roman" w:hAnsi="Times New Roman" w:cs="Times New Roman"/>
          <w:sz w:val="24"/>
          <w:szCs w:val="24"/>
        </w:rPr>
        <w:t>the model</w:t>
      </w:r>
      <w:r>
        <w:rPr>
          <w:rFonts w:ascii="Times New Roman" w:hAnsi="Times New Roman" w:cs="Times New Roman"/>
          <w:sz w:val="24"/>
          <w:szCs w:val="24"/>
        </w:rPr>
        <w:t xml:space="preserve"> to data for eight rockfish species </w:t>
      </w:r>
      <w:r w:rsidR="00C65913">
        <w:rPr>
          <w:rFonts w:ascii="Times New Roman" w:hAnsi="Times New Roman" w:cs="Times New Roman"/>
          <w:sz w:val="24"/>
          <w:szCs w:val="24"/>
        </w:rPr>
        <w:t xml:space="preserve">and </w:t>
      </w:r>
      <w:r w:rsidR="00C673E6">
        <w:rPr>
          <w:rFonts w:ascii="Times New Roman" w:hAnsi="Times New Roman" w:cs="Times New Roman"/>
          <w:sz w:val="24"/>
          <w:szCs w:val="24"/>
        </w:rPr>
        <w:t xml:space="preserve">SFI </w:t>
      </w:r>
      <w:r>
        <w:rPr>
          <w:rFonts w:ascii="Times New Roman" w:hAnsi="Times New Roman" w:cs="Times New Roman"/>
          <w:sz w:val="24"/>
          <w:szCs w:val="24"/>
        </w:rPr>
        <w:t xml:space="preserve">from 2003-2014.  </w:t>
      </w:r>
    </w:p>
    <w:p w14:paraId="26EA325F" w14:textId="7E6388A7" w:rsidR="00E30D34" w:rsidRDefault="00E30D34" w:rsidP="00D50C0A">
      <w:pPr>
        <w:tabs>
          <w:tab w:val="left" w:pos="360"/>
        </w:tabs>
        <w:spacing w:after="0" w:line="480" w:lineRule="auto"/>
        <w:rPr>
          <w:rFonts w:ascii="Times New Roman" w:hAnsi="Times New Roman" w:cs="Times New Roman"/>
          <w:b/>
          <w:sz w:val="28"/>
          <w:szCs w:val="28"/>
        </w:rPr>
      </w:pPr>
      <w:r>
        <w:rPr>
          <w:rFonts w:ascii="Times New Roman" w:hAnsi="Times New Roman" w:cs="Times New Roman"/>
          <w:b/>
          <w:sz w:val="28"/>
          <w:szCs w:val="28"/>
        </w:rPr>
        <w:t>Methods</w:t>
      </w:r>
    </w:p>
    <w:p w14:paraId="10CEEDB4" w14:textId="1BD80832" w:rsidR="00080A3D" w:rsidRDefault="00080A3D" w:rsidP="00080A3D">
      <w:pPr>
        <w:tabs>
          <w:tab w:val="left" w:pos="360"/>
        </w:tabs>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Pacific rockfishes</w:t>
      </w:r>
    </w:p>
    <w:p w14:paraId="6D81C99C" w14:textId="0C8646A3" w:rsidR="00080A3D" w:rsidRDefault="00080A3D" w:rsidP="00080A3D">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Pacific rockfishes</w:t>
      </w:r>
      <w:r w:rsidR="00525779">
        <w:rPr>
          <w:rFonts w:ascii="Times New Roman" w:hAnsi="Times New Roman" w:cs="Times New Roman"/>
          <w:sz w:val="24"/>
          <w:szCs w:val="24"/>
        </w:rPr>
        <w:t xml:space="preserve">, genus </w:t>
      </w:r>
      <w:r w:rsidR="00525779">
        <w:rPr>
          <w:rFonts w:ascii="Times New Roman" w:hAnsi="Times New Roman" w:cs="Times New Roman"/>
          <w:i/>
          <w:sz w:val="24"/>
          <w:szCs w:val="24"/>
        </w:rPr>
        <w:t>Sebastes</w:t>
      </w:r>
      <w:r w:rsidR="00525779">
        <w:rPr>
          <w:rFonts w:ascii="Times New Roman" w:hAnsi="Times New Roman" w:cs="Times New Roman"/>
          <w:sz w:val="24"/>
          <w:szCs w:val="24"/>
        </w:rPr>
        <w:t xml:space="preserve">, and thornyheads, genus </w:t>
      </w:r>
      <w:proofErr w:type="spellStart"/>
      <w:r w:rsidR="00525779">
        <w:rPr>
          <w:rFonts w:ascii="Times New Roman" w:hAnsi="Times New Roman" w:cs="Times New Roman"/>
          <w:i/>
          <w:sz w:val="24"/>
          <w:szCs w:val="24"/>
        </w:rPr>
        <w:t>Sebastolobus</w:t>
      </w:r>
      <w:proofErr w:type="spellEnd"/>
      <w:r w:rsidR="00525779">
        <w:rPr>
          <w:rFonts w:ascii="Times New Roman" w:hAnsi="Times New Roman" w:cs="Times New Roman"/>
          <w:sz w:val="24"/>
          <w:szCs w:val="24"/>
        </w:rPr>
        <w:t>, (hereafter collectively called “rockfishes”) are one of the dominant species-</w:t>
      </w:r>
      <w:r>
        <w:rPr>
          <w:rFonts w:ascii="Times New Roman" w:hAnsi="Times New Roman" w:cs="Times New Roman"/>
          <w:sz w:val="24"/>
          <w:szCs w:val="24"/>
        </w:rPr>
        <w:t xml:space="preserve">groups within the assemblage of bottom-associated fishes off the US West Coast.  Pacific rockfishes in this region are monitored by the </w:t>
      </w:r>
      <w:r w:rsidR="00525779">
        <w:rPr>
          <w:rFonts w:ascii="Times New Roman" w:hAnsi="Times New Roman" w:cs="Times New Roman"/>
          <w:sz w:val="24"/>
          <w:szCs w:val="24"/>
        </w:rPr>
        <w:t>West C</w:t>
      </w:r>
      <w:r w:rsidR="00DC6DCE">
        <w:rPr>
          <w:rFonts w:ascii="Times New Roman" w:hAnsi="Times New Roman" w:cs="Times New Roman"/>
          <w:sz w:val="24"/>
          <w:szCs w:val="24"/>
        </w:rPr>
        <w:t>oast groundfish bottom trawl survey</w:t>
      </w:r>
      <w:r>
        <w:rPr>
          <w:rFonts w:ascii="Times New Roman" w:hAnsi="Times New Roman" w:cs="Times New Roman"/>
          <w:sz w:val="24"/>
          <w:szCs w:val="24"/>
        </w:rPr>
        <w:t xml:space="preserve"> </w:t>
      </w:r>
      <w:r w:rsidR="008254A6">
        <w:rPr>
          <w:rFonts w:ascii="Times New Roman" w:hAnsi="Times New Roman" w:cs="Times New Roman"/>
          <w:sz w:val="24"/>
          <w:szCs w:val="24"/>
        </w:rPr>
        <w:t xml:space="preserve">(WCGBTS) </w:t>
      </w:r>
      <w:r>
        <w:rPr>
          <w:rFonts w:ascii="Times New Roman" w:hAnsi="Times New Roman" w:cs="Times New Roman"/>
          <w:sz w:val="24"/>
          <w:szCs w:val="24"/>
        </w:rPr>
        <w:t xml:space="preserve">conducted annually by the Northwest Fisheries Science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since 2003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{"citationID":"2c8b95pqi8","properties":{"formattedCitation":"(Bradburn et al. 2011)","plainCitation":"(Bradburn et al. 2011)"},"citationItems":[{"id":470,"uris":["http://zotero.org/users/251206/items/ASQEC23B"],"uri":["http://zotero.org/users/251206/items/ASQEC23B"],"itemData":{"id":470,"type":"report","title":"The 2003 to 2008 US West Coast bottom trawl surveys of groundfish resources off Washington, Oregon, and California: estimates of distribution, abundance, length, and age composition","publisher":"US Department of Commerce, National Oceanic and Atmospheric Administration, National Marine Fisheries Service, Northwest Fisheries Science Center","publisher-place":"Seattle, WA","genre":"NOAA Tech. Memo.","source":"Google Scholar","event-place":"Seattle, WA","number":"NMFS-NWFSC-114","shortTitle":"The 2003 to 2008 US West Coast bottom trawl surveys of groundfish resources off Washington, Oregon, and California","author":[{"family":"Bradburn","given":"Mark James"},{"family":"Keller","given":"Aimee A."},{"family":"Horness","given":"Beth Helene"}],"issued":{"date-parts":[["2011"]]}}}],"schema":"https://github.com/citation-style-language/schema/raw/master/csl-citation.json"} </w:instrText>
      </w:r>
      <w:r>
        <w:rPr>
          <w:rFonts w:ascii="Times New Roman" w:hAnsi="Times New Roman" w:cs="Times New Roman"/>
          <w:sz w:val="24"/>
          <w:szCs w:val="24"/>
        </w:rPr>
        <w:fldChar w:fldCharType="separate"/>
      </w:r>
      <w:r w:rsidRPr="005F7BDB">
        <w:rPr>
          <w:rFonts w:ascii="Times New Roman" w:hAnsi="Times New Roman" w:cs="Times New Roman"/>
          <w:sz w:val="24"/>
        </w:rPr>
        <w:t>(Bradburn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8254A6">
        <w:rPr>
          <w:rFonts w:ascii="Times New Roman" w:hAnsi="Times New Roman" w:cs="Times New Roman"/>
          <w:sz w:val="24"/>
          <w:szCs w:val="24"/>
        </w:rPr>
        <w:t xml:space="preserve">WCGBTS </w:t>
      </w:r>
      <w:r w:rsidR="00DC6DCE">
        <w:rPr>
          <w:rFonts w:ascii="Times New Roman" w:hAnsi="Times New Roman" w:cs="Times New Roman"/>
          <w:sz w:val="24"/>
          <w:szCs w:val="24"/>
        </w:rPr>
        <w:t xml:space="preserve">covers areas </w:t>
      </w:r>
      <w:r w:rsidR="00525779">
        <w:rPr>
          <w:rFonts w:ascii="Times New Roman" w:hAnsi="Times New Roman" w:cs="Times New Roman"/>
          <w:sz w:val="24"/>
          <w:szCs w:val="24"/>
        </w:rPr>
        <w:t>from the Canada to Mexico border</w:t>
      </w:r>
      <w:r>
        <w:rPr>
          <w:rFonts w:ascii="Times New Roman" w:hAnsi="Times New Roman" w:cs="Times New Roman"/>
          <w:sz w:val="24"/>
          <w:szCs w:val="24"/>
        </w:rPr>
        <w:t xml:space="preserve"> between 55 to 1280 m</w:t>
      </w:r>
      <w:r w:rsidR="00525779">
        <w:rPr>
          <w:rFonts w:ascii="Times New Roman" w:hAnsi="Times New Roman" w:cs="Times New Roman"/>
          <w:sz w:val="24"/>
          <w:szCs w:val="24"/>
        </w:rPr>
        <w:t xml:space="preserve"> depth</w:t>
      </w:r>
      <w:r>
        <w:rPr>
          <w:rFonts w:ascii="Times New Roman" w:hAnsi="Times New Roman" w:cs="Times New Roman"/>
          <w:sz w:val="24"/>
          <w:szCs w:val="24"/>
        </w:rPr>
        <w:t xml:space="preserve">, and </w:t>
      </w:r>
      <w:r w:rsidR="009F098B">
        <w:rPr>
          <w:rFonts w:ascii="Times New Roman" w:hAnsi="Times New Roman" w:cs="Times New Roman"/>
          <w:sz w:val="24"/>
          <w:szCs w:val="24"/>
        </w:rPr>
        <w:t>survey</w:t>
      </w:r>
      <w:r>
        <w:rPr>
          <w:rFonts w:ascii="Times New Roman" w:hAnsi="Times New Roman" w:cs="Times New Roman"/>
          <w:sz w:val="24"/>
          <w:szCs w:val="24"/>
        </w:rPr>
        <w:t xml:space="preserve"> stations </w:t>
      </w:r>
      <w:r w:rsidR="009F098B">
        <w:rPr>
          <w:rFonts w:ascii="Times New Roman" w:hAnsi="Times New Roman" w:cs="Times New Roman"/>
          <w:sz w:val="24"/>
          <w:szCs w:val="24"/>
        </w:rPr>
        <w:t xml:space="preserve">for each year </w:t>
      </w:r>
      <w:r>
        <w:rPr>
          <w:rFonts w:ascii="Times New Roman" w:hAnsi="Times New Roman" w:cs="Times New Roman"/>
          <w:sz w:val="24"/>
          <w:szCs w:val="24"/>
        </w:rPr>
        <w:t xml:space="preserve">are chosen at random within strata defined by depth and latitude (two regions divided at Point Conception, CA).  Four commercial vessels (20-28m length) are chartered each year to sample </w:t>
      </w:r>
      <w:r w:rsidR="00992B67">
        <w:rPr>
          <w:rFonts w:ascii="Times New Roman" w:hAnsi="Times New Roman" w:cs="Times New Roman"/>
          <w:sz w:val="24"/>
          <w:szCs w:val="24"/>
        </w:rPr>
        <w:t xml:space="preserve">from </w:t>
      </w:r>
      <w:r>
        <w:rPr>
          <w:rFonts w:ascii="Times New Roman" w:hAnsi="Times New Roman" w:cs="Times New Roman"/>
          <w:sz w:val="24"/>
          <w:szCs w:val="24"/>
        </w:rPr>
        <w:t xml:space="preserve">mid-May </w:t>
      </w:r>
      <w:r w:rsidR="00992B67">
        <w:rPr>
          <w:rFonts w:ascii="Times New Roman" w:hAnsi="Times New Roman" w:cs="Times New Roman"/>
          <w:sz w:val="24"/>
          <w:szCs w:val="24"/>
        </w:rPr>
        <w:t>to</w:t>
      </w:r>
      <w:r>
        <w:rPr>
          <w:rFonts w:ascii="Times New Roman" w:hAnsi="Times New Roman" w:cs="Times New Roman"/>
          <w:sz w:val="24"/>
          <w:szCs w:val="24"/>
        </w:rPr>
        <w:t xml:space="preserve"> late October, conducting approximately 15 min tows </w:t>
      </w:r>
      <w:r w:rsidR="00DC6DCE">
        <w:rPr>
          <w:rFonts w:ascii="Times New Roman" w:hAnsi="Times New Roman" w:cs="Times New Roman"/>
          <w:sz w:val="24"/>
          <w:szCs w:val="24"/>
        </w:rPr>
        <w:t xml:space="preserve">at a speed of 2 knots </w:t>
      </w:r>
      <w:r>
        <w:rPr>
          <w:rFonts w:ascii="Times New Roman" w:hAnsi="Times New Roman" w:cs="Times New Roman"/>
          <w:sz w:val="24"/>
          <w:szCs w:val="24"/>
        </w:rPr>
        <w:t xml:space="preserve">using a standard Aberdeen-type trawl with 3.8cm mesh </w:t>
      </w:r>
      <w:proofErr w:type="spellStart"/>
      <w:r>
        <w:rPr>
          <w:rFonts w:ascii="Times New Roman" w:hAnsi="Times New Roman" w:cs="Times New Roman"/>
          <w:sz w:val="24"/>
          <w:szCs w:val="24"/>
        </w:rPr>
        <w:t>codend</w:t>
      </w:r>
      <w:proofErr w:type="spellEnd"/>
      <w:r>
        <w:rPr>
          <w:rFonts w:ascii="Times New Roman" w:hAnsi="Times New Roman" w:cs="Times New Roman"/>
          <w:sz w:val="24"/>
          <w:szCs w:val="24"/>
        </w:rPr>
        <w:t xml:space="preserve"> liner, 25.9m </w:t>
      </w:r>
      <w:proofErr w:type="spellStart"/>
      <w:r>
        <w:rPr>
          <w:rFonts w:ascii="Times New Roman" w:hAnsi="Times New Roman" w:cs="Times New Roman"/>
          <w:sz w:val="24"/>
          <w:szCs w:val="24"/>
        </w:rPr>
        <w:t>headrope</w:t>
      </w:r>
      <w:proofErr w:type="spellEnd"/>
      <w:r>
        <w:rPr>
          <w:rFonts w:ascii="Times New Roman" w:hAnsi="Times New Roman" w:cs="Times New Roman"/>
          <w:sz w:val="24"/>
          <w:szCs w:val="24"/>
        </w:rPr>
        <w:t xml:space="preserve">, and 31.7m footrope.  All fishes and invertebrates are sorted </w:t>
      </w:r>
      <w:r w:rsidR="00525779">
        <w:rPr>
          <w:rFonts w:ascii="Times New Roman" w:hAnsi="Times New Roman" w:cs="Times New Roman"/>
          <w:sz w:val="24"/>
          <w:szCs w:val="24"/>
        </w:rPr>
        <w:t xml:space="preserve">at sea </w:t>
      </w:r>
      <w:r>
        <w:rPr>
          <w:rFonts w:ascii="Times New Roman" w:hAnsi="Times New Roman" w:cs="Times New Roman"/>
          <w:sz w:val="24"/>
          <w:szCs w:val="24"/>
        </w:rPr>
        <w:t>to the lowest possible taxon</w:t>
      </w:r>
      <w:r w:rsidR="00992B67">
        <w:rPr>
          <w:rFonts w:ascii="Times New Roman" w:hAnsi="Times New Roman" w:cs="Times New Roman"/>
          <w:sz w:val="24"/>
          <w:szCs w:val="24"/>
        </w:rPr>
        <w:t xml:space="preserve">, </w:t>
      </w:r>
      <w:r>
        <w:rPr>
          <w:rFonts w:ascii="Times New Roman" w:hAnsi="Times New Roman" w:cs="Times New Roman"/>
          <w:sz w:val="24"/>
          <w:szCs w:val="24"/>
        </w:rPr>
        <w:t xml:space="preserve">and their wet weight is measured.  For the purposes of our analysis, we take the midpoint of each haul to represent the location of each biological sample.  </w:t>
      </w:r>
    </w:p>
    <w:p w14:paraId="54EE8943" w14:textId="11EBD411" w:rsidR="006B08B1" w:rsidRDefault="00080A3D" w:rsidP="00E964A0">
      <w:pPr>
        <w:tabs>
          <w:tab w:val="left" w:pos="360"/>
        </w:tabs>
        <w:spacing w:after="0" w:line="480" w:lineRule="auto"/>
      </w:pPr>
      <w:r>
        <w:rPr>
          <w:rFonts w:ascii="Times New Roman" w:hAnsi="Times New Roman" w:cs="Times New Roman"/>
          <w:sz w:val="24"/>
          <w:szCs w:val="24"/>
        </w:rPr>
        <w:tab/>
        <w:t xml:space="preserve">We analyse these survey data between the years 2003 and 2014, focusing on structure-forming invertebrates and eight species of Pacific rockfish (Table 1) that are </w:t>
      </w:r>
      <w:r w:rsidR="008E7677">
        <w:rPr>
          <w:rFonts w:ascii="Times New Roman" w:hAnsi="Times New Roman" w:cs="Times New Roman"/>
          <w:sz w:val="24"/>
          <w:szCs w:val="24"/>
        </w:rPr>
        <w:t>frequently captured</w:t>
      </w:r>
      <w:r>
        <w:rPr>
          <w:rFonts w:ascii="Times New Roman" w:hAnsi="Times New Roman" w:cs="Times New Roman"/>
          <w:sz w:val="24"/>
          <w:szCs w:val="24"/>
        </w:rPr>
        <w:t xml:space="preserve"> within the survey and for which there was previous documentation of association with </w:t>
      </w:r>
      <w:r w:rsidR="00525779">
        <w:rPr>
          <w:rFonts w:ascii="Times New Roman" w:hAnsi="Times New Roman" w:cs="Times New Roman"/>
          <w:sz w:val="24"/>
          <w:szCs w:val="24"/>
        </w:rPr>
        <w:t>structure-forming invertebrates</w:t>
      </w:r>
      <w:r>
        <w:rPr>
          <w:rFonts w:ascii="Times New Roman" w:hAnsi="Times New Roman" w:cs="Times New Roman"/>
          <w:sz w:val="24"/>
          <w:szCs w:val="24"/>
        </w:rPr>
        <w:t xml:space="preserve"> at fine spatial scales</w:t>
      </w:r>
      <w:r w:rsidR="00E2698B">
        <w:rPr>
          <w:rFonts w:ascii="Times New Roman" w:hAnsi="Times New Roman" w:cs="Times New Roman"/>
          <w:sz w:val="24"/>
          <w:szCs w:val="24"/>
        </w:rPr>
        <w:t xml:space="preserve"> </w:t>
      </w:r>
      <w:r w:rsidR="00E2698B">
        <w:rPr>
          <w:rFonts w:ascii="Times New Roman" w:hAnsi="Times New Roman" w:cs="Times New Roman"/>
          <w:sz w:val="24"/>
          <w:szCs w:val="24"/>
        </w:rPr>
        <w:fldChar w:fldCharType="begin"/>
      </w:r>
      <w:r w:rsidR="00E2698B">
        <w:rPr>
          <w:rFonts w:ascii="Times New Roman" w:hAnsi="Times New Roman" w:cs="Times New Roman"/>
          <w:sz w:val="24"/>
          <w:szCs w:val="24"/>
        </w:rPr>
        <w:instrText xml:space="preserve"> ADDIN ZOTERO_ITEM CSL_CITATION {"citationID":"10heq8oc38","properties":{"formattedCitation":"(Love et al. 2002)","plainCitation":"(Love et al. 2002)"},"citationItems":[{"id":1446,"uris":["http://zotero.org/users/251206/items/VKZ42U3D"],"uri":["http://zotero.org/users/251206/items/VKZ42U3D"],"itemData":{"id":1446,"type":"book","title":"The rockfishes of the northeast Pacific","publisher":"University of California Press","number-of-pages":"420","source":"Google Books","abstract":"From sleek shortbelly rockfish that resemble mackerels to heavy-bodied cowcod, the rockfishes display a bewildering array of shapes, sizes, and colors. This book is the most comprehensive ever written on this marvelously diverse group of fishes. The first part gives an overview of rockfish systematics, biology, ecology, and fisheries. The second part contains a key to identifying each species followed by detailed species accounts including information on appearance, life history, and fishery status. The book is copiously illustrated and written with humor as well as expertise.","ISBN":"978-0-520-23438-3","language":"en","author":[{"family":"Love","given":"Milton S."},{"family":"Yoklavich","given":"Mary M."},{"family":"Thorsteinson","given":"Lyman K."}],"issued":{"date-parts":[["2002"]]}}}],"schema":"https://github.com/citation-style-language/schema/raw/master/csl-citation.json"} </w:instrText>
      </w:r>
      <w:r w:rsidR="00E2698B">
        <w:rPr>
          <w:rFonts w:ascii="Times New Roman" w:hAnsi="Times New Roman" w:cs="Times New Roman"/>
          <w:sz w:val="24"/>
          <w:szCs w:val="24"/>
        </w:rPr>
        <w:fldChar w:fldCharType="separate"/>
      </w:r>
      <w:r w:rsidR="00E2698B" w:rsidRPr="00E2698B">
        <w:rPr>
          <w:rFonts w:ascii="Times New Roman" w:hAnsi="Times New Roman" w:cs="Times New Roman"/>
          <w:sz w:val="24"/>
        </w:rPr>
        <w:t>(Love et al. 2002)</w:t>
      </w:r>
      <w:r w:rsidR="00E2698B">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964A0">
        <w:rPr>
          <w:rFonts w:ascii="Times New Roman" w:hAnsi="Times New Roman" w:cs="Times New Roman"/>
          <w:sz w:val="24"/>
          <w:szCs w:val="24"/>
        </w:rPr>
        <w:t>We aggregate</w:t>
      </w:r>
      <w:r w:rsidR="00E964A0" w:rsidRPr="008C2B6B">
        <w:rPr>
          <w:rFonts w:ascii="Times New Roman" w:hAnsi="Times New Roman" w:cs="Times New Roman"/>
          <w:sz w:val="24"/>
          <w:szCs w:val="24"/>
        </w:rPr>
        <w:t xml:space="preserve"> </w:t>
      </w:r>
      <w:r w:rsidR="00E964A0">
        <w:rPr>
          <w:rFonts w:ascii="Times New Roman" w:hAnsi="Times New Roman" w:cs="Times New Roman"/>
          <w:sz w:val="24"/>
          <w:szCs w:val="24"/>
        </w:rPr>
        <w:t xml:space="preserve">the structure-forming </w:t>
      </w:r>
      <w:r w:rsidR="00E964A0" w:rsidRPr="008C2B6B">
        <w:rPr>
          <w:rFonts w:ascii="Times New Roman" w:hAnsi="Times New Roman" w:cs="Times New Roman"/>
          <w:sz w:val="24"/>
          <w:szCs w:val="24"/>
        </w:rPr>
        <w:t xml:space="preserve">invertebrate taxa </w:t>
      </w:r>
      <w:r w:rsidR="00E964A0">
        <w:rPr>
          <w:rFonts w:ascii="Times New Roman" w:hAnsi="Times New Roman" w:cs="Times New Roman"/>
          <w:sz w:val="24"/>
          <w:szCs w:val="24"/>
        </w:rPr>
        <w:t>in</w:t>
      </w:r>
      <w:r w:rsidR="00E964A0" w:rsidRPr="008C2B6B">
        <w:rPr>
          <w:rFonts w:ascii="Times New Roman" w:hAnsi="Times New Roman" w:cs="Times New Roman"/>
          <w:sz w:val="24"/>
          <w:szCs w:val="24"/>
        </w:rPr>
        <w:t xml:space="preserve">to </w:t>
      </w:r>
      <w:r w:rsidR="00E964A0">
        <w:rPr>
          <w:rFonts w:ascii="Times New Roman" w:hAnsi="Times New Roman" w:cs="Times New Roman"/>
          <w:sz w:val="24"/>
          <w:szCs w:val="24"/>
        </w:rPr>
        <w:t xml:space="preserve">a single </w:t>
      </w:r>
      <w:r w:rsidR="00E964A0" w:rsidRPr="006B08B1">
        <w:rPr>
          <w:rFonts w:ascii="Times New Roman" w:hAnsi="Times New Roman" w:cs="Times New Roman"/>
          <w:sz w:val="24"/>
          <w:szCs w:val="24"/>
        </w:rPr>
        <w:t xml:space="preserve">grouping to obtain adequate encounter rates for estimating the distribution for structure-forming invertebrates.  This </w:t>
      </w:r>
      <w:r w:rsidR="00C673E6">
        <w:rPr>
          <w:rFonts w:ascii="Times New Roman" w:hAnsi="Times New Roman" w:cs="Times New Roman"/>
          <w:sz w:val="24"/>
          <w:szCs w:val="24"/>
        </w:rPr>
        <w:t xml:space="preserve">SFI group </w:t>
      </w:r>
      <w:r w:rsidR="00E964A0" w:rsidRPr="006B08B1">
        <w:rPr>
          <w:rFonts w:ascii="Times New Roman" w:hAnsi="Times New Roman" w:cs="Times New Roman"/>
          <w:sz w:val="24"/>
          <w:szCs w:val="24"/>
        </w:rPr>
        <w:t xml:space="preserve">primarily consists of sponges (phylum </w:t>
      </w:r>
      <w:proofErr w:type="spellStart"/>
      <w:r w:rsidR="00E964A0" w:rsidRPr="006B08B1">
        <w:rPr>
          <w:rFonts w:ascii="Times New Roman" w:hAnsi="Times New Roman" w:cs="Times New Roman"/>
          <w:sz w:val="24"/>
          <w:szCs w:val="24"/>
        </w:rPr>
        <w:t>Porifera</w:t>
      </w:r>
      <w:proofErr w:type="spellEnd"/>
      <w:r w:rsidR="00E964A0" w:rsidRPr="006B08B1">
        <w:rPr>
          <w:rFonts w:ascii="Times New Roman" w:hAnsi="Times New Roman" w:cs="Times New Roman"/>
          <w:sz w:val="24"/>
          <w:szCs w:val="24"/>
        </w:rPr>
        <w:t xml:space="preserve">), anemones (order </w:t>
      </w:r>
      <w:proofErr w:type="spellStart"/>
      <w:r w:rsidR="00E964A0" w:rsidRPr="006B08B1">
        <w:rPr>
          <w:rFonts w:ascii="Times New Roman" w:hAnsi="Times New Roman" w:cs="Times New Roman"/>
          <w:sz w:val="24"/>
          <w:szCs w:val="24"/>
        </w:rPr>
        <w:t>Actinaria</w:t>
      </w:r>
      <w:proofErr w:type="spellEnd"/>
      <w:r w:rsidR="00E964A0" w:rsidRPr="006B08B1">
        <w:rPr>
          <w:rFonts w:ascii="Times New Roman" w:hAnsi="Times New Roman" w:cs="Times New Roman"/>
          <w:sz w:val="24"/>
          <w:szCs w:val="24"/>
        </w:rPr>
        <w:t xml:space="preserve">), and sea pens </w:t>
      </w:r>
      <w:r w:rsidR="00E964A0" w:rsidRPr="006B08B1">
        <w:rPr>
          <w:rFonts w:ascii="Times New Roman" w:hAnsi="Times New Roman" w:cs="Times New Roman"/>
          <w:sz w:val="24"/>
          <w:szCs w:val="24"/>
        </w:rPr>
        <w:lastRenderedPageBreak/>
        <w:t xml:space="preserve">(order </w:t>
      </w:r>
      <w:proofErr w:type="spellStart"/>
      <w:r w:rsidR="00E964A0" w:rsidRPr="006B08B1">
        <w:rPr>
          <w:rFonts w:ascii="Times New Roman" w:hAnsi="Times New Roman" w:cs="Times New Roman"/>
          <w:sz w:val="24"/>
          <w:szCs w:val="24"/>
        </w:rPr>
        <w:t>Pennatulacea</w:t>
      </w:r>
      <w:proofErr w:type="spellEnd"/>
      <w:r w:rsidR="00E964A0" w:rsidRPr="006B08B1">
        <w:rPr>
          <w:rFonts w:ascii="Times New Roman" w:hAnsi="Times New Roman" w:cs="Times New Roman"/>
          <w:sz w:val="24"/>
          <w:szCs w:val="24"/>
        </w:rPr>
        <w:t xml:space="preserve">), along with fewer observations of true corals (subclass </w:t>
      </w:r>
      <w:proofErr w:type="spellStart"/>
      <w:r w:rsidR="00E964A0" w:rsidRPr="006B08B1">
        <w:rPr>
          <w:rFonts w:ascii="Times New Roman" w:hAnsi="Times New Roman" w:cs="Times New Roman"/>
          <w:sz w:val="24"/>
          <w:szCs w:val="24"/>
        </w:rPr>
        <w:t>Hexacorallia</w:t>
      </w:r>
      <w:proofErr w:type="spellEnd"/>
      <w:r w:rsidR="00E964A0" w:rsidRPr="006B08B1">
        <w:rPr>
          <w:rFonts w:ascii="Times New Roman" w:hAnsi="Times New Roman" w:cs="Times New Roman"/>
          <w:sz w:val="24"/>
          <w:szCs w:val="24"/>
        </w:rPr>
        <w:t xml:space="preserve">), and other soft corals (subclass </w:t>
      </w:r>
      <w:proofErr w:type="spellStart"/>
      <w:r w:rsidR="00E964A0" w:rsidRPr="006B08B1">
        <w:rPr>
          <w:rFonts w:ascii="Times New Roman" w:hAnsi="Times New Roman" w:cs="Times New Roman"/>
          <w:sz w:val="24"/>
          <w:szCs w:val="24"/>
        </w:rPr>
        <w:t>Octocorallia</w:t>
      </w:r>
      <w:proofErr w:type="spellEnd"/>
      <w:r w:rsidR="00E964A0" w:rsidRPr="006B08B1">
        <w:rPr>
          <w:rFonts w:ascii="Times New Roman" w:hAnsi="Times New Roman" w:cs="Times New Roman"/>
          <w:sz w:val="24"/>
          <w:szCs w:val="24"/>
        </w:rPr>
        <w:t xml:space="preserve">).  </w:t>
      </w:r>
      <w:r w:rsidRPr="006B08B1">
        <w:rPr>
          <w:rFonts w:ascii="Times New Roman" w:hAnsi="Times New Roman" w:cs="Times New Roman"/>
          <w:sz w:val="24"/>
          <w:szCs w:val="24"/>
        </w:rPr>
        <w:t xml:space="preserve">Although the survey is primarily designed to capture demersal fishes and is not as effective as visual methods for assessing structure-forming invertebrates, it </w:t>
      </w:r>
      <w:r w:rsidR="008E7677">
        <w:rPr>
          <w:rFonts w:ascii="Times New Roman" w:hAnsi="Times New Roman" w:cs="Times New Roman"/>
          <w:sz w:val="24"/>
          <w:szCs w:val="24"/>
        </w:rPr>
        <w:t xml:space="preserve">is the primary source of </w:t>
      </w:r>
      <w:r w:rsidRPr="006B08B1">
        <w:rPr>
          <w:rFonts w:ascii="Times New Roman" w:hAnsi="Times New Roman" w:cs="Times New Roman"/>
          <w:sz w:val="24"/>
          <w:szCs w:val="24"/>
        </w:rPr>
        <w:t xml:space="preserve">data for </w:t>
      </w:r>
      <w:r w:rsidR="008F4D8F" w:rsidRPr="006B08B1">
        <w:rPr>
          <w:rFonts w:ascii="Times New Roman" w:hAnsi="Times New Roman" w:cs="Times New Roman"/>
          <w:sz w:val="24"/>
          <w:szCs w:val="24"/>
        </w:rPr>
        <w:t xml:space="preserve">estimating </w:t>
      </w:r>
      <w:r w:rsidRPr="006B08B1">
        <w:rPr>
          <w:rFonts w:ascii="Times New Roman" w:hAnsi="Times New Roman" w:cs="Times New Roman"/>
          <w:sz w:val="24"/>
          <w:szCs w:val="24"/>
        </w:rPr>
        <w:t xml:space="preserve">spatio-temporal associations between </w:t>
      </w:r>
      <w:r w:rsidR="0083325F">
        <w:rPr>
          <w:rFonts w:ascii="Times New Roman" w:hAnsi="Times New Roman" w:cs="Times New Roman"/>
          <w:sz w:val="24"/>
          <w:szCs w:val="24"/>
        </w:rPr>
        <w:t xml:space="preserve">demersal </w:t>
      </w:r>
      <w:r w:rsidRPr="006B08B1">
        <w:rPr>
          <w:rFonts w:ascii="Times New Roman" w:hAnsi="Times New Roman" w:cs="Times New Roman"/>
          <w:sz w:val="24"/>
          <w:szCs w:val="24"/>
        </w:rPr>
        <w:t>fishes and biogenic habitat</w:t>
      </w:r>
      <w:r w:rsidR="00DC6DCE" w:rsidRPr="006B08B1">
        <w:rPr>
          <w:rFonts w:ascii="Times New Roman" w:hAnsi="Times New Roman" w:cs="Times New Roman"/>
          <w:sz w:val="24"/>
          <w:szCs w:val="24"/>
        </w:rPr>
        <w:t xml:space="preserve"> at large spatial </w:t>
      </w:r>
      <w:r w:rsidR="00E24E05" w:rsidRPr="006B08B1">
        <w:rPr>
          <w:rFonts w:ascii="Times New Roman" w:hAnsi="Times New Roman" w:cs="Times New Roman"/>
          <w:sz w:val="24"/>
          <w:szCs w:val="24"/>
        </w:rPr>
        <w:t xml:space="preserve">and temporal </w:t>
      </w:r>
      <w:r w:rsidR="00DC6DCE" w:rsidRPr="006B08B1">
        <w:rPr>
          <w:rFonts w:ascii="Times New Roman" w:hAnsi="Times New Roman" w:cs="Times New Roman"/>
          <w:sz w:val="24"/>
          <w:szCs w:val="24"/>
        </w:rPr>
        <w:t>scales</w:t>
      </w:r>
      <w:r w:rsidR="00525779">
        <w:rPr>
          <w:rFonts w:ascii="Times New Roman" w:hAnsi="Times New Roman" w:cs="Times New Roman"/>
          <w:sz w:val="24"/>
          <w:szCs w:val="24"/>
        </w:rPr>
        <w:t xml:space="preserve"> off the US West Coast</w:t>
      </w:r>
      <w:r w:rsidRPr="006B08B1">
        <w:rPr>
          <w:rFonts w:ascii="Times New Roman" w:hAnsi="Times New Roman" w:cs="Times New Roman"/>
          <w:sz w:val="24"/>
          <w:szCs w:val="24"/>
        </w:rPr>
        <w:t xml:space="preserve">.  </w:t>
      </w:r>
      <w:r w:rsidR="00B02F0F">
        <w:rPr>
          <w:rFonts w:ascii="Times New Roman" w:hAnsi="Times New Roman" w:cs="Times New Roman"/>
          <w:sz w:val="24"/>
          <w:szCs w:val="24"/>
        </w:rPr>
        <w:t>B</w:t>
      </w:r>
      <w:r w:rsidR="00E964A0" w:rsidRPr="00401E40">
        <w:rPr>
          <w:rFonts w:ascii="Times New Roman" w:hAnsi="Times New Roman" w:cs="Times New Roman"/>
          <w:sz w:val="24"/>
          <w:szCs w:val="24"/>
        </w:rPr>
        <w:t>ottom-trawl samples have been shown to be a good predictor of biogenic habitat distribution in areas</w:t>
      </w:r>
      <w:r w:rsidR="008E7677">
        <w:rPr>
          <w:rFonts w:ascii="Times New Roman" w:hAnsi="Times New Roman" w:cs="Times New Roman"/>
          <w:sz w:val="24"/>
          <w:szCs w:val="24"/>
        </w:rPr>
        <w:t xml:space="preserve"> such as the eastern Bering Sea</w:t>
      </w:r>
      <w:r w:rsidR="00E964A0" w:rsidRPr="00401E40">
        <w:rPr>
          <w:rFonts w:ascii="Times New Roman" w:hAnsi="Times New Roman" w:cs="Times New Roman"/>
          <w:sz w:val="24"/>
          <w:szCs w:val="24"/>
        </w:rPr>
        <w:t xml:space="preserve"> based on validation using camera surveys</w:t>
      </w:r>
      <w:r w:rsidR="00E2698B">
        <w:rPr>
          <w:rFonts w:ascii="Times New Roman" w:hAnsi="Times New Roman" w:cs="Times New Roman"/>
          <w:sz w:val="24"/>
          <w:szCs w:val="24"/>
        </w:rPr>
        <w:t xml:space="preserve"> </w:t>
      </w:r>
      <w:r w:rsidR="00E2698B">
        <w:rPr>
          <w:rFonts w:ascii="Times New Roman" w:hAnsi="Times New Roman" w:cs="Times New Roman"/>
          <w:sz w:val="24"/>
          <w:szCs w:val="24"/>
        </w:rPr>
        <w:fldChar w:fldCharType="begin"/>
      </w:r>
      <w:r w:rsidR="00E2698B">
        <w:rPr>
          <w:rFonts w:ascii="Times New Roman" w:hAnsi="Times New Roman" w:cs="Times New Roman"/>
          <w:sz w:val="24"/>
          <w:szCs w:val="24"/>
        </w:rPr>
        <w:instrText xml:space="preserve"> ADDIN ZOTERO_ITEM CSL_CITATION {"citationID":"gi13veuv1","properties":{"formattedCitation":"(Rooper et al. 2016)","plainCitation":"(Rooper et al. 2016)"},"citationItems":[{"id":3663,"uris":["http://zotero.org/users/251206/items/PF8HBX48"],"uri":["http://zotero.org/users/251206/items/PF8HBX48"],"itemData":{"id":3663,"type":"article-journal","title":"Validation and improvement of species distribution models for structure-forming invertebrates in the eastern Bering Sea with an independent survey","container-title":"Marine Ecology Progress Series","page":"117-130","volume":"551","source":"Inter-Research Science Center","abstract":"ABSTRACT: Species distribution modeling is a useful tool for informing ecosystems management. However, validation of model predictions through independent surveys is rarely attempted in marine environments, which are challenging to study and often contain sensitive habitats. We conducted an underwater camera survey of the eastern Bering Sea slope and outer shelf as an independent test of species distribution modeling of deep-sea corals, sponges and sea whips based on bottom trawl survey data. We also refined model predictions by combining species distribution models based on both bottom trawl and underwater camera survey data. The camera survey also was conducted to determine density and size of the taxa. The trawl model predictions generally were confirmed by the camera observations (area under the receiver–operator curve [AUC] values of 0.63 to 0.73). Combining bottom trawl and camera survey model predictions improved predictive ability (AUC values of 0.74 to 0.90 for camera observations). Corals were distributed in Pribilof Canyon and the slope area to the northwest of the canyon, and colony densities averaged 0.005 ind. m–2 and ranged from 0 to 0.28 ind. m–2. The low densities were consistent with the absence of hard substrates for coral attachment in most areas of the eastern Bering Sea. Sponge and sea whip density averaged 0.11 ind. m–2, with sponge density ranging from 0 to 13.1 and sea whip density ranging from 0 to 8.4 ind. m–2. Invertebrate heights were generally small, with most taxonomic groups &lt;20 cm in average height. This type of study is vital to providing the best scientific advice for spatial management of structure-forming invertebrates, so that decisions concerning the protection of these vulnerable communities can be implemented with a clear basis for priorities.","DOI":"10.3354/meps11703","journalAbbreviation":"Mar Ecol Prog Ser","author":[{"family":"Rooper","given":"Christopher N."},{"family":"Sigler","given":"Michael F."},{"family":"Goddard","given":"Pam"},{"family":"Malecha","given":"Pat"},{"family":"Towler","given":"Rick"},{"family":"Williams","given":"Kresimir"},{"family":"Wilborn","given":"Rachel"},{"family":"Zimmermann","given":"Mark"}],"issued":{"date-parts":[["2016",6,9]]}}}],"schema":"https://github.com/citation-style-language/schema/raw/master/csl-citation.json"} </w:instrText>
      </w:r>
      <w:r w:rsidR="00E2698B">
        <w:rPr>
          <w:rFonts w:ascii="Times New Roman" w:hAnsi="Times New Roman" w:cs="Times New Roman"/>
          <w:sz w:val="24"/>
          <w:szCs w:val="24"/>
        </w:rPr>
        <w:fldChar w:fldCharType="separate"/>
      </w:r>
      <w:r w:rsidR="00E2698B" w:rsidRPr="00E2698B">
        <w:rPr>
          <w:rFonts w:ascii="Times New Roman" w:hAnsi="Times New Roman" w:cs="Times New Roman"/>
          <w:sz w:val="24"/>
        </w:rPr>
        <w:t>(Rooper et al. 2016)</w:t>
      </w:r>
      <w:r w:rsidR="00E2698B">
        <w:rPr>
          <w:rFonts w:ascii="Times New Roman" w:hAnsi="Times New Roman" w:cs="Times New Roman"/>
          <w:sz w:val="24"/>
          <w:szCs w:val="24"/>
        </w:rPr>
        <w:fldChar w:fldCharType="end"/>
      </w:r>
      <w:r w:rsidR="00E964A0" w:rsidRPr="00401E40">
        <w:rPr>
          <w:rFonts w:ascii="Times New Roman" w:hAnsi="Times New Roman" w:cs="Times New Roman"/>
          <w:sz w:val="24"/>
          <w:szCs w:val="24"/>
        </w:rPr>
        <w:t>.</w:t>
      </w:r>
      <w:r w:rsidR="00E964A0">
        <w:t xml:space="preserve"> </w:t>
      </w:r>
    </w:p>
    <w:p w14:paraId="7E15C017" w14:textId="3D712231" w:rsidR="00080A3D" w:rsidRPr="00080A3D" w:rsidRDefault="00B02F0F" w:rsidP="00D50C0A">
      <w:pPr>
        <w:tabs>
          <w:tab w:val="left" w:pos="360"/>
        </w:tabs>
        <w:spacing w:after="0" w:line="480" w:lineRule="auto"/>
        <w:rPr>
          <w:rFonts w:ascii="Times New Roman" w:hAnsi="Times New Roman" w:cs="Times New Roman"/>
          <w:b/>
          <w:sz w:val="24"/>
          <w:szCs w:val="24"/>
        </w:rPr>
      </w:pPr>
      <w:r>
        <w:rPr>
          <w:rFonts w:ascii="Times New Roman" w:hAnsi="Times New Roman" w:cs="Times New Roman"/>
          <w:b/>
          <w:sz w:val="24"/>
          <w:szCs w:val="24"/>
        </w:rPr>
        <w:t>Vector-autoregressive spatio-temporal (</w:t>
      </w:r>
      <w:r w:rsidR="00080A3D">
        <w:rPr>
          <w:rFonts w:ascii="Times New Roman" w:hAnsi="Times New Roman" w:cs="Times New Roman"/>
          <w:b/>
          <w:sz w:val="24"/>
          <w:szCs w:val="24"/>
        </w:rPr>
        <w:t>VAST</w:t>
      </w:r>
      <w:r>
        <w:rPr>
          <w:rFonts w:ascii="Times New Roman" w:hAnsi="Times New Roman" w:cs="Times New Roman"/>
          <w:b/>
          <w:sz w:val="24"/>
          <w:szCs w:val="24"/>
        </w:rPr>
        <w:t>)</w:t>
      </w:r>
      <w:r w:rsidR="00080A3D">
        <w:rPr>
          <w:rFonts w:ascii="Times New Roman" w:hAnsi="Times New Roman" w:cs="Times New Roman"/>
          <w:b/>
          <w:sz w:val="24"/>
          <w:szCs w:val="24"/>
        </w:rPr>
        <w:t xml:space="preserve"> model</w:t>
      </w:r>
    </w:p>
    <w:p w14:paraId="602E0E8D" w14:textId="0DF03673" w:rsidR="00C5053D" w:rsidRDefault="00C5053D" w:rsidP="00D50C0A">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We seek to </w:t>
      </w:r>
      <w:r>
        <w:rPr>
          <w:rFonts w:ascii="Times New Roman" w:eastAsiaTheme="minorEastAsia" w:hAnsi="Times New Roman" w:cs="Times New Roman"/>
          <w:sz w:val="24"/>
          <w:szCs w:val="24"/>
        </w:rPr>
        <w:t xml:space="preserve">estimate the association among fishes and </w:t>
      </w:r>
      <w:r w:rsidR="00525779">
        <w:rPr>
          <w:rFonts w:ascii="Times New Roman" w:eastAsiaTheme="minorEastAsia" w:hAnsi="Times New Roman" w:cs="Times New Roman"/>
          <w:sz w:val="24"/>
          <w:szCs w:val="24"/>
        </w:rPr>
        <w:t>structure-forming invertebrates</w:t>
      </w:r>
      <w:r w:rsidR="00E0169D">
        <w:rPr>
          <w:rFonts w:ascii="Times New Roman" w:eastAsiaTheme="minorEastAsia" w:hAnsi="Times New Roman" w:cs="Times New Roman"/>
          <w:sz w:val="24"/>
          <w:szCs w:val="24"/>
        </w:rPr>
        <w:t xml:space="preserve">, and therefore </w:t>
      </w:r>
      <w:r w:rsidR="00E0169D">
        <w:rPr>
          <w:rFonts w:ascii="Times New Roman" w:hAnsi="Times New Roman" w:cs="Times New Roman"/>
          <w:sz w:val="24"/>
          <w:szCs w:val="24"/>
        </w:rPr>
        <w:t xml:space="preserve">model </w:t>
      </w:r>
      <w:r w:rsidR="00E0169D">
        <w:rPr>
          <w:rFonts w:ascii="Times New Roman" w:eastAsiaTheme="minorEastAsia" w:hAnsi="Times New Roman" w:cs="Times New Roman"/>
          <w:sz w:val="24"/>
          <w:szCs w:val="24"/>
        </w:rPr>
        <w:t xml:space="preserve">correlations among </w:t>
      </w:r>
      <w:r w:rsidR="00E0169D">
        <w:rPr>
          <w:rFonts w:ascii="Times New Roman" w:hAnsi="Times New Roman" w:cs="Times New Roman"/>
          <w:sz w:val="24"/>
          <w:szCs w:val="24"/>
        </w:rPr>
        <w:t xml:space="preserve">density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m:t>
            </m:r>
          </m:sub>
        </m:sSub>
        <m:r>
          <w:rPr>
            <w:rFonts w:ascii="Cambria Math" w:hAnsi="Cambria Math" w:cs="Times New Roman"/>
            <w:sz w:val="24"/>
            <w:szCs w:val="24"/>
          </w:rPr>
          <m:t>(s,t)</m:t>
        </m:r>
      </m:oMath>
      <w:r w:rsidR="00E0169D">
        <w:rPr>
          <w:rFonts w:ascii="Times New Roman" w:eastAsiaTheme="minorEastAsia" w:hAnsi="Times New Roman" w:cs="Times New Roman"/>
          <w:sz w:val="24"/>
          <w:szCs w:val="24"/>
        </w:rPr>
        <w:t xml:space="preserve"> for each </w:t>
      </w:r>
      <w:r w:rsidR="00525779">
        <w:rPr>
          <w:rFonts w:ascii="Times New Roman" w:eastAsiaTheme="minorEastAsia" w:hAnsi="Times New Roman" w:cs="Times New Roman"/>
          <w:sz w:val="24"/>
          <w:szCs w:val="24"/>
        </w:rPr>
        <w:t>taxon</w:t>
      </w:r>
      <w:r w:rsidR="00C673E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oMath>
      <w:r w:rsidR="00E0169D">
        <w:rPr>
          <w:rFonts w:ascii="Times New Roman" w:eastAsiaTheme="minorEastAsia" w:hAnsi="Times New Roman" w:cs="Times New Roman"/>
          <w:sz w:val="24"/>
          <w:szCs w:val="24"/>
        </w:rPr>
        <w:t xml:space="preserve"> </w:t>
      </w:r>
      <w:r w:rsidR="00525779">
        <w:rPr>
          <w:rFonts w:ascii="Times New Roman" w:eastAsiaTheme="minorEastAsia" w:hAnsi="Times New Roman" w:cs="Times New Roman"/>
          <w:sz w:val="24"/>
          <w:szCs w:val="24"/>
        </w:rPr>
        <w:t>(</w:t>
      </w:r>
      <w:r w:rsidR="00C673E6">
        <w:rPr>
          <w:rFonts w:ascii="Times New Roman" w:eastAsiaTheme="minorEastAsia" w:hAnsi="Times New Roman" w:cs="Times New Roman"/>
          <w:sz w:val="24"/>
          <w:szCs w:val="24"/>
        </w:rPr>
        <w:t xml:space="preserve">indicating </w:t>
      </w:r>
      <w:r w:rsidR="00525779">
        <w:rPr>
          <w:rFonts w:ascii="Times New Roman" w:eastAsiaTheme="minorEastAsia" w:hAnsi="Times New Roman" w:cs="Times New Roman"/>
          <w:sz w:val="24"/>
          <w:szCs w:val="24"/>
        </w:rPr>
        <w:t xml:space="preserve">fish species or the SFI group) </w:t>
      </w:r>
      <w:r w:rsidR="00E0169D">
        <w:rPr>
          <w:rFonts w:ascii="Times New Roman" w:eastAsiaTheme="minorEastAsia" w:hAnsi="Times New Roman" w:cs="Times New Roman"/>
          <w:sz w:val="24"/>
          <w:szCs w:val="24"/>
        </w:rPr>
        <w:t xml:space="preserve">at location </w:t>
      </w:r>
      <m:oMath>
        <m:r>
          <w:rPr>
            <w:rFonts w:ascii="Cambria Math" w:eastAsiaTheme="minorEastAsia" w:hAnsi="Cambria Math" w:cs="Times New Roman"/>
            <w:sz w:val="24"/>
            <w:szCs w:val="24"/>
          </w:rPr>
          <m:t>s</m:t>
        </m:r>
      </m:oMath>
      <w:r w:rsidR="00E0169D">
        <w:rPr>
          <w:rFonts w:ascii="Times New Roman" w:eastAsiaTheme="minorEastAsia" w:hAnsi="Times New Roman" w:cs="Times New Roman"/>
          <w:sz w:val="24"/>
          <w:szCs w:val="24"/>
        </w:rPr>
        <w:t xml:space="preserve"> and time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To do so, we build upon recent research regarding joint dynamic species distribution models (JDSDM).  In particular, we propose a vector autoregressive spatio-temporal (VAST) model, where </w:t>
      </w:r>
      <w:r w:rsidR="00080A3D">
        <w:rPr>
          <w:rFonts w:ascii="Times New Roman" w:eastAsiaTheme="minorEastAsia" w:hAnsi="Times New Roman" w:cs="Times New Roman"/>
          <w:sz w:val="24"/>
          <w:szCs w:val="24"/>
        </w:rPr>
        <w:t xml:space="preserve">the probability distribution for </w:t>
      </w:r>
      <w:r>
        <w:rPr>
          <w:rFonts w:ascii="Times New Roman" w:eastAsiaTheme="minorEastAsia" w:hAnsi="Times New Roman" w:cs="Times New Roman"/>
          <w:sz w:val="24"/>
          <w:szCs w:val="24"/>
        </w:rPr>
        <w:t xml:space="preserve">catch data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for each </w:t>
      </w:r>
      <w:r w:rsidR="00C673E6">
        <w:rPr>
          <w:rFonts w:ascii="Times New Roman" w:eastAsiaTheme="minorEastAsia" w:hAnsi="Times New Roman" w:cs="Times New Roman"/>
          <w:sz w:val="24"/>
          <w:szCs w:val="24"/>
        </w:rPr>
        <w:t>taxon</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w:t>
      </w:r>
      <w:r w:rsidR="00C673E6">
        <w:rPr>
          <w:rFonts w:ascii="Times New Roman" w:eastAsiaTheme="minorEastAsia" w:hAnsi="Times New Roman" w:cs="Times New Roman"/>
          <w:sz w:val="24"/>
          <w:szCs w:val="24"/>
        </w:rPr>
        <w:t xml:space="preserve">is </w:t>
      </w:r>
      <w:r w:rsidR="00080A3D">
        <w:rPr>
          <w:rFonts w:ascii="Times New Roman" w:eastAsiaTheme="minorEastAsia" w:hAnsi="Times New Roman" w:cs="Times New Roman"/>
          <w:sz w:val="24"/>
          <w:szCs w:val="24"/>
        </w:rPr>
        <w:t>decomposed into two components, representing</w:t>
      </w:r>
      <w:r w:rsidR="00DC6DCE">
        <w:rPr>
          <w:rFonts w:ascii="Times New Roman" w:eastAsiaTheme="minorEastAsia" w:hAnsi="Times New Roman" w:cs="Times New Roman"/>
          <w:sz w:val="24"/>
          <w:szCs w:val="24"/>
        </w:rPr>
        <w:t xml:space="preserve"> (1)</w:t>
      </w:r>
      <w:r w:rsidR="00080A3D">
        <w:rPr>
          <w:rFonts w:ascii="Times New Roman" w:eastAsiaTheme="minorEastAsia" w:hAnsi="Times New Roman" w:cs="Times New Roman"/>
          <w:sz w:val="24"/>
          <w:szCs w:val="24"/>
        </w:rPr>
        <w:t xml:space="preserve"> the probability of encounter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oMath>
      <w:r w:rsidR="00DC6DCE">
        <w:rPr>
          <w:rFonts w:ascii="Times New Roman" w:eastAsiaTheme="minorEastAsia" w:hAnsi="Times New Roman" w:cs="Times New Roman"/>
          <w:sz w:val="24"/>
          <w:szCs w:val="24"/>
        </w:rPr>
        <w:t xml:space="preserve"> for </w:t>
      </w:r>
      <w:r w:rsidR="00C673E6">
        <w:rPr>
          <w:rFonts w:ascii="Times New Roman" w:eastAsiaTheme="minorEastAsia" w:hAnsi="Times New Roman" w:cs="Times New Roman"/>
          <w:sz w:val="24"/>
          <w:szCs w:val="24"/>
        </w:rPr>
        <w:t xml:space="preserve">taxon </w:t>
      </w:r>
      <m:oMath>
        <m:r>
          <w:rPr>
            <w:rFonts w:ascii="Cambria Math" w:eastAsiaTheme="minorEastAsia" w:hAnsi="Cambria Math" w:cs="Times New Roman"/>
            <w:sz w:val="24"/>
            <w:szCs w:val="24"/>
          </w:rPr>
          <m:t>c</m:t>
        </m:r>
      </m:oMath>
      <w:r w:rsidR="00DC6DCE">
        <w:rPr>
          <w:rFonts w:ascii="Times New Roman" w:eastAsiaTheme="minorEastAsia" w:hAnsi="Times New Roman" w:cs="Times New Roman"/>
          <w:sz w:val="24"/>
          <w:szCs w:val="24"/>
        </w:rPr>
        <w:t xml:space="preserve"> in the </w:t>
      </w:r>
      <m:oMath>
        <m:r>
          <w:rPr>
            <w:rFonts w:ascii="Cambria Math" w:eastAsiaTheme="minorEastAsia" w:hAnsi="Cambria Math" w:cs="Times New Roman"/>
            <w:sz w:val="24"/>
            <w:szCs w:val="24"/>
          </w:rPr>
          <m:t>i</m:t>
        </m:r>
      </m:oMath>
      <w:r w:rsidR="00DC6DCE">
        <w:rPr>
          <w:rFonts w:ascii="Times New Roman" w:eastAsiaTheme="minorEastAsia" w:hAnsi="Times New Roman" w:cs="Times New Roman"/>
          <w:sz w:val="24"/>
          <w:szCs w:val="24"/>
          <w:vertAlign w:val="superscript"/>
        </w:rPr>
        <w:t>th</w:t>
      </w:r>
      <w:r w:rsidR="00DC6DCE">
        <w:rPr>
          <w:rFonts w:ascii="Times New Roman" w:eastAsiaTheme="minorEastAsia" w:hAnsi="Times New Roman" w:cs="Times New Roman"/>
          <w:sz w:val="24"/>
          <w:szCs w:val="24"/>
        </w:rPr>
        <w:t xml:space="preserve"> sample, and (2) </w:t>
      </w:r>
      <w:r w:rsidR="00080A3D">
        <w:rPr>
          <w:rFonts w:ascii="Times New Roman" w:eastAsiaTheme="minorEastAsia" w:hAnsi="Times New Roman" w:cs="Times New Roman"/>
          <w:sz w:val="24"/>
          <w:szCs w:val="24"/>
        </w:rPr>
        <w:t xml:space="preserve">the </w:t>
      </w:r>
      <w:r w:rsidR="00DC6DCE">
        <w:rPr>
          <w:rFonts w:ascii="Times New Roman" w:eastAsiaTheme="minorEastAsia" w:hAnsi="Times New Roman" w:cs="Times New Roman"/>
          <w:sz w:val="24"/>
          <w:szCs w:val="24"/>
        </w:rPr>
        <w:t xml:space="preserve">expected </w:t>
      </w:r>
      <w:r w:rsidR="00080A3D">
        <w:rPr>
          <w:rFonts w:ascii="Times New Roman" w:eastAsiaTheme="minorEastAsia" w:hAnsi="Times New Roman" w:cs="Times New Roman"/>
          <w:sz w:val="24"/>
          <w:szCs w:val="24"/>
        </w:rPr>
        <w:t xml:space="preserve">catch rate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oMath>
      <w:r w:rsidR="00DC6DCE">
        <w:rPr>
          <w:rFonts w:ascii="Times New Roman" w:eastAsiaTheme="minorEastAsia" w:hAnsi="Times New Roman" w:cs="Times New Roman"/>
          <w:sz w:val="24"/>
          <w:szCs w:val="24"/>
        </w:rPr>
        <w:t xml:space="preserve"> </w:t>
      </w:r>
      <w:r w:rsidR="00080A3D">
        <w:rPr>
          <w:rFonts w:ascii="Times New Roman" w:eastAsiaTheme="minorEastAsia" w:hAnsi="Times New Roman" w:cs="Times New Roman"/>
          <w:sz w:val="24"/>
          <w:szCs w:val="24"/>
        </w:rPr>
        <w:t xml:space="preserve">given that </w:t>
      </w:r>
      <w:r w:rsidR="00C673E6">
        <w:rPr>
          <w:rFonts w:ascii="Times New Roman" w:eastAsiaTheme="minorEastAsia" w:hAnsi="Times New Roman" w:cs="Times New Roman"/>
          <w:sz w:val="24"/>
          <w:szCs w:val="24"/>
        </w:rPr>
        <w:t xml:space="preserve">taxon </w:t>
      </w:r>
      <m:oMath>
        <m:r>
          <w:rPr>
            <w:rFonts w:ascii="Cambria Math" w:eastAsiaTheme="minorEastAsia" w:hAnsi="Cambria Math" w:cs="Times New Roman"/>
            <w:sz w:val="24"/>
            <w:szCs w:val="24"/>
          </w:rPr>
          <m:t>c</m:t>
        </m:r>
      </m:oMath>
      <w:r w:rsidR="00080A3D">
        <w:rPr>
          <w:rFonts w:ascii="Times New Roman" w:eastAsiaTheme="minorEastAsia" w:hAnsi="Times New Roman" w:cs="Times New Roman"/>
          <w:sz w:val="24"/>
          <w:szCs w:val="24"/>
        </w:rPr>
        <w:t xml:space="preserve"> is encountered </w:t>
      </w:r>
      <w:r w:rsidR="00080A3D">
        <w:rPr>
          <w:rFonts w:ascii="Times New Roman" w:eastAsiaTheme="minorEastAsia" w:hAnsi="Times New Roman" w:cs="Times New Roman"/>
          <w:sz w:val="24"/>
          <w:szCs w:val="24"/>
        </w:rPr>
        <w:fldChar w:fldCharType="begin"/>
      </w:r>
      <w:r w:rsidR="00080A3D">
        <w:rPr>
          <w:rFonts w:ascii="Times New Roman" w:eastAsiaTheme="minorEastAsia" w:hAnsi="Times New Roman" w:cs="Times New Roman"/>
          <w:sz w:val="24"/>
          <w:szCs w:val="24"/>
        </w:rPr>
        <w:instrText xml:space="preserve"> ADDIN ZOTERO_ITEM CSL_CITATION {"citationID":"27nvt8l0ss","properties":{"formattedCitation":"(Maunder and Punt 2004, Martin et al. 2005)","plainCitation":"(Maunder and Punt 2004, Martin et al. 2005)"},"citationItems":[{"id":949,"uris":["http://zotero.org/users/251206/items/KGJGXTV2"],"uri":["http://zotero.org/users/251206/items/KGJGXTV2"],"itemData":{"id":949,"type":"article-journal","title":"Standardizing catch and effort data: a review of recent approaches","container-title":"Fisheries Research","page":"141-159","volume":"70","issue":"2-3","DOI":"10.1016/j.fishres.2004.08.002","ISSN":"0165-7836","author":[{"family":"Maunder","given":"Mark N."},{"family":"Punt","given":"Andr</w:instrText>
      </w:r>
      <w:r w:rsidR="00080A3D">
        <w:rPr>
          <w:rFonts w:ascii="Tahoma" w:eastAsiaTheme="minorEastAsia" w:hAnsi="Tahoma" w:cs="Tahoma"/>
          <w:sz w:val="24"/>
          <w:szCs w:val="24"/>
        </w:rPr>
        <w:instrText>�</w:instrText>
      </w:r>
      <w:r w:rsidR="00080A3D">
        <w:rPr>
          <w:rFonts w:ascii="Times New Roman" w:eastAsiaTheme="minorEastAsia" w:hAnsi="Times New Roman" w:cs="Times New Roman"/>
          <w:sz w:val="24"/>
          <w:szCs w:val="24"/>
        </w:rPr>
        <w:instrText xml:space="preserve"> E."}],"issued":{"date-parts":[["2004"]]}}},{"id":1161,"uris":["http://zotero.org/users/251206/items/QI9BTFPM"],"uri":["http://zotero.org/users/251206/items/QI9BTFPM"],"itemData":{"id":1161,"type":"article-journal","title":"Zero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sidR="00080A3D">
        <w:rPr>
          <w:rFonts w:ascii="Times New Roman" w:eastAsiaTheme="minorEastAsia" w:hAnsi="Times New Roman" w:cs="Times New Roman"/>
          <w:sz w:val="24"/>
          <w:szCs w:val="24"/>
        </w:rPr>
        <w:fldChar w:fldCharType="separate"/>
      </w:r>
      <w:r w:rsidR="00080A3D" w:rsidRPr="00080A3D">
        <w:rPr>
          <w:rFonts w:ascii="Times New Roman" w:hAnsi="Times New Roman" w:cs="Times New Roman"/>
          <w:sz w:val="24"/>
        </w:rPr>
        <w:t>(Maunder and Punt 2004, Martin et al. 2005)</w:t>
      </w:r>
      <w:r w:rsidR="00080A3D">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p>
    <w:p w14:paraId="76893E47" w14:textId="510FEB1E" w:rsidR="00C5053D" w:rsidRPr="00C5053D" w:rsidRDefault="002C2020" w:rsidP="00D50C0A">
      <w:pPr>
        <w:tabs>
          <w:tab w:val="left" w:pos="360"/>
        </w:tabs>
        <w:spacing w:after="0"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e>
          </m:d>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Lognormal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up>
                  <m:r>
                    <w:rPr>
                      <w:rFonts w:ascii="Cambria Math" w:eastAsiaTheme="minorEastAsia" w:hAnsi="Cambria Math" w:cs="Times New Roman"/>
                      <w:sz w:val="24"/>
                      <w:szCs w:val="24"/>
                    </w:rPr>
                    <m:t>2</m:t>
                  </m:r>
                </m:sup>
              </m:sSubSup>
            </m:e>
          </m:d>
        </m:oMath>
      </m:oMathPara>
    </w:p>
    <w:p w14:paraId="166C8EC7" w14:textId="41EC1760" w:rsidR="00E83D2B" w:rsidRPr="00E83D2B" w:rsidRDefault="00B85412" w:rsidP="00D50C0A">
      <w:pPr>
        <w:tabs>
          <w:tab w:val="left" w:pos="360"/>
        </w:tabs>
        <w:spacing w:after="0" w:line="480" w:lineRule="auto"/>
        <w:rPr>
          <w:rFonts w:ascii="Times New Roman" w:eastAsiaTheme="minorEastAsia" w:hAnsi="Times New Roman" w:cs="Times New Roman"/>
          <w:sz w:val="24"/>
          <w:szCs w:val="24"/>
        </w:rPr>
      </w:pPr>
      <w:r w:rsidRPr="00B85412">
        <w:rPr>
          <w:rFonts w:ascii="Times New Roman" w:hAnsi="Times New Roman" w:cs="Times New Roman"/>
          <w:sz w:val="24"/>
          <w:szCs w:val="24"/>
        </w:rPr>
        <w:t xml:space="preserve">where </w:t>
      </w:r>
      <m:oMath>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oMath>
      <w:r>
        <w:rPr>
          <w:rFonts w:ascii="Times New Roman" w:eastAsiaTheme="minorEastAsia" w:hAnsi="Times New Roman" w:cs="Times New Roman"/>
          <w:sz w:val="24"/>
          <w:szCs w:val="24"/>
        </w:rPr>
        <w:t xml:space="preserve"> is the Dirac delta-function, </w:t>
      </w:r>
      <m:oMath>
        <m:r>
          <m:rPr>
            <m:sty m:val="p"/>
          </m:rPr>
          <w:rPr>
            <w:rFonts w:ascii="Cambria Math" w:eastAsiaTheme="minorEastAsia" w:hAnsi="Cambria Math" w:cs="Times New Roman"/>
            <w:sz w:val="24"/>
            <w:szCs w:val="24"/>
          </w:rPr>
          <m:t>Lognormal(</m:t>
        </m:r>
        <m:r>
          <w:rPr>
            <w:rFonts w:ascii="Cambria Math" w:eastAsiaTheme="minorEastAsia" w:hAnsi="Cambria Math" w:cs="Times New Roman"/>
            <w:sz w:val="24"/>
            <w:szCs w:val="24"/>
          </w:rPr>
          <m:t>x|μ,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8358D2">
        <w:rPr>
          <w:rFonts w:ascii="Times New Roman" w:eastAsiaTheme="minorEastAsia" w:hAnsi="Times New Roman" w:cs="Times New Roman"/>
          <w:sz w:val="24"/>
          <w:szCs w:val="24"/>
        </w:rPr>
        <w:t xml:space="preserve"> is a lognormal probability distribution function for value </w:t>
      </w:r>
      <m:oMath>
        <m:r>
          <w:rPr>
            <w:rFonts w:ascii="Cambria Math" w:eastAsiaTheme="minorEastAsia" w:hAnsi="Cambria Math" w:cs="Times New Roman"/>
            <w:sz w:val="24"/>
            <w:szCs w:val="24"/>
          </w:rPr>
          <m:t>x</m:t>
        </m:r>
      </m:oMath>
      <w:r w:rsidR="008358D2">
        <w:rPr>
          <w:rFonts w:ascii="Times New Roman" w:eastAsiaTheme="minorEastAsia" w:hAnsi="Times New Roman" w:cs="Times New Roman"/>
          <w:sz w:val="24"/>
          <w:szCs w:val="24"/>
        </w:rPr>
        <w:t xml:space="preserve"> given a log-mean of </w:t>
      </w:r>
      <m:oMath>
        <m:r>
          <w:rPr>
            <w:rFonts w:ascii="Cambria Math" w:eastAsiaTheme="minorEastAsia" w:hAnsi="Cambria Math" w:cs="Times New Roman"/>
            <w:sz w:val="24"/>
            <w:szCs w:val="24"/>
          </w:rPr>
          <m:t>μ</m:t>
        </m:r>
      </m:oMath>
      <w:r w:rsidR="008358D2">
        <w:rPr>
          <w:rFonts w:ascii="Times New Roman" w:eastAsiaTheme="minorEastAsia" w:hAnsi="Times New Roman" w:cs="Times New Roman"/>
          <w:sz w:val="24"/>
          <w:szCs w:val="24"/>
        </w:rPr>
        <w:t xml:space="preserve"> and a variance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sidR="00DC6DC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C6DCE">
        <w:rPr>
          <w:rFonts w:ascii="Times New Roman" w:eastAsiaTheme="minorEastAsia" w:hAnsi="Times New Roman" w:cs="Times New Roman"/>
          <w:sz w:val="24"/>
          <w:szCs w:val="24"/>
        </w:rPr>
        <w:t xml:space="preserve"> is the location of the </w:t>
      </w:r>
      <m:oMath>
        <m:r>
          <w:rPr>
            <w:rFonts w:ascii="Cambria Math" w:eastAsiaTheme="minorEastAsia" w:hAnsi="Cambria Math" w:cs="Times New Roman"/>
            <w:sz w:val="24"/>
            <w:szCs w:val="24"/>
          </w:rPr>
          <m:t>i</m:t>
        </m:r>
      </m:oMath>
      <w:r w:rsidR="00DC6DCE">
        <w:rPr>
          <w:rFonts w:ascii="Times New Roman" w:eastAsiaTheme="minorEastAsia" w:hAnsi="Times New Roman" w:cs="Times New Roman"/>
          <w:sz w:val="24"/>
          <w:szCs w:val="24"/>
          <w:vertAlign w:val="superscript"/>
        </w:rPr>
        <w:t>th</w:t>
      </w:r>
      <w:r w:rsidR="00DC6DCE">
        <w:rPr>
          <w:rFonts w:ascii="Times New Roman" w:eastAsiaTheme="minorEastAsia" w:hAnsi="Times New Roman" w:cs="Times New Roman"/>
          <w:sz w:val="24"/>
          <w:szCs w:val="24"/>
        </w:rPr>
        <w:t xml:space="preserve"> sample,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DC6DCE">
        <w:rPr>
          <w:rFonts w:ascii="Times New Roman" w:eastAsiaTheme="minorEastAsia" w:hAnsi="Times New Roman" w:cs="Times New Roman"/>
          <w:sz w:val="24"/>
          <w:szCs w:val="24"/>
        </w:rPr>
        <w:t xml:space="preserve"> is the year for the </w:t>
      </w:r>
      <m:oMath>
        <m:r>
          <w:rPr>
            <w:rFonts w:ascii="Cambria Math" w:eastAsiaTheme="minorEastAsia" w:hAnsi="Cambria Math" w:cs="Times New Roman"/>
            <w:sz w:val="24"/>
            <w:szCs w:val="24"/>
          </w:rPr>
          <m:t>i</m:t>
        </m:r>
      </m:oMath>
      <w:r w:rsidR="00DC6DCE">
        <w:rPr>
          <w:rFonts w:ascii="Times New Roman" w:eastAsiaTheme="minorEastAsia" w:hAnsi="Times New Roman" w:cs="Times New Roman"/>
          <w:sz w:val="24"/>
          <w:szCs w:val="24"/>
          <w:vertAlign w:val="superscript"/>
        </w:rPr>
        <w:t xml:space="preserve">th </w:t>
      </w:r>
      <w:r w:rsidR="00DC6DCE">
        <w:rPr>
          <w:rFonts w:ascii="Times New Roman" w:eastAsiaTheme="minorEastAsia" w:hAnsi="Times New Roman" w:cs="Times New Roman"/>
          <w:sz w:val="24"/>
          <w:szCs w:val="24"/>
        </w:rPr>
        <w:t>sample</w:t>
      </w:r>
      <w:r>
        <w:rPr>
          <w:rFonts w:ascii="Times New Roman" w:eastAsiaTheme="minorEastAsia" w:hAnsi="Times New Roman" w:cs="Times New Roman"/>
          <w:sz w:val="24"/>
          <w:szCs w:val="24"/>
        </w:rPr>
        <w:t>.  Encounter probability</w:t>
      </w:r>
      <w:r w:rsidR="00E83D2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oMath>
      <w:r w:rsidR="00E83D2B">
        <w:rPr>
          <w:rFonts w:ascii="Times New Roman" w:eastAsiaTheme="minorEastAsia" w:hAnsi="Times New Roman" w:cs="Times New Roman"/>
          <w:sz w:val="24"/>
          <w:szCs w:val="24"/>
        </w:rPr>
        <w:t xml:space="preserve"> </w:t>
      </w:r>
      <w:r w:rsidR="00AD2611">
        <w:rPr>
          <w:rFonts w:ascii="Times New Roman" w:eastAsiaTheme="minorEastAsia" w:hAnsi="Times New Roman" w:cs="Times New Roman"/>
          <w:sz w:val="24"/>
          <w:szCs w:val="24"/>
        </w:rPr>
        <w:t xml:space="preserve">is </w:t>
      </w:r>
      <w:r>
        <w:rPr>
          <w:rFonts w:ascii="Times New Roman" w:eastAsiaTheme="minorEastAsia" w:hAnsi="Times New Roman" w:cs="Times New Roman"/>
          <w:sz w:val="24"/>
          <w:szCs w:val="24"/>
        </w:rPr>
        <w:t xml:space="preserve">approximated </w:t>
      </w:r>
      <w:r w:rsidR="00AD2611">
        <w:rPr>
          <w:rFonts w:ascii="Times New Roman" w:eastAsiaTheme="minorEastAsia" w:hAnsi="Times New Roman" w:cs="Times New Roman"/>
          <w:sz w:val="24"/>
          <w:szCs w:val="24"/>
        </w:rPr>
        <w:t>using a logit-linked linear predictor</w:t>
      </w:r>
      <m:oMath>
        <m:r>
          <w:rPr>
            <w:rFonts w:ascii="Cambria Math" w:hAnsi="Cambria Math" w:cs="Times New Roman"/>
            <w:sz w:val="24"/>
            <w:szCs w:val="24"/>
          </w:rPr>
          <m:t>:</m:t>
        </m:r>
      </m:oMath>
    </w:p>
    <w:p w14:paraId="0A0F1CA8" w14:textId="3C0B234E" w:rsidR="00E83D2B" w:rsidRDefault="002C2020" w:rsidP="00D50C0A">
      <w:pPr>
        <w:tabs>
          <w:tab w:val="left" w:pos="360"/>
        </w:tabs>
        <w:spacing w:after="0" w:line="480" w:lineRule="auto"/>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logit</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i</m:t>
                      </m:r>
                    </m:e>
                  </m:d>
                </m:e>
              </m:d>
            </m:e>
          </m:func>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m:oMathPara>
    </w:p>
    <w:p w14:paraId="33B477C1" w14:textId="3050390C" w:rsidR="00B85412" w:rsidRDefault="004C1BF3" w:rsidP="00D50C0A">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oMath>
      <w:r>
        <w:rPr>
          <w:rFonts w:ascii="Times New Roman" w:eastAsiaTheme="minorEastAsia" w:hAnsi="Times New Roman" w:cs="Times New Roman"/>
          <w:sz w:val="24"/>
          <w:szCs w:val="24"/>
        </w:rPr>
        <w:t xml:space="preserve"> is an intercept for </w:t>
      </w:r>
      <w:r w:rsidR="00173974">
        <w:rPr>
          <w:rFonts w:ascii="Times New Roman" w:eastAsiaTheme="minorEastAsia" w:hAnsi="Times New Roman" w:cs="Times New Roman"/>
          <w:sz w:val="24"/>
          <w:szCs w:val="24"/>
        </w:rPr>
        <w:t>encounter probability</w:t>
      </w:r>
      <w:r>
        <w:rPr>
          <w:rFonts w:ascii="Times New Roman" w:eastAsiaTheme="minorEastAsia" w:hAnsi="Times New Roman" w:cs="Times New Roman"/>
          <w:sz w:val="24"/>
          <w:szCs w:val="24"/>
        </w:rPr>
        <w:t xml:space="preserve"> each </w:t>
      </w:r>
      <w:r w:rsidR="00C673E6">
        <w:rPr>
          <w:rFonts w:ascii="Times New Roman" w:eastAsiaTheme="minorEastAsia" w:hAnsi="Times New Roman" w:cs="Times New Roman"/>
          <w:sz w:val="24"/>
          <w:szCs w:val="24"/>
        </w:rPr>
        <w:t>taxon</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and time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sz w:val="24"/>
          <w:szCs w:val="24"/>
        </w:rPr>
        <w:t xml:space="preserve"> is spatio-temporal variation in log-expected density</w:t>
      </w:r>
      <w:r w:rsidR="0017397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173974">
        <w:rPr>
          <w:rFonts w:ascii="Times New Roman" w:eastAsiaTheme="minorEastAsia" w:hAnsi="Times New Roman" w:cs="Times New Roman"/>
          <w:sz w:val="24"/>
          <w:szCs w:val="24"/>
        </w:rPr>
        <w:t xml:space="preserve"> is a “vessel effect” for the </w:t>
      </w:r>
      <w:r w:rsidR="00173974">
        <w:rPr>
          <w:rFonts w:ascii="Times New Roman" w:eastAsiaTheme="minorEastAsia" w:hAnsi="Times New Roman" w:cs="Times New Roman"/>
          <w:sz w:val="24"/>
          <w:szCs w:val="24"/>
        </w:rPr>
        <w:lastRenderedPageBreak/>
        <w:t xml:space="preserve">vessel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00173974">
        <w:rPr>
          <w:rFonts w:ascii="Times New Roman" w:eastAsiaTheme="minorEastAsia" w:hAnsi="Times New Roman" w:cs="Times New Roman"/>
          <w:sz w:val="24"/>
          <w:szCs w:val="24"/>
        </w:rPr>
        <w:t xml:space="preserve"> conducting the </w:t>
      </w:r>
      <m:oMath>
        <m:r>
          <w:rPr>
            <w:rFonts w:ascii="Cambria Math" w:eastAsiaTheme="minorEastAsia" w:hAnsi="Cambria Math" w:cs="Times New Roman"/>
            <w:sz w:val="24"/>
            <w:szCs w:val="24"/>
          </w:rPr>
          <m:t>i</m:t>
        </m:r>
      </m:oMath>
      <w:r w:rsidR="00173974">
        <w:rPr>
          <w:rFonts w:ascii="Times New Roman" w:eastAsiaTheme="minorEastAsia" w:hAnsi="Times New Roman" w:cs="Times New Roman"/>
          <w:sz w:val="24"/>
          <w:szCs w:val="24"/>
          <w:vertAlign w:val="superscript"/>
        </w:rPr>
        <w:t xml:space="preserve">th </w:t>
      </w:r>
      <w:r w:rsidR="00173974">
        <w:rPr>
          <w:rFonts w:ascii="Times New Roman" w:eastAsiaTheme="minorEastAsia" w:hAnsi="Times New Roman" w:cs="Times New Roman"/>
          <w:sz w:val="24"/>
          <w:szCs w:val="24"/>
        </w:rPr>
        <w:t xml:space="preserve">sample.  Vessel effects are included because the </w:t>
      </w:r>
      <w:r w:rsidR="002F631B">
        <w:rPr>
          <w:rFonts w:ascii="Times New Roman" w:eastAsiaTheme="minorEastAsia" w:hAnsi="Times New Roman" w:cs="Times New Roman"/>
          <w:sz w:val="24"/>
          <w:szCs w:val="24"/>
        </w:rPr>
        <w:t>WCGBTS</w:t>
      </w:r>
      <w:r w:rsidR="00173974">
        <w:rPr>
          <w:rFonts w:ascii="Times New Roman" w:eastAsiaTheme="minorEastAsia" w:hAnsi="Times New Roman" w:cs="Times New Roman"/>
          <w:sz w:val="24"/>
          <w:szCs w:val="24"/>
        </w:rPr>
        <w:t xml:space="preserve"> </w:t>
      </w:r>
      <w:r w:rsidR="002F631B">
        <w:rPr>
          <w:rFonts w:ascii="Times New Roman" w:eastAsiaTheme="minorEastAsia" w:hAnsi="Times New Roman" w:cs="Times New Roman"/>
          <w:sz w:val="24"/>
          <w:szCs w:val="24"/>
        </w:rPr>
        <w:t xml:space="preserve">is </w:t>
      </w:r>
      <w:r w:rsidR="00173974">
        <w:rPr>
          <w:rFonts w:ascii="Times New Roman" w:eastAsiaTheme="minorEastAsia" w:hAnsi="Times New Roman" w:cs="Times New Roman"/>
          <w:sz w:val="24"/>
          <w:szCs w:val="24"/>
        </w:rPr>
        <w:t xml:space="preserve">obtained using 3-4 </w:t>
      </w:r>
      <w:r w:rsidR="002F631B">
        <w:rPr>
          <w:rFonts w:ascii="Times New Roman" w:eastAsiaTheme="minorEastAsia" w:hAnsi="Times New Roman" w:cs="Times New Roman"/>
          <w:sz w:val="24"/>
          <w:szCs w:val="24"/>
        </w:rPr>
        <w:t xml:space="preserve">different </w:t>
      </w:r>
      <w:r w:rsidR="00173974">
        <w:rPr>
          <w:rFonts w:ascii="Times New Roman" w:eastAsiaTheme="minorEastAsia" w:hAnsi="Times New Roman" w:cs="Times New Roman"/>
          <w:sz w:val="24"/>
          <w:szCs w:val="24"/>
        </w:rPr>
        <w:t xml:space="preserve">vessels per year, and previous research </w:t>
      </w:r>
      <w:r w:rsidR="009E240A">
        <w:rPr>
          <w:rFonts w:ascii="Times New Roman" w:eastAsiaTheme="minorEastAsia" w:hAnsi="Times New Roman" w:cs="Times New Roman"/>
          <w:sz w:val="24"/>
          <w:szCs w:val="24"/>
        </w:rPr>
        <w:t xml:space="preserve">indicates </w:t>
      </w:r>
      <w:r w:rsidR="00F94116">
        <w:rPr>
          <w:rFonts w:ascii="Times New Roman" w:eastAsiaTheme="minorEastAsia" w:hAnsi="Times New Roman" w:cs="Times New Roman"/>
          <w:sz w:val="24"/>
          <w:szCs w:val="24"/>
        </w:rPr>
        <w:t>that</w:t>
      </w:r>
      <w:r w:rsidR="00173974">
        <w:rPr>
          <w:rFonts w:ascii="Times New Roman" w:eastAsiaTheme="minorEastAsia" w:hAnsi="Times New Roman" w:cs="Times New Roman"/>
          <w:sz w:val="24"/>
          <w:szCs w:val="24"/>
        </w:rPr>
        <w:t xml:space="preserve"> vessel</w:t>
      </w:r>
      <w:r w:rsidR="00F94116">
        <w:rPr>
          <w:rFonts w:ascii="Times New Roman" w:eastAsiaTheme="minorEastAsia" w:hAnsi="Times New Roman" w:cs="Times New Roman"/>
          <w:sz w:val="24"/>
          <w:szCs w:val="24"/>
        </w:rPr>
        <w:t>s</w:t>
      </w:r>
      <w:r w:rsidR="00173974">
        <w:rPr>
          <w:rFonts w:ascii="Times New Roman" w:eastAsiaTheme="minorEastAsia" w:hAnsi="Times New Roman" w:cs="Times New Roman"/>
          <w:sz w:val="24"/>
          <w:szCs w:val="24"/>
        </w:rPr>
        <w:t xml:space="preserve"> in each year </w:t>
      </w:r>
      <w:r w:rsidR="00F94116">
        <w:rPr>
          <w:rFonts w:ascii="Times New Roman" w:eastAsiaTheme="minorEastAsia" w:hAnsi="Times New Roman" w:cs="Times New Roman"/>
          <w:sz w:val="24"/>
          <w:szCs w:val="24"/>
        </w:rPr>
        <w:t xml:space="preserve">have </w:t>
      </w:r>
      <w:r w:rsidR="00173974">
        <w:rPr>
          <w:rFonts w:ascii="Times New Roman" w:eastAsiaTheme="minorEastAsia" w:hAnsi="Times New Roman" w:cs="Times New Roman"/>
          <w:sz w:val="24"/>
          <w:szCs w:val="24"/>
        </w:rPr>
        <w:t xml:space="preserve">small but important variation in fishing behaviour and resulting catch rates </w:t>
      </w:r>
      <w:r w:rsidR="00173974">
        <w:rPr>
          <w:rFonts w:ascii="Times New Roman" w:eastAsiaTheme="minorEastAsia" w:hAnsi="Times New Roman" w:cs="Times New Roman"/>
          <w:sz w:val="24"/>
          <w:szCs w:val="24"/>
        </w:rPr>
        <w:fldChar w:fldCharType="begin"/>
      </w:r>
      <w:r w:rsidR="00173974">
        <w:rPr>
          <w:rFonts w:ascii="Times New Roman" w:eastAsiaTheme="minorEastAsia" w:hAnsi="Times New Roman" w:cs="Times New Roman"/>
          <w:sz w:val="24"/>
          <w:szCs w:val="24"/>
        </w:rPr>
        <w:instrText xml:space="preserve"> ADDIN ZOTERO_ITEM CSL_CITATION {"citationID":"1jfuseaueq","properties":{"formattedCitation":"(Helser et al. 2004, Thorson and Ward 2014)","plainCitation":"(Helser et al. 2004, Thorson and Ward 2014)"},"citationItems":[{"id":416,"uris":["http://zotero.org/users/251206/items/9T5CSFIR"],"uri":["http://zotero.org/users/251206/items/9T5CSFIR"],"itemData":{"id":416,"type":"article-journal","title":"A generalized linear mixed model analysis of a multi-vessel fishery resource survey","container-title":"Fisheries Research","page":"251-264","volume":"70","issue":"2-3","DOI":"10.1016/j.fishres.2004.08.007","ISSN":"0165-7836","author":[{"family":"Helser","given":"Thomas E."},{"family":"Punt","given":"Andr</w:instrText>
      </w:r>
      <w:r w:rsidR="00173974">
        <w:rPr>
          <w:rFonts w:ascii="Tahoma" w:eastAsiaTheme="minorEastAsia" w:hAnsi="Tahoma" w:cs="Tahoma"/>
          <w:sz w:val="24"/>
          <w:szCs w:val="24"/>
        </w:rPr>
        <w:instrText>�</w:instrText>
      </w:r>
      <w:r w:rsidR="00173974">
        <w:rPr>
          <w:rFonts w:ascii="Times New Roman" w:eastAsiaTheme="minorEastAsia" w:hAnsi="Times New Roman" w:cs="Times New Roman"/>
          <w:sz w:val="24"/>
          <w:szCs w:val="24"/>
        </w:rPr>
        <w:instrText xml:space="preserve"> E."},{"family":"Methot","given":"Richard D."}],"issued":{"date-parts":[["2004",12]]}}},{"id":653,"uris":["http://zotero.org/users/251206/items/EN8KB6XQ"],"uri":["http://zotero.org/users/251206/items/EN8KB6XQ"],"itemData":{"id":653,"type":"article-journal","title":"Accounting for vessel effects when standardizing catch rates from cooperative surveys","container-title":"Fisheries Research","page":"168-176","volume":"155","source":"ScienceDirect","abstract":"Interpretation of fishery-dependent and independent-survey data requires accounting for changes in the proportion of local individuals that are caught by fishing gear (“catchability”). Catchability may be influenced by measured characteristics of fishing gear, and even standardized fishing techniques may experience changing catchability over time due to changes in fishing vessel characteristics and personnel. The importance of vessel power has long been recognized in the analysis of fishery dependent catch per unit effort data, but less-studied in the analysis of fishery independent data collected by research vessel surveys. Here we demonstrate how differences in catchability among vessels (“vessel effects”), as well as random variation in vessel-specific catchability over time (“vessel-year effects”) can be incorporated into generalized linear mixed models through their treatment as random effects. We apply these methods to data for 28 groundfish species caught in a standardized survey using contracted fishery vessels and personnel in the Northeast Pacific. Model selection shows that vessel, vessel-year, and both effects simultaneously are supported by available data for at least a few species. However, vessel-year effects generally have a larger effect on catch rates than vessel-effects and hence abundance indices estimated using both vessel- and vessel-year effects are generally similar to estimates when using just vessel-year effects. Additionally, models indicate little support for the hypothesis that characteristics such as length and displacement of the contracted vessels used in this survey have a substantial impact on catch rates. Finally, inclusion of vessel- or vessel-year effects generally results in wider estimates of credible intervals for resulting indices of abundance. This increased credible interval width is consistent with statistical theory, because vessel effects will result in non-independence of different sampling occasions, thus decreasing effective sample sizes. For this reason, we advocate that future analyses include vessel- and/or vessel-year effects when standardizing survey data from cooperative research programs.","DOI":"10.1016/j.fishres.2014.02.036","ISSN":"0165-7836","journalAbbreviation":"Fisheries Research","author":[{"family":"Thorson","given":"James T."},{"family":"Ward","given":"Eric J."}],"issued":{"date-parts":[["2014",7]]}}}],"schema":"https://github.com/citation-style-language/schema/raw/master/csl-citation.json"} </w:instrText>
      </w:r>
      <w:r w:rsidR="00173974">
        <w:rPr>
          <w:rFonts w:ascii="Times New Roman" w:eastAsiaTheme="minorEastAsia" w:hAnsi="Times New Roman" w:cs="Times New Roman"/>
          <w:sz w:val="24"/>
          <w:szCs w:val="24"/>
        </w:rPr>
        <w:fldChar w:fldCharType="separate"/>
      </w:r>
      <w:r w:rsidR="00173974" w:rsidRPr="00173974">
        <w:rPr>
          <w:rFonts w:ascii="Times New Roman" w:hAnsi="Times New Roman" w:cs="Times New Roman"/>
          <w:sz w:val="24"/>
        </w:rPr>
        <w:t>(Helser et al. 2004, Thorson and Ward 2014)</w:t>
      </w:r>
      <w:r w:rsidR="00173974">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r w:rsidR="00F94116">
        <w:rPr>
          <w:rFonts w:ascii="Times New Roman" w:eastAsiaTheme="minorEastAsia" w:hAnsi="Times New Roman" w:cs="Times New Roman"/>
          <w:sz w:val="24"/>
          <w:szCs w:val="24"/>
        </w:rPr>
        <w:t>Expected catch rates when a species is encountered</w:t>
      </w:r>
      <w:r w:rsidR="00E83D2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oMath>
      <w:r w:rsidR="00B85412">
        <w:rPr>
          <w:rFonts w:ascii="Times New Roman" w:eastAsiaTheme="minorEastAsia" w:hAnsi="Times New Roman" w:cs="Times New Roman"/>
          <w:sz w:val="24"/>
          <w:szCs w:val="24"/>
        </w:rPr>
        <w:t xml:space="preserve"> </w:t>
      </w:r>
      <w:r w:rsidR="00F94116">
        <w:rPr>
          <w:rFonts w:ascii="Times New Roman" w:eastAsiaTheme="minorEastAsia" w:hAnsi="Times New Roman" w:cs="Times New Roman"/>
          <w:sz w:val="24"/>
          <w:szCs w:val="24"/>
        </w:rPr>
        <w:t xml:space="preserve">are </w:t>
      </w:r>
      <w:r w:rsidR="00AD2611">
        <w:rPr>
          <w:rFonts w:ascii="Times New Roman" w:eastAsiaTheme="minorEastAsia" w:hAnsi="Times New Roman" w:cs="Times New Roman"/>
          <w:sz w:val="24"/>
          <w:szCs w:val="24"/>
        </w:rPr>
        <w:t>similarly approximated using a log-linked linear predictor</w:t>
      </w:r>
      <w:r w:rsidR="00B85412">
        <w:rPr>
          <w:rFonts w:ascii="Times New Roman" w:eastAsiaTheme="minorEastAsia" w:hAnsi="Times New Roman" w:cs="Times New Roman"/>
          <w:sz w:val="24"/>
          <w:szCs w:val="24"/>
        </w:rPr>
        <w:t>:</w:t>
      </w:r>
    </w:p>
    <w:p w14:paraId="4B9DDBE7" w14:textId="3D5CE117" w:rsidR="00B85412" w:rsidRPr="00E83D2B" w:rsidRDefault="00AD2611" w:rsidP="00D50C0A">
      <w:pPr>
        <w:tabs>
          <w:tab w:val="left" w:pos="360"/>
        </w:tabs>
        <w:spacing w:after="0" w:line="480" w:lineRule="auto"/>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log⁡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m:oMathPara>
    </w:p>
    <w:p w14:paraId="43BDEEA8" w14:textId="01632627" w:rsidR="004C1BF3" w:rsidRDefault="00E83D2B" w:rsidP="00D50C0A">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r w:rsidR="00AD2611">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oMath>
      <w:r w:rsidR="00AD2611">
        <w:rPr>
          <w:rFonts w:ascii="Times New Roman" w:eastAsiaTheme="minorEastAsia" w:hAnsi="Times New Roman" w:cs="Times New Roman"/>
          <w:sz w:val="24"/>
          <w:szCs w:val="24"/>
        </w:rPr>
        <w:t xml:space="preserve"> is an intercept,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AD2611">
        <w:rPr>
          <w:rFonts w:ascii="Times New Roman" w:eastAsiaTheme="minorEastAsia" w:hAnsi="Times New Roman" w:cs="Times New Roman"/>
          <w:sz w:val="24"/>
          <w:szCs w:val="24"/>
        </w:rPr>
        <w:t xml:space="preserve"> is spatio-temporal variation</w:t>
      </w:r>
      <w:r w:rsidR="0017397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173974">
        <w:rPr>
          <w:rFonts w:ascii="Times New Roman" w:eastAsiaTheme="minorEastAsia" w:hAnsi="Times New Roman" w:cs="Times New Roman"/>
          <w:sz w:val="24"/>
          <w:szCs w:val="24"/>
        </w:rPr>
        <w:t xml:space="preserve"> is a vessel effect</w:t>
      </w:r>
      <w:r w:rsidR="004C1BF3">
        <w:rPr>
          <w:rFonts w:ascii="Times New Roman" w:eastAsiaTheme="minorEastAsia" w:hAnsi="Times New Roman" w:cs="Times New Roman"/>
          <w:sz w:val="24"/>
          <w:szCs w:val="24"/>
        </w:rPr>
        <w:t xml:space="preserve">.  </w:t>
      </w:r>
    </w:p>
    <w:p w14:paraId="0695E659" w14:textId="090FD057" w:rsidR="004C1BF3" w:rsidRDefault="004C1BF3" w:rsidP="00D50C0A">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w:t>
      </w:r>
      <w:r w:rsidR="000D0247">
        <w:rPr>
          <w:rFonts w:ascii="Times New Roman" w:eastAsiaTheme="minorEastAsia" w:hAnsi="Times New Roman" w:cs="Times New Roman"/>
          <w:sz w:val="24"/>
          <w:szCs w:val="24"/>
        </w:rPr>
        <w:t>e VAST</w:t>
      </w:r>
      <w:r>
        <w:rPr>
          <w:rFonts w:ascii="Times New Roman" w:eastAsiaTheme="minorEastAsia" w:hAnsi="Times New Roman" w:cs="Times New Roman"/>
          <w:sz w:val="24"/>
          <w:szCs w:val="24"/>
        </w:rPr>
        <w:t xml:space="preserve"> model </w:t>
      </w:r>
      <w:r w:rsidR="000D0247">
        <w:rPr>
          <w:rFonts w:ascii="Times New Roman" w:eastAsiaTheme="minorEastAsia" w:hAnsi="Times New Roman" w:cs="Times New Roman"/>
          <w:sz w:val="24"/>
          <w:szCs w:val="24"/>
        </w:rPr>
        <w:t>that we developed</w:t>
      </w:r>
      <w:r>
        <w:rPr>
          <w:rFonts w:ascii="Times New Roman" w:eastAsiaTheme="minorEastAsia" w:hAnsi="Times New Roman" w:cs="Times New Roman"/>
          <w:sz w:val="24"/>
          <w:szCs w:val="24"/>
        </w:rPr>
        <w:t xml:space="preserve"> involves specifying a </w:t>
      </w:r>
      <w:r w:rsidR="00B86B60">
        <w:rPr>
          <w:rFonts w:ascii="Times New Roman" w:eastAsiaTheme="minorEastAsia" w:hAnsi="Times New Roman" w:cs="Times New Roman"/>
          <w:sz w:val="24"/>
          <w:szCs w:val="24"/>
        </w:rPr>
        <w:t xml:space="preserve">probability </w:t>
      </w:r>
      <w:r>
        <w:rPr>
          <w:rFonts w:ascii="Times New Roman" w:eastAsiaTheme="minorEastAsia" w:hAnsi="Times New Roman" w:cs="Times New Roman"/>
          <w:sz w:val="24"/>
          <w:szCs w:val="24"/>
        </w:rPr>
        <w:t xml:space="preserve">distribution for spatio-temporal variation </w:t>
      </w:r>
      <w:r w:rsidR="00173974">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s,c,t</m:t>
            </m:r>
          </m:e>
        </m:d>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m:t>
            </m:r>
          </m:sub>
        </m:sSub>
        <m:r>
          <w:rPr>
            <w:rFonts w:ascii="Cambria Math" w:hAnsi="Cambria Math" w:cs="Times New Roman"/>
            <w:sz w:val="24"/>
            <w:szCs w:val="24"/>
          </w:rPr>
          <m:t>(s,c,t)</m:t>
        </m:r>
      </m:oMath>
      <w:r w:rsidR="00173974">
        <w:rPr>
          <w:rFonts w:ascii="Times New Roman" w:eastAsiaTheme="minorEastAsia" w:hAnsi="Times New Roman" w:cs="Times New Roman"/>
          <w:sz w:val="24"/>
          <w:szCs w:val="24"/>
        </w:rPr>
        <w:t>) and vessel effects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(v)</m:t>
        </m:r>
      </m:oMath>
      <w:r w:rsidR="0017397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(v)</m:t>
        </m:r>
      </m:oMath>
      <w:r w:rsidR="0017397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For each</w:t>
      </w:r>
      <w:r w:rsidR="00BA15FC">
        <w:rPr>
          <w:rFonts w:ascii="Times New Roman" w:eastAsiaTheme="minorEastAsia" w:hAnsi="Times New Roman" w:cs="Times New Roman"/>
          <w:sz w:val="24"/>
          <w:szCs w:val="24"/>
        </w:rPr>
        <w:t xml:space="preserve"> </w:t>
      </w:r>
      <w:r w:rsidR="00B86B60">
        <w:rPr>
          <w:rFonts w:ascii="Times New Roman" w:eastAsiaTheme="minorEastAsia" w:hAnsi="Times New Roman" w:cs="Times New Roman"/>
          <w:sz w:val="24"/>
          <w:szCs w:val="24"/>
        </w:rPr>
        <w:t xml:space="preserve">modelled </w:t>
      </w:r>
      <w:r w:rsidR="00BA15FC">
        <w:rPr>
          <w:rFonts w:ascii="Times New Roman" w:eastAsiaTheme="minorEastAsia" w:hAnsi="Times New Roman" w:cs="Times New Roman"/>
          <w:sz w:val="24"/>
          <w:szCs w:val="24"/>
        </w:rPr>
        <w:t>year</w:t>
      </w:r>
      <w:r>
        <w:rPr>
          <w:rFonts w:ascii="Times New Roman" w:eastAsiaTheme="minorEastAsia" w:hAnsi="Times New Roman" w:cs="Times New Roman"/>
          <w:sz w:val="24"/>
          <w:szCs w:val="24"/>
        </w:rPr>
        <w:t xml:space="preserve">, we </w:t>
      </w:r>
      <w:r w:rsidR="00B86B60">
        <w:rPr>
          <w:rFonts w:ascii="Times New Roman" w:eastAsiaTheme="minorEastAsia" w:hAnsi="Times New Roman" w:cs="Times New Roman"/>
          <w:sz w:val="24"/>
          <w:szCs w:val="24"/>
        </w:rPr>
        <w:t xml:space="preserve">therefore </w:t>
      </w:r>
      <w:r>
        <w:rPr>
          <w:rFonts w:ascii="Times New Roman" w:eastAsiaTheme="minorEastAsia" w:hAnsi="Times New Roman" w:cs="Times New Roman"/>
          <w:sz w:val="24"/>
          <w:szCs w:val="24"/>
        </w:rPr>
        <w:t xml:space="preserve">specify a </w:t>
      </w:r>
      <w:r w:rsidR="00607336">
        <w:rPr>
          <w:rFonts w:ascii="Times New Roman" w:eastAsiaTheme="minorEastAsia" w:hAnsi="Times New Roman" w:cs="Times New Roman"/>
          <w:sz w:val="24"/>
          <w:szCs w:val="24"/>
        </w:rPr>
        <w:t>three-dimensional Gaussian process</w:t>
      </w:r>
      <w:r w:rsidR="00B86B60">
        <w:rPr>
          <w:rFonts w:ascii="Times New Roman" w:eastAsiaTheme="minorEastAsia" w:hAnsi="Times New Roman" w:cs="Times New Roman"/>
          <w:sz w:val="24"/>
          <w:szCs w:val="24"/>
        </w:rPr>
        <w:t xml:space="preserve"> for spatio-temporal variation</w:t>
      </w:r>
      <w:r w:rsidR="00607336">
        <w:rPr>
          <w:rFonts w:ascii="Times New Roman" w:eastAsiaTheme="minorEastAsia" w:hAnsi="Times New Roman" w:cs="Times New Roman"/>
          <w:sz w:val="24"/>
          <w:szCs w:val="24"/>
        </w:rPr>
        <w:t>:</w:t>
      </w:r>
    </w:p>
    <w:p w14:paraId="2F572AF0" w14:textId="1D4FFF6C" w:rsidR="00BA15FC" w:rsidRPr="00731AE5" w:rsidRDefault="00BA15FC" w:rsidP="00D50C0A">
      <w:pPr>
        <w:tabs>
          <w:tab w:val="left" w:pos="360"/>
        </w:tabs>
        <w:spacing w:after="0" w:line="480" w:lineRule="auto"/>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vec</m:t>
          </m:r>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E</m:t>
                  </m:r>
                </m:e>
                <m:sub>
                  <m:r>
                    <w:rPr>
                      <w:rFonts w:ascii="Cambria Math" w:hAnsi="Cambria Math" w:cs="Times New Roman"/>
                      <w:sz w:val="24"/>
                      <w:szCs w:val="24"/>
                    </w:rPr>
                    <m:t>p</m:t>
                  </m:r>
                </m:sub>
              </m:sSub>
              <m:r>
                <m:rPr>
                  <m:sty m:val="bi"/>
                </m:rPr>
                <w:rPr>
                  <w:rFonts w:ascii="Cambria Math" w:hAnsi="Cambria Math" w:cs="Times New Roman"/>
                  <w:sz w:val="24"/>
                  <w:szCs w:val="24"/>
                </w:rPr>
                <m:t>(</m:t>
              </m:r>
              <m:r>
                <w:rPr>
                  <w:rFonts w:ascii="Cambria Math" w:hAnsi="Cambria Math" w:cs="Times New Roman"/>
                  <w:sz w:val="24"/>
                  <w:szCs w:val="24"/>
                </w:rPr>
                <m:t>t</m:t>
              </m:r>
              <m:r>
                <m:rPr>
                  <m:sty m:val="bi"/>
                </m:rPr>
                <w:rPr>
                  <w:rFonts w:ascii="Cambria Math" w:hAnsi="Cambria Math" w:cs="Times New Roman"/>
                  <w:sz w:val="24"/>
                  <w:szCs w:val="24"/>
                </w:rPr>
                <m:t>)</m:t>
              </m:r>
            </m:e>
          </m:d>
          <m:r>
            <m:rPr>
              <m:sty m:val="bi"/>
            </m:rPr>
            <w:rPr>
              <w:rFonts w:ascii="Cambria Math" w:hAnsi="Cambria Math" w:cs="Times New Roman"/>
              <w:sz w:val="24"/>
              <w:szCs w:val="24"/>
            </w:rPr>
            <m:t>~</m:t>
          </m:r>
          <m:r>
            <m:rPr>
              <m:sty m:val="p"/>
            </m:rPr>
            <w:rPr>
              <w:rFonts w:ascii="Cambria Math" w:hAnsi="Cambria Math" w:cs="Times New Roman"/>
              <w:sz w:val="24"/>
              <w:szCs w:val="24"/>
            </w:rPr>
            <m:t>MVN</m:t>
          </m:r>
          <m:r>
            <m:rPr>
              <m:sty m:val="bi"/>
            </m:rPr>
            <w:rPr>
              <w:rFonts w:ascii="Cambria Math" w:hAnsi="Cambria Math" w:cs="Times New Roman"/>
              <w:sz w:val="24"/>
              <w:szCs w:val="24"/>
            </w:rPr>
            <m:t>(0</m:t>
          </m:r>
          <m: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V</m:t>
              </m:r>
              <m:ctrlPr>
                <w:rPr>
                  <w:rFonts w:ascii="Cambria Math" w:hAnsi="Cambria Math" w:cs="Times New Roman"/>
                  <w:i/>
                  <w:sz w:val="24"/>
                  <w:szCs w:val="24"/>
                </w:rPr>
              </m:ctrlPr>
            </m:e>
            <m:sub>
              <m:r>
                <w:rPr>
                  <w:rFonts w:ascii="Cambria Math" w:hAnsi="Cambria Math" w:cs="Times New Roman"/>
                  <w:sz w:val="24"/>
                  <w:szCs w:val="24"/>
                </w:rPr>
                <m:t>εp</m:t>
              </m:r>
            </m:sub>
          </m:sSub>
          <m:r>
            <w:rPr>
              <w:rFonts w:ascii="Cambria Math" w:hAnsi="Cambria Math" w:cs="Times New Roman"/>
              <w:sz w:val="24"/>
              <w:szCs w:val="24"/>
            </w:rPr>
            <m:t>)</m:t>
          </m:r>
        </m:oMath>
      </m:oMathPara>
    </w:p>
    <w:p w14:paraId="3E17102E" w14:textId="53AE3767" w:rsidR="00BA15FC" w:rsidRDefault="00BA15FC" w:rsidP="00D50C0A">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E</m:t>
            </m:r>
          </m:e>
          <m:sub>
            <m:r>
              <w:rPr>
                <w:rFonts w:ascii="Cambria Math" w:hAnsi="Cambria Math" w:cs="Times New Roman"/>
                <w:sz w:val="24"/>
                <w:szCs w:val="24"/>
              </w:rPr>
              <m:t>p</m:t>
            </m:r>
          </m:sub>
        </m:sSub>
        <m:r>
          <m:rPr>
            <m:sty m:val="bi"/>
          </m:rPr>
          <w:rPr>
            <w:rFonts w:ascii="Cambria Math" w:hAnsi="Cambria Math" w:cs="Times New Roman"/>
            <w:sz w:val="24"/>
            <w:szCs w:val="24"/>
          </w:rPr>
          <m:t>(</m:t>
        </m:r>
        <m:r>
          <w:rPr>
            <w:rFonts w:ascii="Cambria Math" w:hAnsi="Cambria Math" w:cs="Times New Roman"/>
            <w:sz w:val="24"/>
            <w:szCs w:val="24"/>
          </w:rPr>
          <m:t>t</m:t>
        </m:r>
        <m:r>
          <m:rPr>
            <m:sty m:val="bi"/>
          </m:rPr>
          <w:rPr>
            <w:rFonts w:ascii="Cambria Math" w:hAnsi="Cambria Math" w:cs="Times New Roman"/>
            <w:sz w:val="24"/>
            <w:szCs w:val="24"/>
          </w:rPr>
          <m:t>)</m:t>
        </m:r>
      </m:oMath>
      <w:r>
        <w:rPr>
          <w:rFonts w:ascii="Times New Roman" w:eastAsiaTheme="minorEastAsia" w:hAnsi="Times New Roman" w:cs="Times New Roman"/>
          <w:sz w:val="24"/>
          <w:szCs w:val="24"/>
        </w:rPr>
        <w:t xml:space="preserve"> is a matrix composed of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s,c,t</m:t>
            </m:r>
          </m:e>
        </m:d>
      </m:oMath>
      <w:r>
        <w:rPr>
          <w:rFonts w:ascii="Times New Roman" w:eastAsiaTheme="minorEastAsia" w:hAnsi="Times New Roman" w:cs="Times New Roman"/>
          <w:sz w:val="24"/>
          <w:szCs w:val="24"/>
        </w:rPr>
        <w:t xml:space="preserve"> at every </w:t>
      </w:r>
      <w:r w:rsidR="00B86B60">
        <w:rPr>
          <w:rFonts w:ascii="Times New Roman" w:eastAsiaTheme="minorEastAsia" w:hAnsi="Times New Roman" w:cs="Times New Roman"/>
          <w:sz w:val="24"/>
          <w:szCs w:val="24"/>
        </w:rPr>
        <w:t xml:space="preserve">modelled </w:t>
      </w:r>
      <w:r>
        <w:rPr>
          <w:rFonts w:ascii="Times New Roman" w:eastAsiaTheme="minorEastAsia" w:hAnsi="Times New Roman" w:cs="Times New Roman"/>
          <w:sz w:val="24"/>
          <w:szCs w:val="24"/>
        </w:rPr>
        <w:t xml:space="preserve">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w:t>
      </w:r>
      <w:r w:rsidR="00C673E6">
        <w:rPr>
          <w:rFonts w:ascii="Times New Roman" w:eastAsiaTheme="minorEastAsia" w:hAnsi="Times New Roman" w:cs="Times New Roman"/>
          <w:sz w:val="24"/>
          <w:szCs w:val="24"/>
        </w:rPr>
        <w:t>taxon</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oMath>
      <w:r w:rsidR="00B86B60">
        <w:rPr>
          <w:rFonts w:ascii="Times New Roman" w:eastAsiaTheme="minorEastAsia" w:hAnsi="Times New Roman" w:cs="Times New Roman"/>
          <w:sz w:val="24"/>
          <w:szCs w:val="24"/>
        </w:rPr>
        <w:t xml:space="preserve"> in year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correlation among locations, and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V</m:t>
            </m:r>
            <m:ctrlPr>
              <w:rPr>
                <w:rFonts w:ascii="Cambria Math" w:hAnsi="Cambria Math" w:cs="Times New Roman"/>
                <w:i/>
                <w:sz w:val="24"/>
                <w:szCs w:val="24"/>
              </w:rPr>
            </m:ctrlPr>
          </m:e>
          <m:sub>
            <m:r>
              <w:rPr>
                <w:rFonts w:ascii="Cambria Math" w:hAnsi="Cambria Math" w:cs="Times New Roman"/>
                <w:sz w:val="24"/>
                <w:szCs w:val="24"/>
              </w:rPr>
              <m:t>εp</m:t>
            </m:r>
          </m:sub>
        </m:sSub>
      </m:oMath>
      <w:r>
        <w:rPr>
          <w:rFonts w:ascii="Times New Roman" w:eastAsiaTheme="minorEastAsia" w:hAnsi="Times New Roman" w:cs="Times New Roman"/>
          <w:sz w:val="24"/>
          <w:szCs w:val="24"/>
        </w:rPr>
        <w:t xml:space="preserve"> is the covariance </w:t>
      </w:r>
      <w:r w:rsidR="00D66440">
        <w:rPr>
          <w:rFonts w:ascii="Times New Roman" w:eastAsiaTheme="minorEastAsia" w:hAnsi="Times New Roman" w:cs="Times New Roman"/>
          <w:sz w:val="24"/>
          <w:szCs w:val="24"/>
        </w:rPr>
        <w:t xml:space="preserve">in spatio-temporal variation </w:t>
      </w:r>
      <w:r>
        <w:rPr>
          <w:rFonts w:ascii="Times New Roman" w:eastAsiaTheme="minorEastAsia" w:hAnsi="Times New Roman" w:cs="Times New Roman"/>
          <w:sz w:val="24"/>
          <w:szCs w:val="24"/>
        </w:rPr>
        <w:t xml:space="preserve">among species (where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E</m:t>
            </m:r>
          </m:e>
          <m:sub>
            <m:r>
              <w:rPr>
                <w:rFonts w:ascii="Cambria Math" w:hAnsi="Cambria Math" w:cs="Times New Roman"/>
                <w:sz w:val="24"/>
                <w:szCs w:val="24"/>
              </w:rPr>
              <m:t>r</m:t>
            </m:r>
          </m:sub>
        </m:sSub>
        <m:r>
          <m:rPr>
            <m:sty m:val="bi"/>
          </m:rPr>
          <w:rPr>
            <w:rFonts w:ascii="Cambria Math" w:hAnsi="Cambria Math" w:cs="Times New Roman"/>
            <w:sz w:val="24"/>
            <w:szCs w:val="24"/>
          </w:rPr>
          <m:t>(</m:t>
        </m:r>
        <m:r>
          <w:rPr>
            <w:rFonts w:ascii="Cambria Math" w:hAnsi="Cambria Math" w:cs="Times New Roman"/>
            <w:sz w:val="24"/>
            <w:szCs w:val="24"/>
          </w:rPr>
          <m:t>t</m:t>
        </m:r>
        <m:r>
          <m:rPr>
            <m:sty m:val="bi"/>
          </m:rPr>
          <w:rPr>
            <w:rFonts w:ascii="Cambria Math" w:hAnsi="Cambria Math" w:cs="Times New Roman"/>
            <w:sz w:val="24"/>
            <w:szCs w:val="24"/>
          </w:rPr>
          <m:t>)</m:t>
        </m:r>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is </w:t>
      </w:r>
      <w:r w:rsidR="00B86B60">
        <w:rPr>
          <w:rFonts w:ascii="Times New Roman" w:eastAsiaTheme="minorEastAsia" w:hAnsi="Times New Roman" w:cs="Times New Roman"/>
          <w:sz w:val="24"/>
          <w:szCs w:val="24"/>
        </w:rPr>
        <w:t>follows an identical distribution</w:t>
      </w:r>
      <w:r>
        <w:rPr>
          <w:rFonts w:ascii="Times New Roman" w:eastAsiaTheme="minorEastAsia" w:hAnsi="Times New Roman" w:cs="Times New Roman"/>
          <w:sz w:val="24"/>
          <w:szCs w:val="24"/>
        </w:rPr>
        <w:t xml:space="preserve"> but with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V</m:t>
            </m:r>
          </m:e>
          <m:sub>
            <m:r>
              <w:rPr>
                <w:rFonts w:ascii="Cambria Math" w:hAnsi="Cambria Math" w:cs="Times New Roman"/>
                <w:sz w:val="24"/>
                <w:szCs w:val="24"/>
              </w:rPr>
              <m:t>εr</m:t>
            </m:r>
          </m:sub>
        </m:sSub>
      </m:oMath>
      <w:r>
        <w:rPr>
          <w:rFonts w:ascii="Times New Roman" w:eastAsiaTheme="minorEastAsia" w:hAnsi="Times New Roman" w:cs="Times New Roman"/>
          <w:sz w:val="24"/>
          <w:szCs w:val="24"/>
        </w:rPr>
        <w:t xml:space="preserve"> in place of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V</m:t>
            </m:r>
          </m:e>
          <m:sub>
            <m:r>
              <w:rPr>
                <w:rFonts w:ascii="Cambria Math" w:hAnsi="Cambria Math" w:cs="Times New Roman"/>
                <w:sz w:val="24"/>
                <w:szCs w:val="24"/>
              </w:rPr>
              <m:t>εp</m:t>
            </m:r>
          </m:sub>
        </m:sSub>
      </m:oMath>
      <w:r>
        <w:rPr>
          <w:rFonts w:ascii="Times New Roman" w:eastAsiaTheme="minorEastAsia" w:hAnsi="Times New Roman" w:cs="Times New Roman"/>
          <w:sz w:val="24"/>
          <w:szCs w:val="24"/>
        </w:rPr>
        <w:t xml:space="preserve">).  Spatial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b/>
          <w:sz w:val="24"/>
          <w:szCs w:val="24"/>
        </w:rPr>
        <w:t xml:space="preserve"> </w:t>
      </w:r>
      <w:r w:rsidR="00AD3CD5">
        <w:rPr>
          <w:rFonts w:ascii="Times New Roman" w:eastAsiaTheme="minorEastAsia" w:hAnsi="Times New Roman" w:cs="Times New Roman"/>
          <w:sz w:val="24"/>
          <w:szCs w:val="24"/>
        </w:rPr>
        <w:t xml:space="preserve">between location </w:t>
      </w:r>
      <m:oMath>
        <m:r>
          <w:rPr>
            <w:rFonts w:ascii="Cambria Math" w:eastAsiaTheme="minorEastAsia" w:hAnsi="Cambria Math" w:cs="Times New Roman"/>
            <w:sz w:val="24"/>
            <w:szCs w:val="24"/>
          </w:rPr>
          <m:t>s</m:t>
        </m:r>
      </m:oMath>
      <w:r w:rsidR="00AD3CD5">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sidR="00AD3CD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follows a </w:t>
      </w:r>
      <w:proofErr w:type="spellStart"/>
      <w:r>
        <w:rPr>
          <w:rFonts w:ascii="Times New Roman" w:eastAsiaTheme="minorEastAsia" w:hAnsi="Times New Roman" w:cs="Times New Roman"/>
          <w:sz w:val="24"/>
          <w:szCs w:val="24"/>
        </w:rPr>
        <w:t>Matérn</w:t>
      </w:r>
      <w:proofErr w:type="spellEnd"/>
      <w:r>
        <w:rPr>
          <w:rFonts w:ascii="Times New Roman" w:eastAsiaTheme="minorEastAsia" w:hAnsi="Times New Roman" w:cs="Times New Roman"/>
          <w:sz w:val="24"/>
          <w:szCs w:val="24"/>
        </w:rPr>
        <w:t xml:space="preserve"> </w:t>
      </w:r>
      <w:r w:rsidR="00B86B60">
        <w:rPr>
          <w:rFonts w:ascii="Times New Roman" w:eastAsiaTheme="minorEastAsia" w:hAnsi="Times New Roman" w:cs="Times New Roman"/>
          <w:sz w:val="24"/>
          <w:szCs w:val="24"/>
        </w:rPr>
        <w:t>correlation function</w:t>
      </w:r>
      <w:r w:rsidR="00AD3CD5">
        <w:rPr>
          <w:rFonts w:ascii="Times New Roman" w:eastAsiaTheme="minorEastAsia" w:hAnsi="Times New Roman" w:cs="Times New Roman"/>
          <w:sz w:val="24"/>
          <w:szCs w:val="24"/>
        </w:rPr>
        <w:t xml:space="preserve"> given the distance </w:t>
      </w:r>
      <m:oMath>
        <m:d>
          <m:dPr>
            <m:begChr m:val="|"/>
            <m:endChr m:val="|"/>
            <m:ctrlPr>
              <w:rPr>
                <w:rFonts w:ascii="Cambria Math" w:hAnsi="Cambria Math"/>
                <w:i/>
              </w:rPr>
            </m:ctrlPr>
          </m:dPr>
          <m:e>
            <m:r>
              <w:rPr>
                <w:rFonts w:ascii="Cambria Math" w:hAnsi="Cambria Math"/>
              </w:rPr>
              <m:t>h</m:t>
            </m:r>
          </m:e>
        </m:d>
      </m:oMath>
      <w:r w:rsidR="00AD3CD5">
        <w:rPr>
          <w:rFonts w:ascii="Times New Roman" w:eastAsiaTheme="minorEastAsia" w:hAnsi="Times New Roman" w:cs="Times New Roman"/>
          <w:sz w:val="24"/>
          <w:szCs w:val="24"/>
        </w:rPr>
        <w:t xml:space="preserve"> between the two</w:t>
      </w:r>
      <w:r>
        <w:rPr>
          <w:rFonts w:ascii="Times New Roman" w:eastAsiaTheme="minorEastAsia" w:hAnsi="Times New Roman" w:cs="Times New Roman"/>
          <w:sz w:val="24"/>
          <w:szCs w:val="24"/>
        </w:rPr>
        <w:t>:</w:t>
      </w:r>
    </w:p>
    <w:p w14:paraId="15D48A22" w14:textId="738F1D79" w:rsidR="00BA15FC" w:rsidRDefault="002C2020" w:rsidP="00D50C0A">
      <w:pPr>
        <w:tabs>
          <w:tab w:val="left" w:pos="360"/>
        </w:tabs>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p</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ν</m:t>
                  </m:r>
                </m:e>
              </m:d>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p</m:t>
                      </m:r>
                    </m:sub>
                  </m:sSub>
                  <m:d>
                    <m:dPr>
                      <m:begChr m:val="|"/>
                      <m:endChr m:val="|"/>
                      <m:ctrlPr>
                        <w:rPr>
                          <w:rFonts w:ascii="Cambria Math" w:hAnsi="Cambria Math"/>
                          <w:i/>
                        </w:rPr>
                      </m:ctrlPr>
                    </m:dPr>
                    <m:e>
                      <m:r>
                        <w:rPr>
                          <w:rFonts w:ascii="Cambria Math" w:hAnsi="Cambria Math"/>
                        </w:rPr>
                        <m:t>h</m:t>
                      </m:r>
                    </m:e>
                  </m:d>
                </m:e>
              </m:d>
            </m:e>
            <m:sup>
              <m:r>
                <w:rPr>
                  <w:rFonts w:ascii="Cambria Math" w:hAnsi="Cambria Math"/>
                </w:rPr>
                <m:t>ν</m:t>
              </m:r>
            </m:sup>
          </m:sSup>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p</m:t>
                  </m:r>
                </m:sub>
              </m:sSub>
              <m:d>
                <m:dPr>
                  <m:begChr m:val="|"/>
                  <m:endChr m:val="|"/>
                  <m:ctrlPr>
                    <w:rPr>
                      <w:rFonts w:ascii="Cambria Math" w:hAnsi="Cambria Math"/>
                      <w:i/>
                    </w:rPr>
                  </m:ctrlPr>
                </m:dPr>
                <m:e>
                  <m:r>
                    <w:rPr>
                      <w:rFonts w:ascii="Cambria Math" w:hAnsi="Cambria Math"/>
                    </w:rPr>
                    <m:t>h</m:t>
                  </m:r>
                </m:e>
              </m:d>
            </m:e>
          </m:d>
        </m:oMath>
      </m:oMathPara>
    </w:p>
    <w:p w14:paraId="15C3F087" w14:textId="607D927D" w:rsidR="00BA15FC" w:rsidRDefault="00BA15FC" w:rsidP="00D50C0A">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rPr>
          <m:t>ν</m:t>
        </m:r>
      </m:oMath>
      <w:r>
        <w:rPr>
          <w:rFonts w:ascii="Times New Roman" w:eastAsiaTheme="minorEastAsia" w:hAnsi="Times New Roman" w:cs="Times New Roman"/>
        </w:rPr>
        <w:t xml:space="preserve"> is smoothness (fixed at 1.0)</w:t>
      </w:r>
      <w:r w:rsidR="00F3671A">
        <w:rPr>
          <w:rFonts w:ascii="Times New Roman" w:eastAsiaTheme="minorEastAsia" w:hAnsi="Times New Roman" w:cs="Times New Roman"/>
        </w:rPr>
        <w:t xml:space="preserve">, </w:t>
      </w:r>
      <m:oMath>
        <m:sSub>
          <m:sSubPr>
            <m:ctrlPr>
              <w:rPr>
                <w:rFonts w:ascii="Cambria Math" w:hAnsi="Cambria Math"/>
                <w:i/>
              </w:rPr>
            </m:ctrlPr>
          </m:sSubPr>
          <m:e>
            <m:r>
              <w:rPr>
                <w:rFonts w:ascii="Cambria Math" w:hAnsi="Cambria Math"/>
              </w:rPr>
              <m:t>K</m:t>
            </m:r>
          </m:e>
          <m:sub>
            <m:r>
              <w:rPr>
                <w:rFonts w:ascii="Cambria Math" w:hAnsi="Cambria Math"/>
              </w:rPr>
              <m:t>ν</m:t>
            </m:r>
          </m:sub>
        </m:sSub>
      </m:oMath>
      <w:r w:rsidR="00F3671A">
        <w:rPr>
          <w:rFonts w:ascii="Times New Roman" w:eastAsiaTheme="minorEastAsia" w:hAnsi="Times New Roman" w:cs="Times New Roman"/>
        </w:rPr>
        <w:t xml:space="preserve"> is the Bessel function,</w:t>
      </w:r>
      <w:r>
        <w:rPr>
          <w:rFonts w:ascii="Times New Roman" w:eastAsiaTheme="minorEastAsia" w:hAnsi="Times New Roman" w:cs="Times New Roman"/>
        </w:rPr>
        <w:t xml:space="preserve"> and </w:t>
      </w:r>
      <m:oMath>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p</m:t>
            </m:r>
          </m:sub>
        </m:sSub>
      </m:oMath>
      <w:r>
        <w:rPr>
          <w:rFonts w:ascii="Times New Roman" w:eastAsiaTheme="minorEastAsia" w:hAnsi="Times New Roman" w:cs="Times New Roman"/>
        </w:rPr>
        <w:t xml:space="preserve"> governs the distance over which locations are uncorrelated (and where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r</m:t>
            </m:r>
          </m:sub>
        </m:sSub>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is defined identically but with </w:t>
      </w:r>
      <m:oMath>
        <m:sSub>
          <m:sSubPr>
            <m:ctrlPr>
              <w:rPr>
                <w:rFonts w:ascii="Cambria Math" w:hAnsi="Cambria Math"/>
                <w:i/>
              </w:rPr>
            </m:ctrlPr>
          </m:sSubPr>
          <m:e>
            <m:r>
              <w:rPr>
                <w:rFonts w:ascii="Cambria Math" w:hAnsi="Cambria Math"/>
              </w:rPr>
              <m:t>κ</m:t>
            </m:r>
          </m:e>
          <m:sub>
            <m:r>
              <w:rPr>
                <w:rFonts w:ascii="Cambria Math" w:hAnsi="Cambria Math"/>
              </w:rPr>
              <m:t>r</m:t>
            </m:r>
          </m:sub>
        </m:sSub>
      </m:oMath>
      <w:r>
        <w:rPr>
          <w:rFonts w:ascii="Times New Roman" w:eastAsiaTheme="minorEastAsia" w:hAnsi="Times New Roman" w:cs="Times New Roman"/>
        </w:rPr>
        <w:t xml:space="preserve"> in place of </w:t>
      </w:r>
      <m:oMath>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p</m:t>
            </m:r>
          </m:sub>
        </m:sSub>
      </m:oMath>
      <w:r w:rsidR="00AD3CD5">
        <w:rPr>
          <w:rFonts w:ascii="Times New Roman" w:eastAsiaTheme="minorEastAsia" w:hAnsi="Times New Roman" w:cs="Times New Roman"/>
        </w:rPr>
        <w:t>).  C</w:t>
      </w:r>
      <w:proofErr w:type="spellStart"/>
      <w:r>
        <w:rPr>
          <w:rFonts w:ascii="Times New Roman" w:eastAsiaTheme="minorEastAsia" w:hAnsi="Times New Roman" w:cs="Times New Roman"/>
          <w:sz w:val="24"/>
          <w:szCs w:val="24"/>
        </w:rPr>
        <w:t>ovariance</w:t>
      </w:r>
      <w:proofErr w:type="spellEnd"/>
      <w:r>
        <w:rPr>
          <w:rFonts w:ascii="Times New Roman" w:eastAsiaTheme="minorEastAsia" w:hAnsi="Times New Roman" w:cs="Times New Roman"/>
          <w:sz w:val="24"/>
          <w:szCs w:val="24"/>
        </w:rPr>
        <w:t xml:space="preserve">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V</m:t>
            </m:r>
            <m:ctrlPr>
              <w:rPr>
                <w:rFonts w:ascii="Cambria Math" w:hAnsi="Cambria Math" w:cs="Times New Roman"/>
                <w:i/>
                <w:sz w:val="24"/>
                <w:szCs w:val="24"/>
              </w:rPr>
            </m:ctrlPr>
          </m:e>
          <m:sub>
            <m:r>
              <w:rPr>
                <w:rFonts w:ascii="Cambria Math" w:hAnsi="Cambria Math" w:cs="Times New Roman"/>
                <w:sz w:val="24"/>
                <w:szCs w:val="24"/>
              </w:rPr>
              <m:t>εp</m:t>
            </m:r>
          </m:sub>
        </m:sSub>
      </m:oMath>
      <w:r>
        <w:rPr>
          <w:rFonts w:ascii="Times New Roman" w:eastAsiaTheme="minorEastAsia" w:hAnsi="Times New Roman" w:cs="Times New Roman"/>
          <w:sz w:val="24"/>
          <w:szCs w:val="24"/>
        </w:rPr>
        <w:t xml:space="preserve"> among species is modelled using </w:t>
      </w:r>
      <w:r w:rsidR="00711806">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factor-analysis decomposition:</w:t>
      </w:r>
    </w:p>
    <w:p w14:paraId="18EF2B09" w14:textId="49B82B13" w:rsidR="00BA15FC" w:rsidRPr="00DF348C" w:rsidRDefault="002C2020" w:rsidP="00D50C0A">
      <w:pPr>
        <w:tabs>
          <w:tab w:val="left" w:pos="360"/>
        </w:tabs>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V</m:t>
              </m:r>
              <m:ctrlPr>
                <w:rPr>
                  <w:rFonts w:ascii="Cambria Math" w:hAnsi="Cambria Math" w:cs="Times New Roman"/>
                  <w:i/>
                  <w:sz w:val="24"/>
                  <w:szCs w:val="24"/>
                </w:rPr>
              </m:ctrlPr>
            </m:e>
            <m:sub>
              <m:r>
                <w:rPr>
                  <w:rFonts w:ascii="Cambria Math" w:hAnsi="Cambria Math" w:cs="Times New Roman"/>
                  <w:sz w:val="24"/>
                  <w:szCs w:val="24"/>
                </w:rPr>
                <m:t>εp</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εp</m:t>
              </m:r>
            </m:sub>
          </m:sSub>
          <m:sSubSup>
            <m:sSubSupPr>
              <m:ctrlPr>
                <w:rPr>
                  <w:rFonts w:ascii="Cambria Math" w:hAnsi="Cambria Math" w:cs="Times New Roman"/>
                  <w:i/>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εp</m:t>
              </m:r>
            </m:sub>
            <m:sup>
              <m:r>
                <w:rPr>
                  <w:rFonts w:ascii="Cambria Math" w:hAnsi="Cambria Math" w:cs="Times New Roman"/>
                  <w:sz w:val="24"/>
                  <w:szCs w:val="24"/>
                </w:rPr>
                <m:t>T</m:t>
              </m:r>
            </m:sup>
          </m:sSubSup>
        </m:oMath>
      </m:oMathPara>
    </w:p>
    <w:p w14:paraId="0000C914" w14:textId="6FC1E136" w:rsidR="004C1BF3" w:rsidRDefault="00BA15FC" w:rsidP="00D50C0A">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where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εp</m:t>
            </m:r>
          </m:sub>
        </m:sSub>
      </m:oMath>
      <w:r>
        <w:rPr>
          <w:rFonts w:ascii="Times New Roman" w:eastAsiaTheme="minorEastAsia" w:hAnsi="Times New Roman" w:cs="Times New Roman"/>
          <w:sz w:val="24"/>
          <w:szCs w:val="24"/>
        </w:rPr>
        <w:t xml:space="preserve"> is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matrix defining the first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columns of the Cholesky decomposition of covariance matrix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V</m:t>
            </m:r>
            <m:ctrlPr>
              <w:rPr>
                <w:rFonts w:ascii="Cambria Math" w:hAnsi="Cambria Math" w:cs="Times New Roman"/>
                <w:i/>
                <w:sz w:val="24"/>
                <w:szCs w:val="24"/>
              </w:rPr>
            </m:ctrlPr>
          </m:e>
          <m:sub>
            <m:r>
              <w:rPr>
                <w:rFonts w:ascii="Cambria Math" w:hAnsi="Cambria Math" w:cs="Times New Roman"/>
                <w:sz w:val="24"/>
                <w:szCs w:val="24"/>
              </w:rPr>
              <m:t>εp</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V</m:t>
            </m:r>
          </m:e>
          <m:sub>
            <m:r>
              <w:rPr>
                <w:rFonts w:ascii="Cambria Math" w:hAnsi="Cambria Math" w:cs="Times New Roman"/>
                <w:sz w:val="24"/>
                <w:szCs w:val="24"/>
              </w:rPr>
              <m:t>εr</m:t>
            </m:r>
          </m:sub>
        </m:sSub>
      </m:oMath>
      <w:r>
        <w:rPr>
          <w:rFonts w:ascii="Times New Roman" w:eastAsiaTheme="minorEastAsia" w:hAnsi="Times New Roman" w:cs="Times New Roman"/>
          <w:sz w:val="24"/>
          <w:szCs w:val="24"/>
        </w:rPr>
        <w:t xml:space="preserve"> is defined identically but with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εr</m:t>
            </m:r>
          </m:sub>
        </m:sSub>
      </m:oMath>
      <w:r>
        <w:rPr>
          <w:rFonts w:ascii="Times New Roman" w:eastAsiaTheme="minorEastAsia" w:hAnsi="Times New Roman" w:cs="Times New Roman"/>
          <w:sz w:val="24"/>
          <w:szCs w:val="24"/>
        </w:rPr>
        <w:t xml:space="preserve"> in place of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εp</m:t>
            </m:r>
          </m:sub>
        </m:sSub>
      </m:oMath>
      <w:r>
        <w:rPr>
          <w:rFonts w:ascii="Times New Roman" w:eastAsiaTheme="minorEastAsia" w:hAnsi="Times New Roman" w:cs="Times New Roman"/>
          <w:sz w:val="24"/>
          <w:szCs w:val="24"/>
        </w:rPr>
        <w:t xml:space="preserve"> (see Thorson et al. </w:t>
      </w:r>
      <w:r>
        <w:rPr>
          <w:rFonts w:ascii="Times New Roman" w:eastAsiaTheme="minorEastAsia" w:hAnsi="Times New Roman" w:cs="Times New Roman"/>
          <w:sz w:val="24"/>
          <w:szCs w:val="24"/>
        </w:rPr>
        <w:fldChar w:fldCharType="begin"/>
      </w:r>
      <w:r w:rsidR="00AF6DCF">
        <w:rPr>
          <w:rFonts w:ascii="Times New Roman" w:eastAsiaTheme="minorEastAsia" w:hAnsi="Times New Roman" w:cs="Times New Roman"/>
          <w:sz w:val="24"/>
          <w:szCs w:val="24"/>
        </w:rPr>
        <w:instrText xml:space="preserve"> ADDIN ZOTERO_ITEM CSL_CITATION {"citationID":"5jIawV6Y","properties":{"formattedCitation":"(In press-b)","plainCitation":"(In press-b)"},"citationItems":[{"id":3260,"uris":["http://zotero.org/users/251206/items/W47Z228K"],"uri":["http://zotero.org/users/251206/items/W47Z228K"],"itemData":{"id":3260,"type":"article-journal","title":"Joint dynamic species distribution models: a tool for community ordination and spatiotemporal monitoring","container-title":"Global Ecology and Biogeography","author":[{"family":"Thorson","given":"James T."},{"family":"Ianelli","given":"James N."},{"family":"Larsen","given":"Elise"},{"family":"Ries","given":"Leslie"},{"family":"Scheuerell","given":"Mark D."},{"family":"Szuwalski","given":"Cody"},{"family":"Zipkin","given":"Elise"}],"issued":{"literal":"In press"}},"suppress-author":true,"suffix":"-b"}],"schema":"https://github.com/citation-style-language/schema/raw/master/csl-citation.json"} </w:instrText>
      </w:r>
      <w:r>
        <w:rPr>
          <w:rFonts w:ascii="Times New Roman" w:eastAsiaTheme="minorEastAsia" w:hAnsi="Times New Roman" w:cs="Times New Roman"/>
          <w:sz w:val="24"/>
          <w:szCs w:val="24"/>
        </w:rPr>
        <w:fldChar w:fldCharType="separate"/>
      </w:r>
      <w:r w:rsidR="00AF6DCF" w:rsidRPr="00AF6DCF">
        <w:rPr>
          <w:rFonts w:ascii="Times New Roman" w:hAnsi="Times New Roman" w:cs="Times New Roman"/>
          <w:sz w:val="24"/>
        </w:rPr>
        <w:t>(In press-b)</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and Warton et al. </w:t>
      </w:r>
      <w:r>
        <w:rPr>
          <w:rFonts w:ascii="Times New Roman" w:eastAsiaTheme="minorEastAsia" w:hAnsi="Times New Roman" w:cs="Times New Roman"/>
          <w:sz w:val="24"/>
          <w:szCs w:val="24"/>
        </w:rPr>
        <w:fldChar w:fldCharType="begin"/>
      </w:r>
      <w:r w:rsidR="004D0A4D">
        <w:rPr>
          <w:rFonts w:ascii="Times New Roman" w:eastAsiaTheme="minorEastAsia" w:hAnsi="Times New Roman" w:cs="Times New Roman"/>
          <w:sz w:val="24"/>
          <w:szCs w:val="24"/>
        </w:rPr>
        <w:instrText xml:space="preserve"> ADDIN ZOTERO_ITEM CSL_CITATION {"citationID":"1ckikeunb8","properties":{"formattedCitation":"(2015)","plainCitation":"(2015)"},"citationItems":[{"id":3180,"uris":["http://zotero.org/users/251206/items/6R7GFTQP"],"uri":["http://zotero.org/users/251206/items/6R7GFTQP"],"itemData":{"id":3180,"type":"article-journal","title":"So Many Variables: Joint Modeling in Community Ecology","container-title":"Trends in Ecology &amp; Evolution","shortTitle":"So Many Variables","author":[{"family":"Warton","given":"David I."},{"family":"Blanchet","given":"F. Guillaume"},{"family":"O’Hara","given":"Robert B."},{"family":"Ovaskainen","given":"Otso"},{"family":"Taskinen","given":"Sara"},{"family":"Walker","given":"Steven C."},{"family":"Hui","given":"Francis KC"}],"issued":{"date-parts":[["2015"]]}},"suppress-author":true}],"schema":"https://github.com/citation-style-language/schema/raw/master/csl-citation.json"} </w:instrText>
      </w:r>
      <w:r>
        <w:rPr>
          <w:rFonts w:ascii="Times New Roman" w:eastAsiaTheme="minorEastAsia" w:hAnsi="Times New Roman" w:cs="Times New Roman"/>
          <w:sz w:val="24"/>
          <w:szCs w:val="24"/>
        </w:rPr>
        <w:fldChar w:fldCharType="separate"/>
      </w:r>
      <w:r w:rsidRPr="00BA15FC">
        <w:rPr>
          <w:rFonts w:ascii="Times New Roman" w:hAnsi="Times New Roman" w:cs="Times New Roman"/>
          <w:sz w:val="24"/>
        </w:rPr>
        <w:t>(2015)</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for details</w:t>
      </w:r>
      <w:r w:rsidR="00647C43">
        <w:rPr>
          <w:rFonts w:ascii="Times New Roman" w:eastAsiaTheme="minorEastAsia" w:hAnsi="Times New Roman" w:cs="Times New Roman"/>
          <w:sz w:val="24"/>
          <w:szCs w:val="24"/>
        </w:rPr>
        <w:t xml:space="preserve"> regarding this factor-analysis decomposition</w:t>
      </w:r>
      <w:r>
        <w:rPr>
          <w:rFonts w:ascii="Times New Roman" w:eastAsiaTheme="minorEastAsia" w:hAnsi="Times New Roman" w:cs="Times New Roman"/>
          <w:sz w:val="24"/>
          <w:szCs w:val="24"/>
        </w:rPr>
        <w:t xml:space="preserve">).  </w:t>
      </w:r>
      <w:r w:rsidR="00173974">
        <w:rPr>
          <w:rFonts w:ascii="Times New Roman" w:eastAsiaTheme="minorEastAsia" w:hAnsi="Times New Roman" w:cs="Times New Roman"/>
          <w:sz w:val="24"/>
          <w:szCs w:val="24"/>
        </w:rPr>
        <w:t xml:space="preserve">We also specify a factor-analysis decomposition for the covariance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V</m:t>
            </m:r>
          </m:e>
          <m:sub>
            <m:r>
              <w:rPr>
                <w:rFonts w:ascii="Cambria Math" w:eastAsiaTheme="minorEastAsia" w:hAnsi="Cambria Math" w:cs="Times New Roman"/>
                <w:sz w:val="24"/>
                <w:szCs w:val="24"/>
              </w:rPr>
              <m:t>δp</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δp</m:t>
            </m:r>
          </m:sub>
        </m:sSub>
        <m:sSubSup>
          <m:sSubSupPr>
            <m:ctrlPr>
              <w:rPr>
                <w:rFonts w:ascii="Cambria Math" w:hAnsi="Cambria Math" w:cs="Times New Roman"/>
                <w:i/>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δp</m:t>
            </m:r>
          </m:sub>
          <m:sup>
            <m:r>
              <w:rPr>
                <w:rFonts w:ascii="Cambria Math" w:hAnsi="Cambria Math" w:cs="Times New Roman"/>
                <w:sz w:val="24"/>
                <w:szCs w:val="24"/>
              </w:rPr>
              <m:t>T</m:t>
            </m:r>
          </m:sup>
        </m:sSubSup>
      </m:oMath>
      <w:r w:rsidR="00173974">
        <w:rPr>
          <w:rFonts w:ascii="Times New Roman" w:eastAsiaTheme="minorEastAsia" w:hAnsi="Times New Roman" w:cs="Times New Roman"/>
          <w:sz w:val="24"/>
          <w:szCs w:val="24"/>
        </w:rPr>
        <w:t xml:space="preserve"> </w:t>
      </w:r>
      <w:r w:rsidR="00F303AF">
        <w:rPr>
          <w:rFonts w:ascii="Times New Roman" w:eastAsiaTheme="minorEastAsia" w:hAnsi="Times New Roman" w:cs="Times New Roman"/>
          <w:sz w:val="24"/>
          <w:szCs w:val="24"/>
        </w:rPr>
        <w:t>among vessel effects:</w:t>
      </w:r>
    </w:p>
    <w:p w14:paraId="60B01ECF" w14:textId="1B6381D6" w:rsidR="00F303AF" w:rsidRDefault="002C2020" w:rsidP="00D50C0A">
      <w:pPr>
        <w:tabs>
          <w:tab w:val="left" w:pos="360"/>
        </w:tabs>
        <w:spacing w:after="0"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(v)~</m:t>
          </m:r>
          <m:r>
            <m:rPr>
              <m:sty m:val="p"/>
            </m:rPr>
            <w:rPr>
              <w:rFonts w:ascii="Cambria Math" w:eastAsiaTheme="minorEastAsia" w:hAnsi="Cambria Math" w:cs="Times New Roman"/>
              <w:sz w:val="24"/>
              <w:szCs w:val="24"/>
            </w:rPr>
            <m:t>MVN</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V</m:t>
              </m:r>
            </m:e>
            <m:sub>
              <m:r>
                <w:rPr>
                  <w:rFonts w:ascii="Cambria Math" w:eastAsiaTheme="minorEastAsia" w:hAnsi="Cambria Math" w:cs="Times New Roman"/>
                  <w:sz w:val="24"/>
                  <w:szCs w:val="24"/>
                </w:rPr>
                <m:t>δp</m:t>
              </m:r>
            </m:sub>
          </m:sSub>
          <m:r>
            <w:rPr>
              <w:rFonts w:ascii="Cambria Math" w:eastAsiaTheme="minorEastAsia" w:hAnsi="Cambria Math" w:cs="Times New Roman"/>
              <w:sz w:val="24"/>
              <w:szCs w:val="24"/>
            </w:rPr>
            <m:t>)</m:t>
          </m:r>
        </m:oMath>
      </m:oMathPara>
    </w:p>
    <w:p w14:paraId="30453E5C" w14:textId="7BFA62B9" w:rsidR="00F303AF" w:rsidRDefault="00F303AF" w:rsidP="00D50C0A">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the vector of vessel effects for the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vessel for each species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(and where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V</m:t>
            </m:r>
          </m:e>
          <m:sub>
            <m:r>
              <w:rPr>
                <w:rFonts w:ascii="Cambria Math" w:eastAsiaTheme="minorEastAsia" w:hAnsi="Cambria Math" w:cs="Times New Roman"/>
                <w:sz w:val="24"/>
                <w:szCs w:val="24"/>
              </w:rPr>
              <m:t>δr</m:t>
            </m:r>
          </m:sub>
        </m:sSub>
      </m:oMath>
      <w:r>
        <w:rPr>
          <w:rFonts w:ascii="Times New Roman" w:eastAsiaTheme="minorEastAsia" w:hAnsi="Times New Roman" w:cs="Times New Roman"/>
          <w:sz w:val="24"/>
          <w:szCs w:val="24"/>
        </w:rPr>
        <w:t xml:space="preserve"> is defined identically but with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δr</m:t>
            </m:r>
          </m:sub>
        </m:sSub>
      </m:oMath>
      <w:r>
        <w:rPr>
          <w:rFonts w:ascii="Times New Roman" w:eastAsiaTheme="minorEastAsia" w:hAnsi="Times New Roman" w:cs="Times New Roman"/>
          <w:sz w:val="24"/>
          <w:szCs w:val="24"/>
        </w:rPr>
        <w:t xml:space="preserve"> in place of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δp</m:t>
            </m:r>
          </m:sub>
        </m:sSub>
      </m:oMath>
      <w:r>
        <w:rPr>
          <w:rFonts w:ascii="Times New Roman" w:eastAsiaTheme="minorEastAsia" w:hAnsi="Times New Roman" w:cs="Times New Roman"/>
          <w:sz w:val="24"/>
          <w:szCs w:val="24"/>
        </w:rPr>
        <w:t xml:space="preserve">).  </w:t>
      </w:r>
      <w:r w:rsidR="00AD3CD5">
        <w:rPr>
          <w:rFonts w:ascii="Times New Roman" w:eastAsiaTheme="minorEastAsia" w:hAnsi="Times New Roman" w:cs="Times New Roman"/>
          <w:sz w:val="24"/>
          <w:szCs w:val="24"/>
        </w:rPr>
        <w:t xml:space="preserve">This factor-analysis decomposition allows the analyst to select an appropriate number of factors for approximating spatio-temporal covariation or covariation among vessels, where </w:t>
      </w:r>
      <m:oMath>
        <m:r>
          <w:rPr>
            <w:rFonts w:ascii="Cambria Math" w:eastAsiaTheme="minorEastAsia" w:hAnsi="Cambria Math" w:cs="Times New Roman"/>
            <w:sz w:val="24"/>
            <w:szCs w:val="24"/>
          </w:rPr>
          <m:t>0&lt;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AD3CD5">
        <w:rPr>
          <w:rFonts w:ascii="Times New Roman" w:eastAsiaTheme="minorEastAsia" w:hAnsi="Times New Roman" w:cs="Times New Roman"/>
          <w:sz w:val="24"/>
          <w:szCs w:val="24"/>
        </w:rPr>
        <w:t xml:space="preserve">.  In the following, however, we specify full rank for each covariance (i.e.,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AD3CD5">
        <w:rPr>
          <w:rFonts w:ascii="Times New Roman" w:eastAsiaTheme="minorEastAsia" w:hAnsi="Times New Roman" w:cs="Times New Roman"/>
          <w:sz w:val="24"/>
          <w:szCs w:val="24"/>
        </w:rPr>
        <w:t xml:space="preserve">).  </w:t>
      </w:r>
    </w:p>
    <w:p w14:paraId="2C621931" w14:textId="3179FC59" w:rsidR="00B85412" w:rsidRDefault="00B30934" w:rsidP="00D50C0A">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Parameters are estimated for this VAST model by maximizing the marginal likelihood of fixed effects given available data.  </w:t>
      </w:r>
      <w:r w:rsidRPr="00DC6DCE">
        <w:rPr>
          <w:rFonts w:ascii="Times New Roman" w:hAnsi="Times New Roman" w:cs="Times New Roman"/>
          <w:sz w:val="24"/>
          <w:szCs w:val="24"/>
        </w:rPr>
        <w:t>We treat the intercept parameters for each species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m:t>
            </m:r>
          </m:sub>
        </m:sSub>
        <m:r>
          <w:rPr>
            <w:rFonts w:ascii="Cambria Math" w:hAnsi="Cambria Math" w:cs="Times New Roman"/>
            <w:sz w:val="24"/>
            <w:szCs w:val="24"/>
          </w:rPr>
          <m:t>(t,c)</m:t>
        </m:r>
      </m:oMath>
      <w:r w:rsidRPr="00DC6DCE">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t,c</m:t>
            </m:r>
          </m:e>
        </m:d>
      </m:oMath>
      <w:r w:rsidRPr="00DC6DCE">
        <w:rPr>
          <w:rFonts w:ascii="Times New Roman" w:hAnsi="Times New Roman" w:cs="Times New Roman"/>
          <w:sz w:val="24"/>
          <w:szCs w:val="24"/>
        </w:rPr>
        <w:t>), the spatial scale of spatio-temporal variation (</w:t>
      </w:r>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λ</m:t>
            </m:r>
          </m:sub>
        </m:sSub>
      </m:oMath>
      <w:r w:rsidRPr="00DC6DCE">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r</m:t>
            </m:r>
          </m:sub>
        </m:sSub>
      </m:oMath>
      <w:r w:rsidRPr="00DC6DCE">
        <w:rPr>
          <w:rFonts w:ascii="Times New Roman" w:eastAsiaTheme="minorEastAsia" w:hAnsi="Times New Roman" w:cs="Times New Roman"/>
          <w:sz w:val="24"/>
          <w:szCs w:val="24"/>
        </w:rPr>
        <w:t>), the covariation among species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εp</m:t>
            </m:r>
          </m:sub>
        </m:sSub>
      </m:oMath>
      <w:r w:rsidRPr="00DC6DCE">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εr</m:t>
            </m:r>
          </m:sub>
        </m:sSub>
      </m:oMath>
      <w:r w:rsidRPr="00DC6DCE">
        <w:rPr>
          <w:rFonts w:ascii="Times New Roman" w:eastAsiaTheme="minorEastAsia" w:hAnsi="Times New Roman" w:cs="Times New Roman"/>
          <w:sz w:val="24"/>
          <w:szCs w:val="24"/>
        </w:rPr>
        <w:t xml:space="preserve">), </w:t>
      </w:r>
      <w:r w:rsidR="00F303AF">
        <w:rPr>
          <w:rFonts w:ascii="Times New Roman" w:eastAsiaTheme="minorEastAsia" w:hAnsi="Times New Roman" w:cs="Times New Roman"/>
          <w:sz w:val="24"/>
          <w:szCs w:val="24"/>
        </w:rPr>
        <w:t>the covariation among vessels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δp</m:t>
            </m:r>
          </m:sub>
        </m:sSub>
      </m:oMath>
      <w:r w:rsidR="00F303AF">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δr</m:t>
            </m:r>
          </m:sub>
        </m:sSub>
      </m:oMath>
      <w:r w:rsidR="00F303A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and the magnitude of residual variation in positive catch rates for each species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w:t>
      </w:r>
      <w:r w:rsidR="004F7CB2">
        <w:rPr>
          <w:rFonts w:ascii="Times New Roman" w:eastAsiaTheme="minorEastAsia" w:hAnsi="Times New Roman" w:cs="Times New Roman"/>
          <w:sz w:val="24"/>
          <w:szCs w:val="24"/>
        </w:rPr>
        <w:t xml:space="preserve"> as fixed effects</w:t>
      </w:r>
      <w:r>
        <w:rPr>
          <w:rFonts w:ascii="Times New Roman" w:eastAsiaTheme="minorEastAsia" w:hAnsi="Times New Roman" w:cs="Times New Roman"/>
          <w:sz w:val="24"/>
          <w:szCs w:val="24"/>
        </w:rPr>
        <w:t>.  We calculate the marginal likelihood of fixed effects while integrating across random effects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E</m:t>
            </m:r>
          </m:e>
          <m:sub>
            <m:r>
              <w:rPr>
                <w:rFonts w:ascii="Cambria Math" w:hAnsi="Cambria Math" w:cs="Times New Roman"/>
                <w:sz w:val="24"/>
                <w:szCs w:val="24"/>
              </w:rPr>
              <m:t>λ</m:t>
            </m:r>
          </m:sub>
        </m:sSub>
        <m:r>
          <m:rPr>
            <m:sty m:val="bi"/>
          </m:rPr>
          <w:rPr>
            <w:rFonts w:ascii="Cambria Math" w:hAnsi="Cambria Math" w:cs="Times New Roman"/>
            <w:sz w:val="24"/>
            <w:szCs w:val="24"/>
          </w:rPr>
          <m:t>(</m:t>
        </m:r>
        <m:r>
          <w:rPr>
            <w:rFonts w:ascii="Cambria Math" w:hAnsi="Cambria Math" w:cs="Times New Roman"/>
            <w:sz w:val="24"/>
            <w:szCs w:val="24"/>
          </w:rPr>
          <m:t>t</m:t>
        </m:r>
        <m:r>
          <m:rPr>
            <m:sty m:val="bi"/>
          </m:rPr>
          <w:rPr>
            <w:rFonts w:ascii="Cambria Math" w:hAnsi="Cambria Math" w:cs="Times New Roman"/>
            <w:sz w:val="24"/>
            <w:szCs w:val="24"/>
          </w:rPr>
          <m:t>)</m:t>
        </m:r>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and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E</m:t>
            </m:r>
          </m:e>
          <m:sub>
            <m:r>
              <w:rPr>
                <w:rFonts w:ascii="Cambria Math" w:hAnsi="Cambria Math" w:cs="Times New Roman"/>
                <w:sz w:val="24"/>
                <w:szCs w:val="24"/>
              </w:rPr>
              <m:t>r</m:t>
            </m:r>
          </m:sub>
        </m:sSub>
        <m:r>
          <m:rPr>
            <m:sty m:val="bi"/>
          </m:rPr>
          <w:rPr>
            <w:rFonts w:ascii="Cambria Math" w:hAnsi="Cambria Math" w:cs="Times New Roman"/>
            <w:sz w:val="24"/>
            <w:szCs w:val="24"/>
          </w:rPr>
          <m:t>(</m:t>
        </m:r>
        <m:r>
          <w:rPr>
            <w:rFonts w:ascii="Cambria Math" w:hAnsi="Cambria Math" w:cs="Times New Roman"/>
            <w:sz w:val="24"/>
            <w:szCs w:val="24"/>
          </w:rPr>
          <m:t>t</m:t>
        </m:r>
        <m:r>
          <m:rPr>
            <m:sty m:val="bi"/>
          </m:rPr>
          <w:rPr>
            <w:rFonts w:ascii="Cambria Math" w:hAnsi="Cambria Math" w:cs="Times New Roman"/>
            <w:sz w:val="24"/>
            <w:szCs w:val="24"/>
          </w:rPr>
          <m:t>)</m:t>
        </m:r>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for each year </w:t>
      </w:r>
      <m:oMath>
        <m:r>
          <w:rPr>
            <w:rFonts w:ascii="Cambria Math" w:eastAsiaTheme="minorEastAsia" w:hAnsi="Cambria Math" w:cs="Times New Roman"/>
            <w:sz w:val="24"/>
            <w:szCs w:val="24"/>
          </w:rPr>
          <m:t>t</m:t>
        </m:r>
      </m:oMath>
      <w:r w:rsidR="00F303AF">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(v)</m:t>
        </m:r>
      </m:oMath>
      <w:r w:rsidR="00F303AF">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(v)</m:t>
        </m:r>
      </m:oMath>
      <w:r w:rsidR="00F303AF">
        <w:rPr>
          <w:rFonts w:ascii="Times New Roman" w:eastAsiaTheme="minorEastAsia" w:hAnsi="Times New Roman" w:cs="Times New Roman"/>
          <w:sz w:val="24"/>
          <w:szCs w:val="24"/>
        </w:rPr>
        <w:t xml:space="preserve"> for every vessel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and use the Laplace approximation to approximate this multidimensional integral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{"citationID":"24bdmjnm47","properties":{"formattedCitation":"(Skaug and Fournier 2006)","plainCitation":"(Skaug and Fournier 2006)"},"citationItems":[{"id":258,"uris":["http://zotero.org/users/251206/items/6XBTQ9AH"],"uri":["http://zotero.org/users/251206/items/6XBTQ9AH"],"itemData":{"id":258,"type":"article-journal","title":"Automatic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Scholar","author":[{"family":"Skaug","given":"Hans"},{"family":"Fournier","given":"Dave"}],"issued":{"date-parts":[["2006"]]}}}],"schema":"https://github.com/citation-style-language/schema/raw/master/csl-citation.json"} </w:instrText>
      </w:r>
      <w:r>
        <w:rPr>
          <w:rFonts w:ascii="Times New Roman" w:eastAsiaTheme="minorEastAsia" w:hAnsi="Times New Roman" w:cs="Times New Roman"/>
          <w:sz w:val="24"/>
          <w:szCs w:val="24"/>
        </w:rPr>
        <w:fldChar w:fldCharType="separate"/>
      </w:r>
      <w:r w:rsidRPr="00B30934">
        <w:rPr>
          <w:rFonts w:ascii="Times New Roman" w:hAnsi="Times New Roman" w:cs="Times New Roman"/>
          <w:sz w:val="24"/>
        </w:rPr>
        <w:t>(Skaug and Fournier 2006)</w:t>
      </w:r>
      <w:r>
        <w:rPr>
          <w:rFonts w:ascii="Times New Roman" w:eastAsiaTheme="minorEastAsia" w:hAnsi="Times New Roman" w:cs="Times New Roman"/>
          <w:sz w:val="24"/>
          <w:szCs w:val="24"/>
        </w:rPr>
        <w:fldChar w:fldCharType="end"/>
      </w:r>
      <w:r w:rsidR="008B099A">
        <w:rPr>
          <w:rFonts w:ascii="Times New Roman" w:eastAsiaTheme="minorEastAsia" w:hAnsi="Times New Roman" w:cs="Times New Roman"/>
          <w:sz w:val="24"/>
          <w:szCs w:val="24"/>
        </w:rPr>
        <w:t xml:space="preserve">.  The Laplace approximation is implemented using Template Model Builder </w:t>
      </w:r>
      <w:r w:rsidR="008B099A">
        <w:rPr>
          <w:rFonts w:ascii="Times New Roman" w:eastAsiaTheme="minorEastAsia" w:hAnsi="Times New Roman" w:cs="Times New Roman"/>
          <w:sz w:val="24"/>
          <w:szCs w:val="24"/>
        </w:rPr>
        <w:fldChar w:fldCharType="begin"/>
      </w:r>
      <w:r w:rsidR="008B099A">
        <w:rPr>
          <w:rFonts w:ascii="Times New Roman" w:eastAsiaTheme="minorEastAsia" w:hAnsi="Times New Roman" w:cs="Times New Roman"/>
          <w:sz w:val="24"/>
          <w:szCs w:val="24"/>
        </w:rPr>
        <w:instrText xml:space="preserve"> ADDIN ZOTERO_ITEM CSL_CITATION {"citationID":"2f8e35g14c","properties":{"formattedCitation":"(Kristensen et al. 2016)","plainCitation":"(Kristensen et al. 2016)"},"citationItems":[{"id":1193,"uris":["http://zotero.org/users/251206/items/R4F5M29P"],"uri":["http://zotero.org/users/251206/items/R4F5M29P"],"itemData":{"id":1193,"type":"article-journal","title":"TMB: Automatic Differentiation and Laplace Approximation","container-title":"Journal of Statistical Software","page":"1-21","volume":"70","issue":"5","DOI":"doi: 10.18637/jss.v070.i05","author":[{"family":"Kristensen","given":"Kasper"},{"family":"Nielsen","given":"Anders"},{"family":"Berg","given":"Casper W."},{"family":"Skaug","given":"Hans"},{"family":"Bell","given":"Bradley M."}],"issued":{"date-parts":[["2016"]]}}}],"schema":"https://github.com/citation-style-language/schema/raw/master/csl-citation.json"} </w:instrText>
      </w:r>
      <w:r w:rsidR="008B099A">
        <w:rPr>
          <w:rFonts w:ascii="Times New Roman" w:eastAsiaTheme="minorEastAsia" w:hAnsi="Times New Roman" w:cs="Times New Roman"/>
          <w:sz w:val="24"/>
          <w:szCs w:val="24"/>
        </w:rPr>
        <w:fldChar w:fldCharType="separate"/>
      </w:r>
      <w:r w:rsidR="008B099A" w:rsidRPr="008B099A">
        <w:rPr>
          <w:rFonts w:ascii="Times New Roman" w:hAnsi="Times New Roman" w:cs="Times New Roman"/>
          <w:sz w:val="24"/>
        </w:rPr>
        <w:t>(Kristensen et al. 2016)</w:t>
      </w:r>
      <w:r w:rsidR="008B099A">
        <w:rPr>
          <w:rFonts w:ascii="Times New Roman" w:eastAsiaTheme="minorEastAsia" w:hAnsi="Times New Roman" w:cs="Times New Roman"/>
          <w:sz w:val="24"/>
          <w:szCs w:val="24"/>
        </w:rPr>
        <w:fldChar w:fldCharType="end"/>
      </w:r>
      <w:r w:rsidR="002F631B">
        <w:rPr>
          <w:rFonts w:ascii="Times New Roman" w:eastAsiaTheme="minorEastAsia" w:hAnsi="Times New Roman" w:cs="Times New Roman"/>
          <w:sz w:val="24"/>
          <w:szCs w:val="24"/>
        </w:rPr>
        <w:t>, and Template Model Builder also provides the gradient of the approximated marginal likelihood with respect to all fixed effects.  T</w:t>
      </w:r>
      <w:r w:rsidR="008B099A">
        <w:rPr>
          <w:rFonts w:ascii="Times New Roman" w:eastAsiaTheme="minorEastAsia" w:hAnsi="Times New Roman" w:cs="Times New Roman"/>
          <w:sz w:val="24"/>
          <w:szCs w:val="24"/>
        </w:rPr>
        <w:t xml:space="preserve">he </w:t>
      </w:r>
      <w:r w:rsidR="00397827">
        <w:rPr>
          <w:rFonts w:ascii="Times New Roman" w:eastAsiaTheme="minorEastAsia" w:hAnsi="Times New Roman" w:cs="Times New Roman"/>
          <w:sz w:val="24"/>
          <w:szCs w:val="24"/>
        </w:rPr>
        <w:t xml:space="preserve">maximum-likelihood estimate (MLE) of </w:t>
      </w:r>
      <w:r w:rsidR="008B099A">
        <w:rPr>
          <w:rFonts w:ascii="Times New Roman" w:eastAsiaTheme="minorEastAsia" w:hAnsi="Times New Roman" w:cs="Times New Roman"/>
          <w:sz w:val="24"/>
          <w:szCs w:val="24"/>
        </w:rPr>
        <w:t xml:space="preserve">fixed effects </w:t>
      </w:r>
      <w:r w:rsidR="00397827">
        <w:rPr>
          <w:rFonts w:ascii="Times New Roman" w:eastAsiaTheme="minorEastAsia" w:hAnsi="Times New Roman" w:cs="Times New Roman"/>
          <w:sz w:val="24"/>
          <w:szCs w:val="24"/>
        </w:rPr>
        <w:t xml:space="preserve">is identified </w:t>
      </w:r>
      <w:r w:rsidR="008B099A">
        <w:rPr>
          <w:rFonts w:ascii="Times New Roman" w:eastAsiaTheme="minorEastAsia" w:hAnsi="Times New Roman" w:cs="Times New Roman"/>
          <w:sz w:val="24"/>
          <w:szCs w:val="24"/>
        </w:rPr>
        <w:t xml:space="preserve">using a </w:t>
      </w:r>
      <w:r w:rsidR="002F631B">
        <w:rPr>
          <w:rFonts w:ascii="Times New Roman" w:eastAsiaTheme="minorEastAsia" w:hAnsi="Times New Roman" w:cs="Times New Roman"/>
          <w:sz w:val="24"/>
          <w:szCs w:val="24"/>
        </w:rPr>
        <w:t>gradient-based</w:t>
      </w:r>
      <w:r w:rsidR="008B099A">
        <w:rPr>
          <w:rFonts w:ascii="Times New Roman" w:eastAsiaTheme="minorEastAsia" w:hAnsi="Times New Roman" w:cs="Times New Roman"/>
          <w:sz w:val="24"/>
          <w:szCs w:val="24"/>
        </w:rPr>
        <w:t xml:space="preserve"> nonlinear minimizer within the R statistical environment </w:t>
      </w:r>
      <w:r w:rsidR="008B099A">
        <w:rPr>
          <w:rFonts w:ascii="Times New Roman" w:eastAsiaTheme="minorEastAsia" w:hAnsi="Times New Roman" w:cs="Times New Roman"/>
          <w:sz w:val="24"/>
          <w:szCs w:val="24"/>
        </w:rPr>
        <w:fldChar w:fldCharType="begin"/>
      </w:r>
      <w:r w:rsidR="008B099A">
        <w:rPr>
          <w:rFonts w:ascii="Times New Roman" w:eastAsiaTheme="minorEastAsia" w:hAnsi="Times New Roman" w:cs="Times New Roman"/>
          <w:sz w:val="24"/>
          <w:szCs w:val="24"/>
        </w:rPr>
        <w:instrText xml:space="preserve"> ADDIN ZOTERO_ITEM CSL_CITATION {"citationID":"Lv4i7Ymy","properties":{"formattedCitation":"(R Core Team 2015)","plainCitation":"(R Core Team 2015)"},"citationItems":[{"id":3265,"uris":["http://zotero.org/users/251206/items/9GD6BFDE"],"uri":["http://zotero.org/users/251206/items/9GD6BFDE"],"itemData":{"id":3265,"type":"book","title":"R: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8B099A">
        <w:rPr>
          <w:rFonts w:ascii="Times New Roman" w:eastAsiaTheme="minorEastAsia" w:hAnsi="Times New Roman" w:cs="Times New Roman"/>
          <w:sz w:val="24"/>
          <w:szCs w:val="24"/>
        </w:rPr>
        <w:fldChar w:fldCharType="separate"/>
      </w:r>
      <w:r w:rsidR="008B099A" w:rsidRPr="008B099A">
        <w:rPr>
          <w:rFonts w:ascii="Times New Roman" w:hAnsi="Times New Roman" w:cs="Times New Roman"/>
          <w:sz w:val="24"/>
        </w:rPr>
        <w:t>(R Core Team 2015)</w:t>
      </w:r>
      <w:r w:rsidR="008B099A">
        <w:rPr>
          <w:rFonts w:ascii="Times New Roman" w:eastAsiaTheme="minorEastAsia" w:hAnsi="Times New Roman" w:cs="Times New Roman"/>
          <w:sz w:val="24"/>
          <w:szCs w:val="24"/>
        </w:rPr>
        <w:fldChar w:fldCharType="end"/>
      </w:r>
      <w:r w:rsidR="008B099A">
        <w:rPr>
          <w:rFonts w:ascii="Times New Roman" w:eastAsiaTheme="minorEastAsia" w:hAnsi="Times New Roman" w:cs="Times New Roman"/>
          <w:sz w:val="24"/>
          <w:szCs w:val="24"/>
        </w:rPr>
        <w:t xml:space="preserve">.  We use Revolution Open R for </w:t>
      </w:r>
      <w:r w:rsidR="008B099A">
        <w:rPr>
          <w:rFonts w:ascii="Times New Roman" w:eastAsiaTheme="minorEastAsia" w:hAnsi="Times New Roman" w:cs="Times New Roman"/>
          <w:sz w:val="24"/>
          <w:szCs w:val="24"/>
        </w:rPr>
        <w:lastRenderedPageBreak/>
        <w:t>low-level parallelization of all computations (</w:t>
      </w:r>
      <w:hyperlink r:id="rId8" w:history="1">
        <w:r w:rsidR="008B099A" w:rsidRPr="008C315E">
          <w:rPr>
            <w:rStyle w:val="Hyperlink"/>
            <w:rFonts w:ascii="Times New Roman" w:eastAsiaTheme="minorEastAsia" w:hAnsi="Times New Roman" w:cs="Times New Roman"/>
            <w:sz w:val="24"/>
            <w:szCs w:val="24"/>
          </w:rPr>
          <w:t>http://www.revolutionanalytics.com/revolution-r-open</w:t>
        </w:r>
      </w:hyperlink>
      <w:r w:rsidR="008B099A">
        <w:rPr>
          <w:rFonts w:ascii="Times New Roman" w:eastAsiaTheme="minorEastAsia" w:hAnsi="Times New Roman" w:cs="Times New Roman"/>
          <w:sz w:val="24"/>
          <w:szCs w:val="24"/>
        </w:rPr>
        <w:t xml:space="preserve">), and </w:t>
      </w:r>
      <w:r w:rsidR="002F631B">
        <w:rPr>
          <w:rFonts w:ascii="Times New Roman" w:eastAsiaTheme="minorEastAsia" w:hAnsi="Times New Roman" w:cs="Times New Roman"/>
          <w:sz w:val="24"/>
          <w:szCs w:val="24"/>
        </w:rPr>
        <w:t xml:space="preserve">we distribute </w:t>
      </w:r>
      <w:r w:rsidR="008B099A">
        <w:rPr>
          <w:rFonts w:ascii="Times New Roman" w:eastAsiaTheme="minorEastAsia" w:hAnsi="Times New Roman" w:cs="Times New Roman"/>
          <w:sz w:val="24"/>
          <w:szCs w:val="24"/>
        </w:rPr>
        <w:t>code for applying the VAST model to other data sets as an R package on the author’s website (</w:t>
      </w:r>
      <w:hyperlink r:id="rId9" w:history="1">
        <w:r w:rsidR="002F631B" w:rsidRPr="00F66434">
          <w:rPr>
            <w:rStyle w:val="Hyperlink"/>
            <w:rFonts w:ascii="Times New Roman" w:eastAsiaTheme="minorEastAsia" w:hAnsi="Times New Roman" w:cs="Times New Roman"/>
            <w:sz w:val="24"/>
            <w:szCs w:val="24"/>
          </w:rPr>
          <w:t>www.github.com/james-thorson/VAST</w:t>
        </w:r>
      </w:hyperlink>
      <w:r w:rsidR="008B099A">
        <w:rPr>
          <w:rFonts w:ascii="Times New Roman" w:eastAsiaTheme="minorEastAsia" w:hAnsi="Times New Roman" w:cs="Times New Roman"/>
          <w:sz w:val="24"/>
          <w:szCs w:val="24"/>
        </w:rPr>
        <w:t xml:space="preserve">). </w:t>
      </w:r>
      <w:r w:rsidR="00080A3D">
        <w:rPr>
          <w:rFonts w:ascii="Times New Roman" w:eastAsiaTheme="minorEastAsia" w:hAnsi="Times New Roman" w:cs="Times New Roman"/>
          <w:sz w:val="24"/>
          <w:szCs w:val="24"/>
        </w:rPr>
        <w:t xml:space="preserve"> </w:t>
      </w:r>
      <w:r w:rsidR="00DF3444">
        <w:rPr>
          <w:rFonts w:ascii="Times New Roman" w:eastAsiaTheme="minorEastAsia" w:hAnsi="Times New Roman" w:cs="Times New Roman"/>
          <w:sz w:val="24"/>
          <w:szCs w:val="24"/>
        </w:rPr>
        <w:t>We have confirmed that the VAST model provides identical parameter estimates to a</w:t>
      </w:r>
      <w:r w:rsidR="002F631B">
        <w:rPr>
          <w:rFonts w:ascii="Times New Roman" w:eastAsiaTheme="minorEastAsia" w:hAnsi="Times New Roman" w:cs="Times New Roman"/>
          <w:sz w:val="24"/>
          <w:szCs w:val="24"/>
        </w:rPr>
        <w:t xml:space="preserve"> previous spatio-temporal index standardization model, </w:t>
      </w:r>
      <w:r w:rsidR="00DF3444">
        <w:rPr>
          <w:rFonts w:ascii="Times New Roman" w:eastAsiaTheme="minorEastAsia" w:hAnsi="Times New Roman" w:cs="Times New Roman"/>
          <w:sz w:val="24"/>
          <w:szCs w:val="24"/>
        </w:rPr>
        <w:fldChar w:fldCharType="begin"/>
      </w:r>
      <w:r w:rsidR="002F631B">
        <w:rPr>
          <w:rFonts w:ascii="Times New Roman" w:eastAsiaTheme="minorEastAsia" w:hAnsi="Times New Roman" w:cs="Times New Roman"/>
          <w:sz w:val="24"/>
          <w:szCs w:val="24"/>
        </w:rPr>
        <w:instrText xml:space="preserve"> ADDIN ZOTERO_ITEM CSL_CITATION {"citationID":"iAvQMrR0","properties":{"formattedCitation":"(SpatialDeltaGLMM, Thorson et al. 2015b)","plainCitation":"(SpatialDeltaGLMM, Thorson et al. 2015b)"},"citationItems":[{"id":3266,"uris":["http://zotero.org/users/251206/items/9MUA7QBW"],"uri":["http://zotero.org/users/251206/items/9MUA7QBW"],"itemData":{"id":3266,"type":"article-journal","title":"Geostatistical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J."}],"issued":{"date-parts":[["2015",6,1]]}},"prefix":"SpatialDeltaGLMM, "}],"schema":"https://github.com/citation-style-language/schema/raw/master/csl-citation.json"} </w:instrText>
      </w:r>
      <w:r w:rsidR="00DF3444">
        <w:rPr>
          <w:rFonts w:ascii="Times New Roman" w:eastAsiaTheme="minorEastAsia" w:hAnsi="Times New Roman" w:cs="Times New Roman"/>
          <w:sz w:val="24"/>
          <w:szCs w:val="24"/>
        </w:rPr>
        <w:fldChar w:fldCharType="separate"/>
      </w:r>
      <w:r w:rsidR="002F631B" w:rsidRPr="002F631B">
        <w:rPr>
          <w:rFonts w:ascii="Times New Roman" w:hAnsi="Times New Roman" w:cs="Times New Roman"/>
          <w:sz w:val="24"/>
        </w:rPr>
        <w:t>(SpatialDeltaGLMM, Thorson et al. 2015b)</w:t>
      </w:r>
      <w:r w:rsidR="00DF3444">
        <w:rPr>
          <w:rFonts w:ascii="Times New Roman" w:eastAsiaTheme="minorEastAsia" w:hAnsi="Times New Roman" w:cs="Times New Roman"/>
          <w:sz w:val="24"/>
          <w:szCs w:val="24"/>
        </w:rPr>
        <w:fldChar w:fldCharType="end"/>
      </w:r>
      <w:r w:rsidR="002F631B">
        <w:rPr>
          <w:rFonts w:ascii="Times New Roman" w:eastAsiaTheme="minorEastAsia" w:hAnsi="Times New Roman" w:cs="Times New Roman"/>
          <w:sz w:val="24"/>
          <w:szCs w:val="24"/>
        </w:rPr>
        <w:t>,</w:t>
      </w:r>
      <w:r w:rsidR="00DF3444">
        <w:rPr>
          <w:rFonts w:ascii="Times New Roman" w:eastAsiaTheme="minorEastAsia" w:hAnsi="Times New Roman" w:cs="Times New Roman"/>
          <w:sz w:val="24"/>
          <w:szCs w:val="24"/>
        </w:rPr>
        <w:t xml:space="preserve"> when applied to data for a single species.  However, </w:t>
      </w:r>
      <w:r w:rsidR="002F631B">
        <w:rPr>
          <w:rFonts w:ascii="Times New Roman" w:eastAsiaTheme="minorEastAsia" w:hAnsi="Times New Roman" w:cs="Times New Roman"/>
          <w:sz w:val="24"/>
          <w:szCs w:val="24"/>
        </w:rPr>
        <w:t>the VAST model</w:t>
      </w:r>
      <w:r w:rsidR="00DF3444">
        <w:rPr>
          <w:rFonts w:ascii="Times New Roman" w:eastAsiaTheme="minorEastAsia" w:hAnsi="Times New Roman" w:cs="Times New Roman"/>
          <w:sz w:val="24"/>
          <w:szCs w:val="24"/>
        </w:rPr>
        <w:t xml:space="preserve"> also incorporates most capabilities of spatial dynamic factor analysis for monitoring trends in community abundance or conducting species ordination </w:t>
      </w:r>
      <w:r w:rsidR="00DF3444">
        <w:rPr>
          <w:rFonts w:ascii="Times New Roman" w:eastAsiaTheme="minorEastAsia" w:hAnsi="Times New Roman" w:cs="Times New Roman"/>
          <w:sz w:val="24"/>
          <w:szCs w:val="24"/>
        </w:rPr>
        <w:fldChar w:fldCharType="begin"/>
      </w:r>
      <w:r w:rsidR="00AF6DCF">
        <w:rPr>
          <w:rFonts w:ascii="Times New Roman" w:eastAsiaTheme="minorEastAsia" w:hAnsi="Times New Roman" w:cs="Times New Roman"/>
          <w:sz w:val="24"/>
          <w:szCs w:val="24"/>
        </w:rPr>
        <w:instrText xml:space="preserve"> ADDIN ZOTERO_ITEM CSL_CITATION {"citationID":"6XMdo2Us","properties":{"formattedCitation":"(Thorson et al. In press-b)","plainCitation":"(Thorson et al. In press-b)"},"citationItems":[{"id":3260,"uris":["http://zotero.org/users/251206/items/W47Z228K"],"uri":["http://zotero.org/users/251206/items/W47Z228K"],"itemData":{"id":3260,"type":"article-journal","title":"Joint dynamic species distribution models: a tool for community ordination and spatiotemporal monitoring","container-title":"Global Ecology and Biogeography","author":[{"family":"Thorson","given":"James T."},{"family":"Ianelli","given":"James N."},{"family":"Larsen","given":"Elise"},{"family":"Ries","given":"Leslie"},{"family":"Scheuerell","given":"Mark D."},{"family":"Szuwalski","given":"Cody"},{"family":"Zipkin","given":"Elise"}],"issued":{"literal":"In press"}},"suffix":"-b"}],"schema":"https://github.com/citation-style-language/schema/raw/master/csl-citation.json"} </w:instrText>
      </w:r>
      <w:r w:rsidR="00DF3444">
        <w:rPr>
          <w:rFonts w:ascii="Times New Roman" w:eastAsiaTheme="minorEastAsia" w:hAnsi="Times New Roman" w:cs="Times New Roman"/>
          <w:sz w:val="24"/>
          <w:szCs w:val="24"/>
        </w:rPr>
        <w:fldChar w:fldCharType="separate"/>
      </w:r>
      <w:r w:rsidR="00AF6DCF" w:rsidRPr="00AF6DCF">
        <w:rPr>
          <w:rFonts w:ascii="Times New Roman" w:hAnsi="Times New Roman" w:cs="Times New Roman"/>
          <w:sz w:val="24"/>
        </w:rPr>
        <w:t>(Thorson et al. In press-b)</w:t>
      </w:r>
      <w:r w:rsidR="00DF3444">
        <w:rPr>
          <w:rFonts w:ascii="Times New Roman" w:eastAsiaTheme="minorEastAsia" w:hAnsi="Times New Roman" w:cs="Times New Roman"/>
          <w:sz w:val="24"/>
          <w:szCs w:val="24"/>
        </w:rPr>
        <w:fldChar w:fldCharType="end"/>
      </w:r>
      <w:r w:rsidR="00DF3444">
        <w:rPr>
          <w:rFonts w:ascii="Times New Roman" w:eastAsiaTheme="minorEastAsia" w:hAnsi="Times New Roman" w:cs="Times New Roman"/>
          <w:sz w:val="24"/>
          <w:szCs w:val="24"/>
        </w:rPr>
        <w:t xml:space="preserve">.    </w:t>
      </w:r>
    </w:p>
    <w:p w14:paraId="11EC4E7F" w14:textId="59018C00" w:rsidR="00DC6DCE" w:rsidRDefault="00DC6DCE" w:rsidP="00D50C0A">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After parameters are estimated, we estimate total biomass for each species in each year (an “index of abundance”) as well as the centroid of the distribution for each species in each year (termed “</w:t>
      </w:r>
      <w:proofErr w:type="spellStart"/>
      <w:r>
        <w:rPr>
          <w:rFonts w:ascii="Times New Roman" w:eastAsiaTheme="minorEastAsia" w:hAnsi="Times New Roman" w:cs="Times New Roman"/>
          <w:sz w:val="24"/>
          <w:szCs w:val="24"/>
        </w:rPr>
        <w:t>center</w:t>
      </w:r>
      <w:proofErr w:type="spellEnd"/>
      <w:r>
        <w:rPr>
          <w:rFonts w:ascii="Times New Roman" w:eastAsiaTheme="minorEastAsia" w:hAnsi="Times New Roman" w:cs="Times New Roman"/>
          <w:sz w:val="24"/>
          <w:szCs w:val="24"/>
        </w:rPr>
        <w:t xml:space="preserve"> of gravity”</w:t>
      </w:r>
      <w:r w:rsidR="00DF3444">
        <w:rPr>
          <w:rFonts w:ascii="Times New Roman" w:eastAsiaTheme="minorEastAsia" w:hAnsi="Times New Roman" w:cs="Times New Roman"/>
          <w:sz w:val="24"/>
          <w:szCs w:val="24"/>
        </w:rPr>
        <w:t xml:space="preserve">) using standard </w:t>
      </w:r>
      <w:r>
        <w:rPr>
          <w:rFonts w:ascii="Times New Roman" w:eastAsiaTheme="minorEastAsia" w:hAnsi="Times New Roman" w:cs="Times New Roman"/>
          <w:sz w:val="24"/>
          <w:szCs w:val="24"/>
        </w:rPr>
        <w:t>formulae</w:t>
      </w:r>
      <w:r w:rsidR="00DF3444">
        <w:rPr>
          <w:rFonts w:ascii="Times New Roman" w:eastAsiaTheme="minorEastAsia" w:hAnsi="Times New Roman" w:cs="Times New Roman"/>
          <w:sz w:val="24"/>
          <w:szCs w:val="24"/>
        </w:rPr>
        <w:t xml:space="preserve"> </w:t>
      </w:r>
      <w:r w:rsidR="00DF3444">
        <w:rPr>
          <w:rFonts w:ascii="Times New Roman" w:eastAsiaTheme="minorEastAsia" w:hAnsi="Times New Roman" w:cs="Times New Roman"/>
          <w:sz w:val="24"/>
          <w:szCs w:val="24"/>
        </w:rPr>
        <w:fldChar w:fldCharType="begin"/>
      </w:r>
      <w:r w:rsidR="00C8794C">
        <w:rPr>
          <w:rFonts w:ascii="Times New Roman" w:eastAsiaTheme="minorEastAsia" w:hAnsi="Times New Roman" w:cs="Times New Roman"/>
          <w:sz w:val="24"/>
          <w:szCs w:val="24"/>
        </w:rPr>
        <w:instrText xml:space="preserve"> ADDIN ZOTERO_ITEM CSL_CITATION {"citationID":"2oi5gk8q4e","properties":{"formattedCitation":"(Thorson et al. 2015b, 2016)","plainCitation":"(Thorson et al. 2015b, 2016)"},"citationItems":[{"id":889,"uris":["http://zotero.org/users/251206/items/UD7758AD"],"uri":["http://zotero.org/users/251206/items/UD7758AD"],"itemData":{"id":889,"type":"article-journal","title":"Model-based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DF3444">
        <w:rPr>
          <w:rFonts w:ascii="Times New Roman" w:eastAsiaTheme="minorEastAsia" w:hAnsi="Times New Roman" w:cs="Times New Roman"/>
          <w:sz w:val="24"/>
          <w:szCs w:val="24"/>
        </w:rPr>
        <w:fldChar w:fldCharType="separate"/>
      </w:r>
      <w:r w:rsidR="00C8794C" w:rsidRPr="00C8794C">
        <w:rPr>
          <w:rFonts w:ascii="Times New Roman" w:hAnsi="Times New Roman" w:cs="Times New Roman"/>
          <w:sz w:val="24"/>
        </w:rPr>
        <w:t>(Thorson et al. 2015b, 2016)</w:t>
      </w:r>
      <w:r w:rsidR="00DF3444">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00DF3444">
        <w:rPr>
          <w:rFonts w:ascii="Times New Roman" w:eastAsiaTheme="minorEastAsia" w:hAnsi="Times New Roman" w:cs="Times New Roman"/>
          <w:sz w:val="24"/>
          <w:szCs w:val="24"/>
        </w:rPr>
        <w:t xml:space="preserve">  We compare model performance when fitting all species simultaneously (the “multi-species analysis”) to a conventional “single-species analysis” where each species is fitted individually using the VAST model.  </w:t>
      </w:r>
      <w:r w:rsidR="002F631B">
        <w:rPr>
          <w:rFonts w:ascii="Times New Roman" w:eastAsiaTheme="minorEastAsia" w:hAnsi="Times New Roman" w:cs="Times New Roman"/>
          <w:sz w:val="24"/>
          <w:szCs w:val="24"/>
        </w:rPr>
        <w:t>To compare performance between single- and multi-species models</w:t>
      </w:r>
      <w:r w:rsidR="00DF3444">
        <w:rPr>
          <w:rFonts w:ascii="Times New Roman" w:eastAsiaTheme="minorEastAsia" w:hAnsi="Times New Roman" w:cs="Times New Roman"/>
          <w:sz w:val="24"/>
          <w:szCs w:val="24"/>
        </w:rPr>
        <w:t>, we compute th</w:t>
      </w:r>
      <w:r w:rsidR="008A4C70">
        <w:rPr>
          <w:rFonts w:ascii="Times New Roman" w:eastAsiaTheme="minorEastAsia" w:hAnsi="Times New Roman" w:cs="Times New Roman"/>
          <w:sz w:val="24"/>
          <w:szCs w:val="24"/>
        </w:rPr>
        <w:t xml:space="preserve">e Akaike information criterion, </w:t>
      </w:r>
      <w:r w:rsidR="00DF3444">
        <w:rPr>
          <w:rFonts w:ascii="Times New Roman" w:eastAsiaTheme="minorEastAsia" w:hAnsi="Times New Roman" w:cs="Times New Roman"/>
          <w:sz w:val="24"/>
          <w:szCs w:val="24"/>
        </w:rPr>
        <w:t xml:space="preserve">AIC </w:t>
      </w:r>
      <w:r w:rsidR="00DF3444">
        <w:rPr>
          <w:rFonts w:ascii="Times New Roman" w:eastAsiaTheme="minorEastAsia" w:hAnsi="Times New Roman" w:cs="Times New Roman"/>
          <w:sz w:val="24"/>
          <w:szCs w:val="24"/>
        </w:rPr>
        <w:fldChar w:fldCharType="begin"/>
      </w:r>
      <w:r w:rsidR="00DF3444">
        <w:rPr>
          <w:rFonts w:ascii="Times New Roman" w:eastAsiaTheme="minorEastAsia" w:hAnsi="Times New Roman" w:cs="Times New Roman"/>
          <w:sz w:val="24"/>
          <w:szCs w:val="24"/>
        </w:rPr>
        <w:instrText xml:space="preserve"> ADDIN ZOTERO_ITEM CSL_CITATION {"citationID":"1pi0lhpks5","properties":{"formattedCitation":"(Akaike 1974)","plainCitation":"(Akaike 1974)"},"citationItems":[{"id":986,"uris":["http://zotero.org/users/251206/items/M7AGWTJ6"],"uri":["http://zotero.org/users/251206/items/M7AGWTJ6"],"itemData":{"id":986,"type":"article-journal","title":"New look at statistical-model identification","container-title":"IEEE Transactions on Automatic Control","page":"716-723","volume":"AC19","issue":"6","source":"ISI Web of Knowledge","ISSN":"0018-9286","author":[{"family":"Akaike","given":"H"}],"issued":{"date-parts":[["1974"]]}}}],"schema":"https://github.com/citation-style-language/schema/raw/master/csl-citation.json"} </w:instrText>
      </w:r>
      <w:r w:rsidR="00DF3444">
        <w:rPr>
          <w:rFonts w:ascii="Times New Roman" w:eastAsiaTheme="minorEastAsia" w:hAnsi="Times New Roman" w:cs="Times New Roman"/>
          <w:sz w:val="24"/>
          <w:szCs w:val="24"/>
        </w:rPr>
        <w:fldChar w:fldCharType="separate"/>
      </w:r>
      <w:r w:rsidR="00DF3444" w:rsidRPr="00DF3444">
        <w:rPr>
          <w:rFonts w:ascii="Times New Roman" w:hAnsi="Times New Roman" w:cs="Times New Roman"/>
          <w:sz w:val="24"/>
        </w:rPr>
        <w:t>(Akaike 1974)</w:t>
      </w:r>
      <w:r w:rsidR="00DF3444">
        <w:rPr>
          <w:rFonts w:ascii="Times New Roman" w:eastAsiaTheme="minorEastAsia" w:hAnsi="Times New Roman" w:cs="Times New Roman"/>
          <w:sz w:val="24"/>
          <w:szCs w:val="24"/>
        </w:rPr>
        <w:fldChar w:fldCharType="end"/>
      </w:r>
      <w:r w:rsidR="008A4C70">
        <w:rPr>
          <w:rFonts w:ascii="Times New Roman" w:eastAsiaTheme="minorEastAsia" w:hAnsi="Times New Roman" w:cs="Times New Roman"/>
          <w:sz w:val="24"/>
          <w:szCs w:val="24"/>
        </w:rPr>
        <w:t>,</w:t>
      </w:r>
      <w:r w:rsidR="00DF3444">
        <w:rPr>
          <w:rFonts w:ascii="Times New Roman" w:eastAsiaTheme="minorEastAsia" w:hAnsi="Times New Roman" w:cs="Times New Roman"/>
          <w:sz w:val="24"/>
          <w:szCs w:val="24"/>
        </w:rPr>
        <w:t xml:space="preserve"> as a measure of parsimony</w:t>
      </w:r>
      <w:r w:rsidR="008A4C70">
        <w:rPr>
          <w:rFonts w:ascii="Times New Roman" w:eastAsiaTheme="minorEastAsia" w:hAnsi="Times New Roman" w:cs="Times New Roman"/>
          <w:sz w:val="24"/>
          <w:szCs w:val="24"/>
        </w:rPr>
        <w:t xml:space="preserve"> for each</w:t>
      </w:r>
      <w:r w:rsidR="00DF3444">
        <w:rPr>
          <w:rFonts w:ascii="Times New Roman" w:eastAsiaTheme="minorEastAsia" w:hAnsi="Times New Roman" w:cs="Times New Roman"/>
          <w:sz w:val="24"/>
          <w:szCs w:val="24"/>
        </w:rPr>
        <w:t xml:space="preserve"> </w:t>
      </w:r>
      <w:r w:rsidR="00BF05D2">
        <w:rPr>
          <w:rFonts w:ascii="Times New Roman" w:eastAsiaTheme="minorEastAsia" w:hAnsi="Times New Roman" w:cs="Times New Roman"/>
          <w:sz w:val="24"/>
          <w:szCs w:val="24"/>
        </w:rPr>
        <w:t>model</w:t>
      </w:r>
      <w:r w:rsidR="00DF3444">
        <w:rPr>
          <w:rFonts w:ascii="Times New Roman" w:eastAsiaTheme="minorEastAsia" w:hAnsi="Times New Roman" w:cs="Times New Roman"/>
          <w:sz w:val="24"/>
          <w:szCs w:val="24"/>
        </w:rPr>
        <w:t xml:space="preserve"> while computing the “single-species” AIC as the sum of the AIC for the VAST model </w:t>
      </w:r>
      <w:r w:rsidR="008A4C70">
        <w:rPr>
          <w:rFonts w:ascii="Times New Roman" w:eastAsiaTheme="minorEastAsia" w:hAnsi="Times New Roman" w:cs="Times New Roman"/>
          <w:sz w:val="24"/>
          <w:szCs w:val="24"/>
        </w:rPr>
        <w:t xml:space="preserve">fitted to </w:t>
      </w:r>
      <w:r w:rsidR="00DF3444">
        <w:rPr>
          <w:rFonts w:ascii="Times New Roman" w:eastAsiaTheme="minorEastAsia" w:hAnsi="Times New Roman" w:cs="Times New Roman"/>
          <w:sz w:val="24"/>
          <w:szCs w:val="24"/>
        </w:rPr>
        <w:t xml:space="preserve">each individual species.  We also conduct a 10-fold crossvalidation analysis to determine whether multi- or single-species </w:t>
      </w:r>
      <w:r w:rsidR="008A4C70">
        <w:rPr>
          <w:rFonts w:ascii="Times New Roman" w:eastAsiaTheme="minorEastAsia" w:hAnsi="Times New Roman" w:cs="Times New Roman"/>
          <w:sz w:val="24"/>
          <w:szCs w:val="24"/>
        </w:rPr>
        <w:t xml:space="preserve">analyses </w:t>
      </w:r>
      <w:r w:rsidR="00DF3444">
        <w:rPr>
          <w:rFonts w:ascii="Times New Roman" w:eastAsiaTheme="minorEastAsia" w:hAnsi="Times New Roman" w:cs="Times New Roman"/>
          <w:sz w:val="24"/>
          <w:szCs w:val="24"/>
        </w:rPr>
        <w:t>have greater predictive ability.  To do so, we divide</w:t>
      </w:r>
      <w:r w:rsidR="002F631B">
        <w:rPr>
          <w:rFonts w:ascii="Times New Roman" w:eastAsiaTheme="minorEastAsia" w:hAnsi="Times New Roman" w:cs="Times New Roman"/>
          <w:sz w:val="24"/>
          <w:szCs w:val="24"/>
        </w:rPr>
        <w:t xml:space="preserve"> </w:t>
      </w:r>
      <w:r w:rsidR="00DF3444">
        <w:rPr>
          <w:rFonts w:ascii="Times New Roman" w:eastAsiaTheme="minorEastAsia" w:hAnsi="Times New Roman" w:cs="Times New Roman"/>
          <w:sz w:val="24"/>
          <w:szCs w:val="24"/>
        </w:rPr>
        <w:t xml:space="preserve">the data into 10 </w:t>
      </w:r>
      <w:r w:rsidR="00BF05D2">
        <w:rPr>
          <w:rFonts w:ascii="Times New Roman" w:eastAsiaTheme="minorEastAsia" w:hAnsi="Times New Roman" w:cs="Times New Roman"/>
          <w:sz w:val="24"/>
          <w:szCs w:val="24"/>
        </w:rPr>
        <w:t xml:space="preserve">similarly-sized </w:t>
      </w:r>
      <w:r w:rsidR="00DF3444">
        <w:rPr>
          <w:rFonts w:ascii="Times New Roman" w:eastAsiaTheme="minorEastAsia" w:hAnsi="Times New Roman" w:cs="Times New Roman"/>
          <w:sz w:val="24"/>
          <w:szCs w:val="24"/>
        </w:rPr>
        <w:t xml:space="preserve">partitions.  For the first cross-validation, we estimate model parameters only using data </w:t>
      </w:r>
      <w:r w:rsidR="008A4C70">
        <w:rPr>
          <w:rFonts w:ascii="Times New Roman" w:eastAsiaTheme="minorEastAsia" w:hAnsi="Times New Roman" w:cs="Times New Roman"/>
          <w:sz w:val="24"/>
          <w:szCs w:val="24"/>
        </w:rPr>
        <w:t>in</w:t>
      </w:r>
      <w:r w:rsidR="00DF3444">
        <w:rPr>
          <w:rFonts w:ascii="Times New Roman" w:eastAsiaTheme="minorEastAsia" w:hAnsi="Times New Roman" w:cs="Times New Roman"/>
          <w:sz w:val="24"/>
          <w:szCs w:val="24"/>
        </w:rPr>
        <w:t xml:space="preserve"> partitions 2-10, and calculate the probability of data </w:t>
      </w:r>
      <w:r w:rsidR="008A4C70">
        <w:rPr>
          <w:rFonts w:ascii="Times New Roman" w:eastAsiaTheme="minorEastAsia" w:hAnsi="Times New Roman" w:cs="Times New Roman"/>
          <w:sz w:val="24"/>
          <w:szCs w:val="24"/>
        </w:rPr>
        <w:t>in</w:t>
      </w:r>
      <w:r w:rsidR="00DF3444">
        <w:rPr>
          <w:rFonts w:ascii="Times New Roman" w:eastAsiaTheme="minorEastAsia" w:hAnsi="Times New Roman" w:cs="Times New Roman"/>
          <w:sz w:val="24"/>
          <w:szCs w:val="24"/>
        </w:rPr>
        <w:t xml:space="preserve"> partition 1 using the predictive distribution given estimated parameters.  This</w:t>
      </w:r>
      <w:r w:rsidR="00BF05D2">
        <w:rPr>
          <w:rFonts w:ascii="Times New Roman" w:eastAsiaTheme="minorEastAsia" w:hAnsi="Times New Roman" w:cs="Times New Roman"/>
          <w:sz w:val="24"/>
          <w:szCs w:val="24"/>
        </w:rPr>
        <w:t xml:space="preserve"> process</w:t>
      </w:r>
      <w:r w:rsidR="00DF3444">
        <w:rPr>
          <w:rFonts w:ascii="Times New Roman" w:eastAsiaTheme="minorEastAsia" w:hAnsi="Times New Roman" w:cs="Times New Roman"/>
          <w:sz w:val="24"/>
          <w:szCs w:val="24"/>
        </w:rPr>
        <w:t xml:space="preserve"> is repeated for all 10 partitions for the multi-species model.  For the single-species model, we conduct this 10-fold cross-validation for each species individually, and </w:t>
      </w:r>
      <w:r w:rsidR="00BF05D2">
        <w:rPr>
          <w:rFonts w:ascii="Times New Roman" w:eastAsiaTheme="minorEastAsia" w:hAnsi="Times New Roman" w:cs="Times New Roman"/>
          <w:sz w:val="24"/>
          <w:szCs w:val="24"/>
        </w:rPr>
        <w:t xml:space="preserve">then </w:t>
      </w:r>
      <w:r w:rsidR="00DF3444">
        <w:rPr>
          <w:rFonts w:ascii="Times New Roman" w:eastAsiaTheme="minorEastAsia" w:hAnsi="Times New Roman" w:cs="Times New Roman"/>
          <w:sz w:val="24"/>
          <w:szCs w:val="24"/>
        </w:rPr>
        <w:t xml:space="preserve">sum the </w:t>
      </w:r>
      <w:r w:rsidR="00BF05D2">
        <w:rPr>
          <w:rFonts w:ascii="Times New Roman" w:eastAsiaTheme="minorEastAsia" w:hAnsi="Times New Roman" w:cs="Times New Roman"/>
          <w:sz w:val="24"/>
          <w:szCs w:val="24"/>
        </w:rPr>
        <w:t>resulting</w:t>
      </w:r>
      <w:r w:rsidR="00DF3444">
        <w:rPr>
          <w:rFonts w:ascii="Times New Roman" w:eastAsiaTheme="minorEastAsia" w:hAnsi="Times New Roman" w:cs="Times New Roman"/>
          <w:sz w:val="24"/>
          <w:szCs w:val="24"/>
        </w:rPr>
        <w:t xml:space="preserve"> log-</w:t>
      </w:r>
      <w:r w:rsidR="00BF05D2">
        <w:rPr>
          <w:rFonts w:ascii="Times New Roman" w:eastAsiaTheme="minorEastAsia" w:hAnsi="Times New Roman" w:cs="Times New Roman"/>
          <w:sz w:val="24"/>
          <w:szCs w:val="24"/>
        </w:rPr>
        <w:t xml:space="preserve">probabilities </w:t>
      </w:r>
      <w:r w:rsidR="00DF3444">
        <w:rPr>
          <w:rFonts w:ascii="Times New Roman" w:eastAsiaTheme="minorEastAsia" w:hAnsi="Times New Roman" w:cs="Times New Roman"/>
          <w:sz w:val="24"/>
          <w:szCs w:val="24"/>
        </w:rPr>
        <w:t xml:space="preserve">for each species.  </w:t>
      </w:r>
    </w:p>
    <w:p w14:paraId="63689695" w14:textId="5D9010E0" w:rsidR="00B85412" w:rsidRPr="00B85412" w:rsidRDefault="00B85412" w:rsidP="00A76B11">
      <w:pPr>
        <w:keepNext/>
        <w:tabs>
          <w:tab w:val="left" w:pos="360"/>
        </w:tabs>
        <w:spacing w:after="0" w:line="480" w:lineRule="auto"/>
        <w:rPr>
          <w:rFonts w:ascii="Times New Roman" w:hAnsi="Times New Roman" w:cs="Times New Roman"/>
          <w:b/>
          <w:sz w:val="28"/>
          <w:szCs w:val="28"/>
        </w:rPr>
      </w:pPr>
      <w:r w:rsidRPr="00B85412">
        <w:rPr>
          <w:rFonts w:ascii="Times New Roman" w:hAnsi="Times New Roman" w:cs="Times New Roman"/>
          <w:b/>
          <w:sz w:val="28"/>
          <w:szCs w:val="28"/>
        </w:rPr>
        <w:lastRenderedPageBreak/>
        <w:t>Results</w:t>
      </w:r>
    </w:p>
    <w:p w14:paraId="50E06E2E" w14:textId="60033BBE" w:rsidR="00CC1354" w:rsidRDefault="00E941EB" w:rsidP="00A76B11">
      <w:pPr>
        <w:keepNext/>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Inspection of density maps for eight fishes </w:t>
      </w:r>
      <w:r w:rsidR="00E047DF">
        <w:rPr>
          <w:rFonts w:ascii="Times New Roman" w:hAnsi="Times New Roman" w:cs="Times New Roman"/>
          <w:sz w:val="24"/>
          <w:szCs w:val="24"/>
        </w:rPr>
        <w:t xml:space="preserve">and </w:t>
      </w:r>
      <w:r w:rsidR="00001752">
        <w:rPr>
          <w:rFonts w:ascii="Times New Roman" w:hAnsi="Times New Roman" w:cs="Times New Roman"/>
          <w:sz w:val="24"/>
          <w:szCs w:val="24"/>
        </w:rPr>
        <w:t>structure-forming invertebrates</w:t>
      </w:r>
      <w:r w:rsidR="00E047DF">
        <w:rPr>
          <w:rFonts w:ascii="Times New Roman" w:hAnsi="Times New Roman" w:cs="Times New Roman"/>
          <w:sz w:val="24"/>
          <w:szCs w:val="24"/>
        </w:rPr>
        <w:t xml:space="preserve"> </w:t>
      </w:r>
      <w:r>
        <w:rPr>
          <w:rFonts w:ascii="Times New Roman" w:hAnsi="Times New Roman" w:cs="Times New Roman"/>
          <w:sz w:val="24"/>
          <w:szCs w:val="24"/>
        </w:rPr>
        <w:t xml:space="preserve">shows that species are unevenly distributed throughout the California Current (Fig. 1).  </w:t>
      </w:r>
      <w:r w:rsidR="00665F0B">
        <w:rPr>
          <w:rFonts w:ascii="Times New Roman" w:hAnsi="Times New Roman" w:cs="Times New Roman"/>
          <w:sz w:val="24"/>
          <w:szCs w:val="24"/>
        </w:rPr>
        <w:t>By distribution, t</w:t>
      </w:r>
      <w:r>
        <w:rPr>
          <w:rFonts w:ascii="Times New Roman" w:hAnsi="Times New Roman" w:cs="Times New Roman"/>
          <w:sz w:val="24"/>
          <w:szCs w:val="24"/>
        </w:rPr>
        <w:t xml:space="preserve">he fishes </w:t>
      </w:r>
      <w:r w:rsidR="00665F0B">
        <w:rPr>
          <w:rFonts w:ascii="Times New Roman" w:hAnsi="Times New Roman" w:cs="Times New Roman"/>
          <w:sz w:val="24"/>
          <w:szCs w:val="24"/>
        </w:rPr>
        <w:t xml:space="preserve">can be broadly classified </w:t>
      </w:r>
      <w:r>
        <w:rPr>
          <w:rFonts w:ascii="Times New Roman" w:hAnsi="Times New Roman" w:cs="Times New Roman"/>
          <w:sz w:val="24"/>
          <w:szCs w:val="24"/>
        </w:rPr>
        <w:t xml:space="preserve">into </w:t>
      </w:r>
      <w:r w:rsidR="00665F0B">
        <w:rPr>
          <w:rFonts w:ascii="Times New Roman" w:hAnsi="Times New Roman" w:cs="Times New Roman"/>
          <w:sz w:val="24"/>
          <w:szCs w:val="24"/>
        </w:rPr>
        <w:t xml:space="preserve">three groups: </w:t>
      </w:r>
      <w:proofErr w:type="spellStart"/>
      <w:r>
        <w:rPr>
          <w:rFonts w:ascii="Times New Roman" w:hAnsi="Times New Roman" w:cs="Times New Roman"/>
          <w:sz w:val="24"/>
          <w:szCs w:val="24"/>
        </w:rPr>
        <w:t>coastwide</w:t>
      </w:r>
      <w:proofErr w:type="spellEnd"/>
      <w:r>
        <w:rPr>
          <w:rFonts w:ascii="Times New Roman" w:hAnsi="Times New Roman" w:cs="Times New Roman"/>
          <w:sz w:val="24"/>
          <w:szCs w:val="24"/>
        </w:rPr>
        <w:t xml:space="preserve"> </w:t>
      </w:r>
      <w:r w:rsidRPr="00D5192F">
        <w:rPr>
          <w:rFonts w:ascii="Times New Roman" w:hAnsi="Times New Roman" w:cs="Times New Roman"/>
          <w:i/>
          <w:sz w:val="24"/>
          <w:szCs w:val="24"/>
        </w:rPr>
        <w:t>Sebastes</w:t>
      </w:r>
      <w:r>
        <w:rPr>
          <w:rFonts w:ascii="Times New Roman" w:hAnsi="Times New Roman" w:cs="Times New Roman"/>
          <w:sz w:val="24"/>
          <w:szCs w:val="24"/>
        </w:rPr>
        <w:t xml:space="preserve"> spp. (</w:t>
      </w:r>
      <w:proofErr w:type="spellStart"/>
      <w:r>
        <w:rPr>
          <w:rFonts w:ascii="Times New Roman" w:hAnsi="Times New Roman" w:cs="Times New Roman"/>
          <w:sz w:val="24"/>
          <w:szCs w:val="24"/>
        </w:rPr>
        <w:t>splitnose</w:t>
      </w:r>
      <w:proofErr w:type="spellEnd"/>
      <w:r w:rsidR="00665F0B">
        <w:rPr>
          <w:rFonts w:ascii="Times New Roman" w:hAnsi="Times New Roman" w:cs="Times New Roman"/>
          <w:sz w:val="24"/>
          <w:szCs w:val="24"/>
        </w:rPr>
        <w:t xml:space="preserve">, </w:t>
      </w:r>
      <w:proofErr w:type="spellStart"/>
      <w:r w:rsidR="00665F0B">
        <w:rPr>
          <w:rFonts w:ascii="Times New Roman" w:hAnsi="Times New Roman" w:cs="Times New Roman"/>
          <w:sz w:val="24"/>
          <w:szCs w:val="24"/>
        </w:rPr>
        <w:t>stripetail</w:t>
      </w:r>
      <w:proofErr w:type="spellEnd"/>
      <w:r w:rsidR="00665F0B">
        <w:rPr>
          <w:rFonts w:ascii="Times New Roman" w:hAnsi="Times New Roman" w:cs="Times New Roman"/>
          <w:sz w:val="24"/>
          <w:szCs w:val="24"/>
        </w:rPr>
        <w:t xml:space="preserve">, and </w:t>
      </w:r>
      <w:proofErr w:type="spellStart"/>
      <w:r w:rsidR="00665F0B">
        <w:rPr>
          <w:rFonts w:ascii="Times New Roman" w:hAnsi="Times New Roman" w:cs="Times New Roman"/>
          <w:sz w:val="24"/>
          <w:szCs w:val="24"/>
        </w:rPr>
        <w:t>greenspotted</w:t>
      </w:r>
      <w:proofErr w:type="spellEnd"/>
      <w:r w:rsidR="00665F0B">
        <w:rPr>
          <w:rFonts w:ascii="Times New Roman" w:hAnsi="Times New Roman" w:cs="Times New Roman"/>
          <w:sz w:val="24"/>
          <w:szCs w:val="24"/>
        </w:rPr>
        <w:t>);</w:t>
      </w:r>
      <w:r>
        <w:rPr>
          <w:rFonts w:ascii="Times New Roman" w:hAnsi="Times New Roman" w:cs="Times New Roman"/>
          <w:sz w:val="24"/>
          <w:szCs w:val="24"/>
        </w:rPr>
        <w:t xml:space="preserve"> northern </w:t>
      </w:r>
      <w:r w:rsidRPr="00D5192F">
        <w:rPr>
          <w:rFonts w:ascii="Times New Roman" w:hAnsi="Times New Roman" w:cs="Times New Roman"/>
          <w:i/>
          <w:sz w:val="24"/>
          <w:szCs w:val="24"/>
        </w:rPr>
        <w:t>Sebastes</w:t>
      </w:r>
      <w:r>
        <w:rPr>
          <w:rFonts w:ascii="Times New Roman" w:hAnsi="Times New Roman" w:cs="Times New Roman"/>
          <w:sz w:val="24"/>
          <w:szCs w:val="24"/>
        </w:rPr>
        <w:t xml:space="preserve"> spp. (PO</w:t>
      </w:r>
      <w:r w:rsidR="00665F0B">
        <w:rPr>
          <w:rFonts w:ascii="Times New Roman" w:hAnsi="Times New Roman" w:cs="Times New Roman"/>
          <w:sz w:val="24"/>
          <w:szCs w:val="24"/>
        </w:rPr>
        <w:t xml:space="preserve">P, </w:t>
      </w:r>
      <w:proofErr w:type="spellStart"/>
      <w:r w:rsidR="00665F0B">
        <w:rPr>
          <w:rFonts w:ascii="Times New Roman" w:hAnsi="Times New Roman" w:cs="Times New Roman"/>
          <w:sz w:val="24"/>
          <w:szCs w:val="24"/>
        </w:rPr>
        <w:t>sharpchin</w:t>
      </w:r>
      <w:proofErr w:type="spellEnd"/>
      <w:r w:rsidR="00665F0B">
        <w:rPr>
          <w:rFonts w:ascii="Times New Roman" w:hAnsi="Times New Roman" w:cs="Times New Roman"/>
          <w:sz w:val="24"/>
          <w:szCs w:val="24"/>
        </w:rPr>
        <w:t xml:space="preserve">, and </w:t>
      </w:r>
      <w:proofErr w:type="spellStart"/>
      <w:r w:rsidR="00665F0B">
        <w:rPr>
          <w:rFonts w:ascii="Times New Roman" w:hAnsi="Times New Roman" w:cs="Times New Roman"/>
          <w:sz w:val="24"/>
          <w:szCs w:val="24"/>
        </w:rPr>
        <w:t>darkblotched</w:t>
      </w:r>
      <w:proofErr w:type="spellEnd"/>
      <w:r w:rsidR="00665F0B">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sidRPr="00D5192F">
        <w:rPr>
          <w:rFonts w:ascii="Times New Roman" w:hAnsi="Times New Roman" w:cs="Times New Roman"/>
          <w:i/>
          <w:sz w:val="24"/>
          <w:szCs w:val="24"/>
        </w:rPr>
        <w:t>Sebastolobus</w:t>
      </w:r>
      <w:proofErr w:type="spellEnd"/>
      <w:r>
        <w:rPr>
          <w:rFonts w:ascii="Times New Roman" w:hAnsi="Times New Roman" w:cs="Times New Roman"/>
          <w:sz w:val="24"/>
          <w:szCs w:val="24"/>
        </w:rPr>
        <w:t xml:space="preserve"> spp. (</w:t>
      </w:r>
      <w:proofErr w:type="spellStart"/>
      <w:r>
        <w:rPr>
          <w:rFonts w:ascii="Times New Roman" w:hAnsi="Times New Roman" w:cs="Times New Roman"/>
          <w:sz w:val="24"/>
          <w:szCs w:val="24"/>
        </w:rPr>
        <w:t>longspine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shortspine</w:t>
      </w:r>
      <w:proofErr w:type="spellEnd"/>
      <w:r>
        <w:rPr>
          <w:rFonts w:ascii="Times New Roman" w:hAnsi="Times New Roman" w:cs="Times New Roman"/>
          <w:sz w:val="24"/>
          <w:szCs w:val="24"/>
        </w:rPr>
        <w:t xml:space="preserve"> thornyheads).  </w:t>
      </w:r>
      <w:r w:rsidR="009E3C91">
        <w:rPr>
          <w:rFonts w:ascii="Times New Roman" w:hAnsi="Times New Roman" w:cs="Times New Roman"/>
          <w:sz w:val="24"/>
          <w:szCs w:val="24"/>
        </w:rPr>
        <w:t xml:space="preserve">The thornyheads are distinguished by having increased densities in the deepest waters furthest from the US coast.  </w:t>
      </w:r>
      <w:r w:rsidR="00AC6689">
        <w:rPr>
          <w:rFonts w:ascii="Times New Roman" w:hAnsi="Times New Roman" w:cs="Times New Roman"/>
          <w:sz w:val="24"/>
          <w:szCs w:val="24"/>
        </w:rPr>
        <w:t>Structure-forming invertebrate</w:t>
      </w:r>
      <w:r w:rsidR="00001752">
        <w:rPr>
          <w:rFonts w:ascii="Times New Roman" w:hAnsi="Times New Roman" w:cs="Times New Roman"/>
          <w:sz w:val="24"/>
          <w:szCs w:val="24"/>
        </w:rPr>
        <w:t>s</w:t>
      </w:r>
      <w:r w:rsidR="00B02F0F">
        <w:rPr>
          <w:rFonts w:ascii="Times New Roman" w:hAnsi="Times New Roman" w:cs="Times New Roman"/>
          <w:sz w:val="24"/>
          <w:szCs w:val="24"/>
        </w:rPr>
        <w:t xml:space="preserve"> </w:t>
      </w:r>
      <w:r w:rsidR="00001752">
        <w:rPr>
          <w:rFonts w:ascii="Times New Roman" w:hAnsi="Times New Roman" w:cs="Times New Roman"/>
          <w:sz w:val="24"/>
          <w:szCs w:val="24"/>
        </w:rPr>
        <w:t xml:space="preserve">are </w:t>
      </w:r>
      <w:r w:rsidR="00B02F0F">
        <w:rPr>
          <w:rFonts w:ascii="Times New Roman" w:hAnsi="Times New Roman" w:cs="Times New Roman"/>
          <w:sz w:val="24"/>
          <w:szCs w:val="24"/>
        </w:rPr>
        <w:t xml:space="preserve">found at highest densities offshore near northern Oregon, close to the Oregon-California border and offshore from south of Monterey Bay through the Southern California Bight.  </w:t>
      </w:r>
    </w:p>
    <w:p w14:paraId="6993F798" w14:textId="4EC15CF9" w:rsidR="00E941EB" w:rsidRPr="00CC1354" w:rsidRDefault="00CC1354" w:rsidP="00CC1354">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2323D2">
        <w:rPr>
          <w:rFonts w:ascii="Times New Roman" w:hAnsi="Times New Roman" w:cs="Times New Roman"/>
          <w:sz w:val="24"/>
          <w:szCs w:val="24"/>
        </w:rPr>
        <w:t>Our species</w:t>
      </w:r>
      <w:r w:rsidR="00D50C0A">
        <w:rPr>
          <w:rFonts w:ascii="Times New Roman" w:hAnsi="Times New Roman" w:cs="Times New Roman"/>
          <w:sz w:val="24"/>
          <w:szCs w:val="24"/>
        </w:rPr>
        <w:t xml:space="preserve"> </w:t>
      </w:r>
      <w:r>
        <w:rPr>
          <w:rFonts w:ascii="Times New Roman" w:hAnsi="Times New Roman" w:cs="Times New Roman"/>
          <w:sz w:val="24"/>
          <w:szCs w:val="24"/>
        </w:rPr>
        <w:t>classifications</w:t>
      </w:r>
      <w:r w:rsidR="00D50C0A">
        <w:rPr>
          <w:rFonts w:ascii="Times New Roman" w:hAnsi="Times New Roman" w:cs="Times New Roman"/>
          <w:sz w:val="24"/>
          <w:szCs w:val="24"/>
        </w:rPr>
        <w:t xml:space="preserve"> are supported by the estimated covariance matrices (Fig. 2), where </w:t>
      </w:r>
      <w:proofErr w:type="spellStart"/>
      <w:r w:rsidR="00D50C0A">
        <w:rPr>
          <w:rFonts w:ascii="Times New Roman" w:hAnsi="Times New Roman" w:cs="Times New Roman"/>
          <w:sz w:val="24"/>
          <w:szCs w:val="24"/>
        </w:rPr>
        <w:t>longspine</w:t>
      </w:r>
      <w:proofErr w:type="spellEnd"/>
      <w:r w:rsidR="00D50C0A">
        <w:rPr>
          <w:rFonts w:ascii="Times New Roman" w:hAnsi="Times New Roman" w:cs="Times New Roman"/>
          <w:sz w:val="24"/>
          <w:szCs w:val="24"/>
        </w:rPr>
        <w:t xml:space="preserve"> and </w:t>
      </w:r>
      <w:proofErr w:type="spellStart"/>
      <w:r w:rsidR="00D50C0A">
        <w:rPr>
          <w:rFonts w:ascii="Times New Roman" w:hAnsi="Times New Roman" w:cs="Times New Roman"/>
          <w:sz w:val="24"/>
          <w:szCs w:val="24"/>
        </w:rPr>
        <w:t>shortspine</w:t>
      </w:r>
      <w:proofErr w:type="spellEnd"/>
      <w:r w:rsidR="00D50C0A">
        <w:rPr>
          <w:rFonts w:ascii="Times New Roman" w:hAnsi="Times New Roman" w:cs="Times New Roman"/>
          <w:sz w:val="24"/>
          <w:szCs w:val="24"/>
        </w:rPr>
        <w:t xml:space="preserve"> thornyheads have high pairwise correlations </w:t>
      </w:r>
      <w:r w:rsidR="00AD3CD5">
        <w:rPr>
          <w:rFonts w:ascii="Times New Roman" w:hAnsi="Times New Roman" w:cs="Times New Roman"/>
          <w:sz w:val="24"/>
          <w:szCs w:val="24"/>
        </w:rPr>
        <w:t xml:space="preserve">in both encounter probability and positive catch rates </w:t>
      </w:r>
      <w:r w:rsidR="00001752">
        <w:rPr>
          <w:rFonts w:ascii="Times New Roman" w:hAnsi="Times New Roman" w:cs="Times New Roman"/>
          <w:sz w:val="24"/>
          <w:szCs w:val="24"/>
        </w:rPr>
        <w:t>(0.5</w:t>
      </w:r>
      <w:r w:rsidR="00D86BAC">
        <w:rPr>
          <w:rFonts w:ascii="Times New Roman" w:hAnsi="Times New Roman" w:cs="Times New Roman"/>
          <w:sz w:val="24"/>
          <w:szCs w:val="24"/>
        </w:rPr>
        <w:t>-0.7</w:t>
      </w:r>
      <w:r w:rsidR="00D50C0A">
        <w:rPr>
          <w:rFonts w:ascii="Times New Roman" w:hAnsi="Times New Roman" w:cs="Times New Roman"/>
          <w:sz w:val="24"/>
          <w:szCs w:val="24"/>
        </w:rPr>
        <w:t xml:space="preserve">).  </w:t>
      </w:r>
      <w:r w:rsidR="00F417F5">
        <w:rPr>
          <w:rFonts w:ascii="Times New Roman" w:hAnsi="Times New Roman" w:cs="Times New Roman"/>
          <w:sz w:val="24"/>
          <w:szCs w:val="24"/>
        </w:rPr>
        <w:t xml:space="preserve">Encounter probability of </w:t>
      </w:r>
      <w:proofErr w:type="spellStart"/>
      <w:r w:rsidR="00F417F5">
        <w:rPr>
          <w:rFonts w:ascii="Times New Roman" w:hAnsi="Times New Roman" w:cs="Times New Roman"/>
          <w:sz w:val="24"/>
          <w:szCs w:val="24"/>
        </w:rPr>
        <w:t>longspine</w:t>
      </w:r>
      <w:proofErr w:type="spellEnd"/>
      <w:r w:rsidR="00F417F5">
        <w:rPr>
          <w:rFonts w:ascii="Times New Roman" w:hAnsi="Times New Roman" w:cs="Times New Roman"/>
          <w:sz w:val="24"/>
          <w:szCs w:val="24"/>
        </w:rPr>
        <w:t xml:space="preserve"> is negatively associated with encounter probability of </w:t>
      </w:r>
      <w:r w:rsidR="00F417F5">
        <w:rPr>
          <w:rFonts w:ascii="Times New Roman" w:hAnsi="Times New Roman" w:cs="Times New Roman"/>
          <w:i/>
          <w:sz w:val="24"/>
          <w:szCs w:val="24"/>
        </w:rPr>
        <w:t>Sebastes</w:t>
      </w:r>
      <w:r w:rsidR="00F417F5">
        <w:rPr>
          <w:rFonts w:ascii="Times New Roman" w:hAnsi="Times New Roman" w:cs="Times New Roman"/>
          <w:sz w:val="24"/>
          <w:szCs w:val="24"/>
        </w:rPr>
        <w:t xml:space="preserve"> spp., </w:t>
      </w:r>
      <w:r w:rsidR="00397827">
        <w:rPr>
          <w:rFonts w:ascii="Times New Roman" w:hAnsi="Times New Roman" w:cs="Times New Roman"/>
          <w:sz w:val="24"/>
          <w:szCs w:val="24"/>
        </w:rPr>
        <w:t xml:space="preserve">while </w:t>
      </w:r>
      <w:r w:rsidR="00F417F5">
        <w:rPr>
          <w:rFonts w:ascii="Times New Roman" w:hAnsi="Times New Roman" w:cs="Times New Roman"/>
          <w:sz w:val="24"/>
          <w:szCs w:val="24"/>
        </w:rPr>
        <w:t xml:space="preserve">encounter probability of </w:t>
      </w:r>
      <w:proofErr w:type="spellStart"/>
      <w:r w:rsidR="00F417F5">
        <w:rPr>
          <w:rFonts w:ascii="Times New Roman" w:hAnsi="Times New Roman" w:cs="Times New Roman"/>
          <w:sz w:val="24"/>
          <w:szCs w:val="24"/>
        </w:rPr>
        <w:t>shortspine</w:t>
      </w:r>
      <w:proofErr w:type="spellEnd"/>
      <w:r w:rsidR="00F417F5">
        <w:rPr>
          <w:rFonts w:ascii="Times New Roman" w:hAnsi="Times New Roman" w:cs="Times New Roman"/>
          <w:sz w:val="24"/>
          <w:szCs w:val="24"/>
        </w:rPr>
        <w:t xml:space="preserve"> has both positive and negative associations with different </w:t>
      </w:r>
      <w:r w:rsidR="00F417F5">
        <w:rPr>
          <w:rFonts w:ascii="Times New Roman" w:hAnsi="Times New Roman" w:cs="Times New Roman"/>
          <w:i/>
          <w:sz w:val="24"/>
          <w:szCs w:val="24"/>
        </w:rPr>
        <w:t xml:space="preserve">Sebastes </w:t>
      </w:r>
      <w:r w:rsidR="00F417F5">
        <w:rPr>
          <w:rFonts w:ascii="Times New Roman" w:hAnsi="Times New Roman" w:cs="Times New Roman"/>
          <w:sz w:val="24"/>
          <w:szCs w:val="24"/>
        </w:rPr>
        <w:t xml:space="preserve">spp.  This difference </w:t>
      </w:r>
      <w:r w:rsidR="00397827">
        <w:rPr>
          <w:rFonts w:ascii="Times New Roman" w:hAnsi="Times New Roman" w:cs="Times New Roman"/>
          <w:sz w:val="24"/>
          <w:szCs w:val="24"/>
        </w:rPr>
        <w:t xml:space="preserve">between </w:t>
      </w:r>
      <w:proofErr w:type="spellStart"/>
      <w:r w:rsidR="00397827">
        <w:rPr>
          <w:rFonts w:ascii="Times New Roman" w:hAnsi="Times New Roman" w:cs="Times New Roman"/>
          <w:sz w:val="24"/>
          <w:szCs w:val="24"/>
        </w:rPr>
        <w:t>thornyhead</w:t>
      </w:r>
      <w:proofErr w:type="spellEnd"/>
      <w:r w:rsidR="00397827">
        <w:rPr>
          <w:rFonts w:ascii="Times New Roman" w:hAnsi="Times New Roman" w:cs="Times New Roman"/>
          <w:sz w:val="24"/>
          <w:szCs w:val="24"/>
        </w:rPr>
        <w:t xml:space="preserve"> species </w:t>
      </w:r>
      <w:r w:rsidR="00F417F5">
        <w:rPr>
          <w:rFonts w:ascii="Times New Roman" w:hAnsi="Times New Roman" w:cs="Times New Roman"/>
          <w:sz w:val="24"/>
          <w:szCs w:val="24"/>
        </w:rPr>
        <w:t xml:space="preserve">is also apparent in distribution maps (Fig. 1), where </w:t>
      </w:r>
      <w:proofErr w:type="spellStart"/>
      <w:r w:rsidR="00F417F5">
        <w:rPr>
          <w:rFonts w:ascii="Times New Roman" w:hAnsi="Times New Roman" w:cs="Times New Roman"/>
          <w:sz w:val="24"/>
          <w:szCs w:val="24"/>
        </w:rPr>
        <w:t>longspine</w:t>
      </w:r>
      <w:proofErr w:type="spellEnd"/>
      <w:r w:rsidR="00F417F5">
        <w:rPr>
          <w:rFonts w:ascii="Times New Roman" w:hAnsi="Times New Roman" w:cs="Times New Roman"/>
          <w:sz w:val="24"/>
          <w:szCs w:val="24"/>
        </w:rPr>
        <w:t xml:space="preserve"> has the deepest distribution of any fish</w:t>
      </w:r>
      <w:r w:rsidR="00397827">
        <w:rPr>
          <w:rFonts w:ascii="Times New Roman" w:hAnsi="Times New Roman" w:cs="Times New Roman"/>
          <w:sz w:val="24"/>
          <w:szCs w:val="24"/>
        </w:rPr>
        <w:t xml:space="preserve"> in our analysis</w:t>
      </w:r>
      <w:r w:rsidR="00F417F5">
        <w:rPr>
          <w:rFonts w:ascii="Times New Roman" w:hAnsi="Times New Roman" w:cs="Times New Roman"/>
          <w:sz w:val="24"/>
          <w:szCs w:val="24"/>
        </w:rPr>
        <w:t xml:space="preserve">, whereas </w:t>
      </w:r>
      <w:proofErr w:type="spellStart"/>
      <w:r w:rsidR="00F417F5">
        <w:rPr>
          <w:rFonts w:ascii="Times New Roman" w:hAnsi="Times New Roman" w:cs="Times New Roman"/>
          <w:sz w:val="24"/>
          <w:szCs w:val="24"/>
        </w:rPr>
        <w:t>shortspine</w:t>
      </w:r>
      <w:proofErr w:type="spellEnd"/>
      <w:r w:rsidR="00F417F5">
        <w:rPr>
          <w:rFonts w:ascii="Times New Roman" w:hAnsi="Times New Roman" w:cs="Times New Roman"/>
          <w:sz w:val="24"/>
          <w:szCs w:val="24"/>
        </w:rPr>
        <w:t xml:space="preserve"> occupies a more shoreward distribution that overlaps with the spatial distribution for several </w:t>
      </w:r>
      <w:r w:rsidR="00F417F5">
        <w:rPr>
          <w:rFonts w:ascii="Times New Roman" w:hAnsi="Times New Roman" w:cs="Times New Roman"/>
          <w:i/>
          <w:sz w:val="24"/>
          <w:szCs w:val="24"/>
        </w:rPr>
        <w:t xml:space="preserve">Sebastes </w:t>
      </w:r>
      <w:r w:rsidR="00F417F5">
        <w:rPr>
          <w:rFonts w:ascii="Times New Roman" w:hAnsi="Times New Roman" w:cs="Times New Roman"/>
          <w:sz w:val="24"/>
          <w:szCs w:val="24"/>
        </w:rPr>
        <w:t xml:space="preserve">(e.g., </w:t>
      </w:r>
      <w:proofErr w:type="spellStart"/>
      <w:r w:rsidR="00F417F5">
        <w:rPr>
          <w:rFonts w:ascii="Times New Roman" w:hAnsi="Times New Roman" w:cs="Times New Roman"/>
          <w:sz w:val="24"/>
          <w:szCs w:val="24"/>
        </w:rPr>
        <w:t>darkblotched</w:t>
      </w:r>
      <w:proofErr w:type="spellEnd"/>
      <w:r w:rsidR="00F417F5">
        <w:rPr>
          <w:rFonts w:ascii="Times New Roman" w:hAnsi="Times New Roman" w:cs="Times New Roman"/>
          <w:sz w:val="24"/>
          <w:szCs w:val="24"/>
        </w:rPr>
        <w:t xml:space="preserve">, POP, and </w:t>
      </w:r>
      <w:proofErr w:type="spellStart"/>
      <w:r w:rsidR="00F417F5">
        <w:rPr>
          <w:rFonts w:ascii="Times New Roman" w:hAnsi="Times New Roman" w:cs="Times New Roman"/>
          <w:sz w:val="24"/>
          <w:szCs w:val="24"/>
        </w:rPr>
        <w:t>splitnose</w:t>
      </w:r>
      <w:proofErr w:type="spellEnd"/>
      <w:r w:rsidR="00F417F5">
        <w:rPr>
          <w:rFonts w:ascii="Times New Roman" w:hAnsi="Times New Roman" w:cs="Times New Roman"/>
          <w:sz w:val="24"/>
          <w:szCs w:val="24"/>
        </w:rPr>
        <w:t xml:space="preserve">).  </w:t>
      </w:r>
      <w:r w:rsidR="00D50C0A">
        <w:rPr>
          <w:rFonts w:ascii="Times New Roman" w:hAnsi="Times New Roman" w:cs="Times New Roman"/>
          <w:sz w:val="24"/>
          <w:szCs w:val="24"/>
        </w:rPr>
        <w:t xml:space="preserve">The </w:t>
      </w:r>
      <w:r w:rsidR="00F417F5">
        <w:rPr>
          <w:rFonts w:ascii="Times New Roman" w:hAnsi="Times New Roman" w:cs="Times New Roman"/>
          <w:i/>
          <w:sz w:val="24"/>
          <w:szCs w:val="24"/>
        </w:rPr>
        <w:t>Sebastes</w:t>
      </w:r>
      <w:r w:rsidR="00F417F5">
        <w:rPr>
          <w:rFonts w:ascii="Times New Roman" w:hAnsi="Times New Roman" w:cs="Times New Roman"/>
          <w:sz w:val="24"/>
          <w:szCs w:val="24"/>
        </w:rPr>
        <w:t xml:space="preserve"> spp.</w:t>
      </w:r>
      <w:r w:rsidR="00D50C0A">
        <w:rPr>
          <w:rFonts w:ascii="Times New Roman" w:hAnsi="Times New Roman" w:cs="Times New Roman"/>
          <w:sz w:val="24"/>
          <w:szCs w:val="24"/>
        </w:rPr>
        <w:t xml:space="preserve"> </w:t>
      </w:r>
      <w:r w:rsidR="00665F0B">
        <w:rPr>
          <w:rFonts w:ascii="Times New Roman" w:hAnsi="Times New Roman" w:cs="Times New Roman"/>
          <w:sz w:val="24"/>
          <w:szCs w:val="24"/>
        </w:rPr>
        <w:t xml:space="preserve">all generally </w:t>
      </w:r>
      <w:r w:rsidR="00D50C0A">
        <w:rPr>
          <w:rFonts w:ascii="Times New Roman" w:hAnsi="Times New Roman" w:cs="Times New Roman"/>
          <w:sz w:val="24"/>
          <w:szCs w:val="24"/>
        </w:rPr>
        <w:t xml:space="preserve">have high correlations </w:t>
      </w:r>
      <w:r w:rsidR="00F417F5">
        <w:rPr>
          <w:rFonts w:ascii="Times New Roman" w:hAnsi="Times New Roman" w:cs="Times New Roman"/>
          <w:sz w:val="24"/>
          <w:szCs w:val="24"/>
        </w:rPr>
        <w:t xml:space="preserve">(0.5-0.9) with one another </w:t>
      </w:r>
      <w:r w:rsidR="00D50C0A">
        <w:rPr>
          <w:rFonts w:ascii="Times New Roman" w:hAnsi="Times New Roman" w:cs="Times New Roman"/>
          <w:sz w:val="24"/>
          <w:szCs w:val="24"/>
        </w:rPr>
        <w:t xml:space="preserve">for </w:t>
      </w:r>
      <w:r w:rsidR="00D86BAC">
        <w:rPr>
          <w:rFonts w:ascii="Times New Roman" w:hAnsi="Times New Roman" w:cs="Times New Roman"/>
          <w:sz w:val="24"/>
          <w:szCs w:val="24"/>
        </w:rPr>
        <w:t xml:space="preserve">encounter probability </w:t>
      </w:r>
      <w:r w:rsidR="00D50C0A">
        <w:rPr>
          <w:rFonts w:ascii="Times New Roman" w:hAnsi="Times New Roman" w:cs="Times New Roman"/>
          <w:sz w:val="24"/>
          <w:szCs w:val="24"/>
        </w:rPr>
        <w:t>(</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E</m:t>
            </m:r>
          </m:e>
          <m:sub>
            <m:r>
              <w:rPr>
                <w:rFonts w:ascii="Cambria Math" w:hAnsi="Cambria Math" w:cs="Times New Roman"/>
                <w:sz w:val="24"/>
                <w:szCs w:val="24"/>
              </w:rPr>
              <m:t>p</m:t>
            </m:r>
          </m:sub>
        </m:sSub>
      </m:oMath>
      <w:r w:rsidR="00F417F5">
        <w:rPr>
          <w:rFonts w:ascii="Times New Roman" w:eastAsiaTheme="minorEastAsia" w:hAnsi="Times New Roman" w:cs="Times New Roman"/>
          <w:sz w:val="24"/>
          <w:szCs w:val="24"/>
        </w:rPr>
        <w:t>; Fig. 2 top panel</w:t>
      </w:r>
      <w:r w:rsidR="00D50C0A">
        <w:rPr>
          <w:rFonts w:ascii="Times New Roman" w:eastAsiaTheme="minorEastAsia" w:hAnsi="Times New Roman" w:cs="Times New Roman"/>
          <w:sz w:val="24"/>
          <w:szCs w:val="24"/>
        </w:rPr>
        <w:t xml:space="preserve">), but the northern vs. </w:t>
      </w:r>
      <w:proofErr w:type="spellStart"/>
      <w:r w:rsidR="00D50C0A">
        <w:rPr>
          <w:rFonts w:ascii="Times New Roman" w:eastAsiaTheme="minorEastAsia" w:hAnsi="Times New Roman" w:cs="Times New Roman"/>
          <w:sz w:val="24"/>
          <w:szCs w:val="24"/>
        </w:rPr>
        <w:t>coastwide</w:t>
      </w:r>
      <w:proofErr w:type="spellEnd"/>
      <w:r w:rsidR="00D50C0A">
        <w:rPr>
          <w:rFonts w:ascii="Times New Roman" w:eastAsiaTheme="minorEastAsia" w:hAnsi="Times New Roman" w:cs="Times New Roman"/>
          <w:sz w:val="24"/>
          <w:szCs w:val="24"/>
        </w:rPr>
        <w:t xml:space="preserve"> </w:t>
      </w:r>
      <w:r w:rsidR="00F417F5">
        <w:rPr>
          <w:rFonts w:ascii="Times New Roman" w:eastAsiaTheme="minorEastAsia" w:hAnsi="Times New Roman" w:cs="Times New Roman"/>
          <w:sz w:val="24"/>
          <w:szCs w:val="24"/>
        </w:rPr>
        <w:t>groups</w:t>
      </w:r>
      <w:r w:rsidR="00D50C0A">
        <w:rPr>
          <w:rFonts w:ascii="Times New Roman" w:eastAsiaTheme="minorEastAsia" w:hAnsi="Times New Roman" w:cs="Times New Roman"/>
          <w:sz w:val="24"/>
          <w:szCs w:val="24"/>
        </w:rPr>
        <w:t xml:space="preserve"> are strongly distinguished by correlations in positive catch rates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E</m:t>
            </m:r>
          </m:e>
          <m:sub>
            <m:r>
              <w:rPr>
                <w:rFonts w:ascii="Cambria Math" w:eastAsiaTheme="minorEastAsia" w:hAnsi="Cambria Math" w:cs="Times New Roman"/>
                <w:sz w:val="24"/>
                <w:szCs w:val="24"/>
              </w:rPr>
              <m:t>r</m:t>
            </m:r>
          </m:sub>
        </m:sSub>
      </m:oMath>
      <w:r w:rsidR="00F417F5">
        <w:rPr>
          <w:rFonts w:ascii="Times New Roman" w:eastAsiaTheme="minorEastAsia" w:hAnsi="Times New Roman" w:cs="Times New Roman"/>
          <w:sz w:val="24"/>
          <w:szCs w:val="24"/>
        </w:rPr>
        <w:t>; Fig. 2 bottom panel</w:t>
      </w:r>
      <w:r w:rsidR="00D50C0A">
        <w:rPr>
          <w:rFonts w:ascii="Times New Roman" w:eastAsiaTheme="minorEastAsia" w:hAnsi="Times New Roman" w:cs="Times New Roman"/>
          <w:sz w:val="24"/>
          <w:szCs w:val="24"/>
        </w:rPr>
        <w:t xml:space="preserve">), where </w:t>
      </w:r>
      <w:proofErr w:type="spellStart"/>
      <w:r w:rsidR="00D50C0A">
        <w:rPr>
          <w:rFonts w:ascii="Times New Roman" w:eastAsiaTheme="minorEastAsia" w:hAnsi="Times New Roman" w:cs="Times New Roman"/>
          <w:sz w:val="24"/>
          <w:szCs w:val="24"/>
        </w:rPr>
        <w:t>darkblotched</w:t>
      </w:r>
      <w:proofErr w:type="spellEnd"/>
      <w:r w:rsidR="00D50C0A">
        <w:rPr>
          <w:rFonts w:ascii="Times New Roman" w:eastAsiaTheme="minorEastAsia" w:hAnsi="Times New Roman" w:cs="Times New Roman"/>
          <w:sz w:val="24"/>
          <w:szCs w:val="24"/>
        </w:rPr>
        <w:t xml:space="preserve">, POP, and </w:t>
      </w:r>
      <w:proofErr w:type="spellStart"/>
      <w:r w:rsidR="00D50C0A">
        <w:rPr>
          <w:rFonts w:ascii="Times New Roman" w:eastAsiaTheme="minorEastAsia" w:hAnsi="Times New Roman" w:cs="Times New Roman"/>
          <w:sz w:val="24"/>
          <w:szCs w:val="24"/>
        </w:rPr>
        <w:t>sharpchin</w:t>
      </w:r>
      <w:proofErr w:type="spellEnd"/>
      <w:r w:rsidR="00D50C0A">
        <w:rPr>
          <w:rFonts w:ascii="Times New Roman" w:eastAsiaTheme="minorEastAsia" w:hAnsi="Times New Roman" w:cs="Times New Roman"/>
          <w:sz w:val="24"/>
          <w:szCs w:val="24"/>
        </w:rPr>
        <w:t xml:space="preserve"> have higher correlations with one-another (0.9) than with </w:t>
      </w:r>
      <w:proofErr w:type="spellStart"/>
      <w:r w:rsidR="00D50C0A">
        <w:rPr>
          <w:rFonts w:ascii="Times New Roman" w:eastAsiaTheme="minorEastAsia" w:hAnsi="Times New Roman" w:cs="Times New Roman"/>
          <w:sz w:val="24"/>
          <w:szCs w:val="24"/>
        </w:rPr>
        <w:t>splitnose</w:t>
      </w:r>
      <w:proofErr w:type="spellEnd"/>
      <w:r w:rsidR="00D50C0A">
        <w:rPr>
          <w:rFonts w:ascii="Times New Roman" w:eastAsiaTheme="minorEastAsia" w:hAnsi="Times New Roman" w:cs="Times New Roman"/>
          <w:sz w:val="24"/>
          <w:szCs w:val="24"/>
        </w:rPr>
        <w:t xml:space="preserve">, </w:t>
      </w:r>
      <w:proofErr w:type="spellStart"/>
      <w:r w:rsidR="00D86BAC">
        <w:rPr>
          <w:rFonts w:ascii="Times New Roman" w:eastAsiaTheme="minorEastAsia" w:hAnsi="Times New Roman" w:cs="Times New Roman"/>
          <w:sz w:val="24"/>
          <w:szCs w:val="24"/>
        </w:rPr>
        <w:t>stripetail</w:t>
      </w:r>
      <w:proofErr w:type="spellEnd"/>
      <w:r w:rsidR="00D50C0A">
        <w:rPr>
          <w:rFonts w:ascii="Times New Roman" w:eastAsiaTheme="minorEastAsia" w:hAnsi="Times New Roman" w:cs="Times New Roman"/>
          <w:sz w:val="24"/>
          <w:szCs w:val="24"/>
        </w:rPr>
        <w:t xml:space="preserve">, and </w:t>
      </w:r>
      <w:proofErr w:type="spellStart"/>
      <w:r w:rsidR="00D50C0A">
        <w:rPr>
          <w:rFonts w:ascii="Times New Roman" w:eastAsiaTheme="minorEastAsia" w:hAnsi="Times New Roman" w:cs="Times New Roman"/>
          <w:sz w:val="24"/>
          <w:szCs w:val="24"/>
        </w:rPr>
        <w:t>greenspotted</w:t>
      </w:r>
      <w:proofErr w:type="spellEnd"/>
      <w:r w:rsidR="00D50C0A">
        <w:rPr>
          <w:rFonts w:ascii="Times New Roman" w:eastAsiaTheme="minorEastAsia" w:hAnsi="Times New Roman" w:cs="Times New Roman"/>
          <w:sz w:val="24"/>
          <w:szCs w:val="24"/>
        </w:rPr>
        <w:t xml:space="preserve"> (0.2-0.7).</w:t>
      </w:r>
      <w:r w:rsidR="00D50C0A">
        <w:rPr>
          <w:rFonts w:ascii="Times New Roman" w:hAnsi="Times New Roman" w:cs="Times New Roman"/>
          <w:sz w:val="24"/>
          <w:szCs w:val="24"/>
        </w:rPr>
        <w:t xml:space="preserve"> </w:t>
      </w:r>
      <w:r>
        <w:rPr>
          <w:rFonts w:ascii="Times New Roman" w:hAnsi="Times New Roman" w:cs="Times New Roman"/>
          <w:sz w:val="24"/>
          <w:szCs w:val="24"/>
        </w:rPr>
        <w:t xml:space="preserve"> </w:t>
      </w:r>
      <w:r w:rsidR="00F417F5">
        <w:rPr>
          <w:rFonts w:ascii="Times New Roman" w:hAnsi="Times New Roman" w:cs="Times New Roman"/>
          <w:sz w:val="24"/>
          <w:szCs w:val="24"/>
        </w:rPr>
        <w:t xml:space="preserve">At this </w:t>
      </w:r>
      <w:proofErr w:type="spellStart"/>
      <w:r w:rsidR="00F417F5">
        <w:rPr>
          <w:rFonts w:ascii="Times New Roman" w:hAnsi="Times New Roman" w:cs="Times New Roman"/>
          <w:sz w:val="24"/>
          <w:szCs w:val="24"/>
        </w:rPr>
        <w:t>coastwide</w:t>
      </w:r>
      <w:proofErr w:type="spellEnd"/>
      <w:r w:rsidR="00F417F5">
        <w:rPr>
          <w:rFonts w:ascii="Times New Roman" w:hAnsi="Times New Roman" w:cs="Times New Roman"/>
          <w:sz w:val="24"/>
          <w:szCs w:val="24"/>
        </w:rPr>
        <w:t xml:space="preserve"> spatial scale, </w:t>
      </w:r>
      <w:proofErr w:type="spellStart"/>
      <w:r>
        <w:rPr>
          <w:rFonts w:ascii="Times New Roman" w:hAnsi="Times New Roman" w:cs="Times New Roman"/>
          <w:i/>
          <w:sz w:val="24"/>
          <w:szCs w:val="24"/>
        </w:rPr>
        <w:t>Sebastolobus</w:t>
      </w:r>
      <w:proofErr w:type="spellEnd"/>
      <w:r>
        <w:rPr>
          <w:rFonts w:ascii="Times New Roman" w:hAnsi="Times New Roman" w:cs="Times New Roman"/>
          <w:sz w:val="24"/>
          <w:szCs w:val="24"/>
        </w:rPr>
        <w:t xml:space="preserve"> spp. generally have increased encounter probability when structure-forming invertebrates are found, wh</w:t>
      </w:r>
      <w:r w:rsidR="002323D2">
        <w:rPr>
          <w:rFonts w:ascii="Times New Roman" w:hAnsi="Times New Roman" w:cs="Times New Roman"/>
          <w:sz w:val="24"/>
          <w:szCs w:val="24"/>
        </w:rPr>
        <w:t>er</w:t>
      </w:r>
      <w:r w:rsidR="00F417F5">
        <w:rPr>
          <w:rFonts w:ascii="Times New Roman" w:hAnsi="Times New Roman" w:cs="Times New Roman"/>
          <w:sz w:val="24"/>
          <w:szCs w:val="24"/>
        </w:rPr>
        <w:t>e</w:t>
      </w:r>
      <w:r w:rsidR="002323D2">
        <w:rPr>
          <w:rFonts w:ascii="Times New Roman" w:hAnsi="Times New Roman" w:cs="Times New Roman"/>
          <w:sz w:val="24"/>
          <w:szCs w:val="24"/>
        </w:rPr>
        <w:t>as</w:t>
      </w:r>
      <w:r>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00F417F5">
        <w:rPr>
          <w:rFonts w:ascii="Times New Roman" w:hAnsi="Times New Roman" w:cs="Times New Roman"/>
          <w:sz w:val="24"/>
          <w:szCs w:val="24"/>
        </w:rPr>
        <w:t>oastwide</w:t>
      </w:r>
      <w:proofErr w:type="spellEnd"/>
      <w:r w:rsidR="00F417F5">
        <w:rPr>
          <w:rFonts w:ascii="Times New Roman" w:hAnsi="Times New Roman" w:cs="Times New Roman"/>
          <w:sz w:val="24"/>
          <w:szCs w:val="24"/>
        </w:rPr>
        <w:t xml:space="preserve"> and northern </w:t>
      </w:r>
      <w:r w:rsidR="00F417F5">
        <w:rPr>
          <w:rFonts w:ascii="Times New Roman" w:hAnsi="Times New Roman" w:cs="Times New Roman"/>
          <w:sz w:val="24"/>
          <w:szCs w:val="24"/>
        </w:rPr>
        <w:lastRenderedPageBreak/>
        <w:t>rockfish groups</w:t>
      </w:r>
      <w:r>
        <w:rPr>
          <w:rFonts w:ascii="Times New Roman" w:hAnsi="Times New Roman" w:cs="Times New Roman"/>
          <w:sz w:val="24"/>
          <w:szCs w:val="24"/>
        </w:rPr>
        <w:t xml:space="preserve"> have somewhat decreased encounter probability in these cases.  </w:t>
      </w:r>
      <w:r w:rsidR="002323D2">
        <w:rPr>
          <w:rFonts w:ascii="Times New Roman" w:hAnsi="Times New Roman" w:cs="Times New Roman"/>
          <w:sz w:val="24"/>
          <w:szCs w:val="24"/>
        </w:rPr>
        <w:t>When</w:t>
      </w:r>
      <w:r w:rsidR="00F417F5">
        <w:rPr>
          <w:rFonts w:ascii="Times New Roman" w:hAnsi="Times New Roman" w:cs="Times New Roman"/>
          <w:sz w:val="24"/>
          <w:szCs w:val="24"/>
        </w:rPr>
        <w:t xml:space="preserve"> </w:t>
      </w:r>
      <w:r>
        <w:rPr>
          <w:rFonts w:ascii="Times New Roman" w:hAnsi="Times New Roman" w:cs="Times New Roman"/>
          <w:sz w:val="24"/>
          <w:szCs w:val="24"/>
        </w:rPr>
        <w:t xml:space="preserve">fishes and </w:t>
      </w:r>
      <w:r w:rsidR="002323D2">
        <w:rPr>
          <w:rFonts w:ascii="Times New Roman" w:hAnsi="Times New Roman" w:cs="Times New Roman"/>
          <w:sz w:val="24"/>
          <w:szCs w:val="24"/>
        </w:rPr>
        <w:t>SFI</w:t>
      </w:r>
      <w:r>
        <w:rPr>
          <w:rFonts w:ascii="Times New Roman" w:hAnsi="Times New Roman" w:cs="Times New Roman"/>
          <w:sz w:val="24"/>
          <w:szCs w:val="24"/>
        </w:rPr>
        <w:t xml:space="preserve"> are encountered, however, an increased catch of </w:t>
      </w:r>
      <w:r w:rsidR="002323D2">
        <w:rPr>
          <w:rFonts w:ascii="Times New Roman" w:hAnsi="Times New Roman" w:cs="Times New Roman"/>
          <w:sz w:val="24"/>
          <w:szCs w:val="24"/>
        </w:rPr>
        <w:t>SFI</w:t>
      </w:r>
      <w:r>
        <w:rPr>
          <w:rFonts w:ascii="Times New Roman" w:hAnsi="Times New Roman" w:cs="Times New Roman"/>
          <w:sz w:val="24"/>
          <w:szCs w:val="24"/>
        </w:rPr>
        <w:t xml:space="preserve"> is associated with increased catch for all fishes</w:t>
      </w:r>
      <w:r w:rsidR="00130422">
        <w:rPr>
          <w:rFonts w:ascii="Times New Roman" w:hAnsi="Times New Roman" w:cs="Times New Roman"/>
          <w:sz w:val="24"/>
          <w:szCs w:val="24"/>
        </w:rPr>
        <w:t xml:space="preserve"> except </w:t>
      </w:r>
      <w:proofErr w:type="spellStart"/>
      <w:r w:rsidR="00130422">
        <w:rPr>
          <w:rFonts w:ascii="Times New Roman" w:hAnsi="Times New Roman" w:cs="Times New Roman"/>
          <w:sz w:val="24"/>
          <w:szCs w:val="24"/>
        </w:rPr>
        <w:t>stripetail</w:t>
      </w:r>
      <w:proofErr w:type="spellEnd"/>
      <w:r w:rsidR="00130422">
        <w:rPr>
          <w:rFonts w:ascii="Times New Roman" w:hAnsi="Times New Roman" w:cs="Times New Roman"/>
          <w:sz w:val="24"/>
          <w:szCs w:val="24"/>
        </w:rPr>
        <w:t xml:space="preserve"> and </w:t>
      </w:r>
      <w:proofErr w:type="spellStart"/>
      <w:r w:rsidR="00130422">
        <w:rPr>
          <w:rFonts w:ascii="Times New Roman" w:hAnsi="Times New Roman" w:cs="Times New Roman"/>
          <w:sz w:val="24"/>
          <w:szCs w:val="24"/>
        </w:rPr>
        <w:t>sharpchin</w:t>
      </w:r>
      <w:proofErr w:type="spellEnd"/>
      <w:r w:rsidR="00130422">
        <w:rPr>
          <w:rFonts w:ascii="Times New Roman" w:hAnsi="Times New Roman" w:cs="Times New Roman"/>
          <w:sz w:val="24"/>
          <w:szCs w:val="24"/>
        </w:rPr>
        <w:t xml:space="preserve"> rockfish</w:t>
      </w:r>
      <w:r>
        <w:rPr>
          <w:rFonts w:ascii="Times New Roman" w:hAnsi="Times New Roman" w:cs="Times New Roman"/>
          <w:sz w:val="24"/>
          <w:szCs w:val="24"/>
        </w:rPr>
        <w:t xml:space="preserve">.  </w:t>
      </w:r>
    </w:p>
    <w:p w14:paraId="285D5780" w14:textId="4C846805" w:rsidR="003C29CE" w:rsidRDefault="00D50C0A" w:rsidP="00D50C0A">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t>We next compare estimates of biomass trends using multi-species and single-species estimates (Fig. 3)</w:t>
      </w:r>
      <w:r w:rsidR="00665F0B">
        <w:rPr>
          <w:rFonts w:ascii="Times New Roman" w:hAnsi="Times New Roman" w:cs="Times New Roman"/>
          <w:sz w:val="24"/>
          <w:szCs w:val="24"/>
        </w:rPr>
        <w:t xml:space="preserve">.  Biomass trends are broadly similar between models, and particularly for </w:t>
      </w:r>
      <w:r w:rsidR="001A3EFB">
        <w:rPr>
          <w:rFonts w:ascii="Times New Roman" w:hAnsi="Times New Roman" w:cs="Times New Roman"/>
          <w:sz w:val="24"/>
          <w:szCs w:val="24"/>
        </w:rPr>
        <w:t>SFI</w:t>
      </w:r>
      <w:r w:rsidR="00A36E3D">
        <w:rPr>
          <w:rFonts w:ascii="Times New Roman" w:hAnsi="Times New Roman" w:cs="Times New Roman"/>
          <w:sz w:val="24"/>
          <w:szCs w:val="24"/>
        </w:rPr>
        <w:t xml:space="preserve">, </w:t>
      </w:r>
      <w:r w:rsidR="00665F0B">
        <w:rPr>
          <w:rFonts w:ascii="Times New Roman" w:hAnsi="Times New Roman" w:cs="Times New Roman"/>
          <w:sz w:val="24"/>
          <w:szCs w:val="24"/>
        </w:rPr>
        <w:t>which show</w:t>
      </w:r>
      <w:r w:rsidR="00A36E3D">
        <w:rPr>
          <w:rFonts w:ascii="Times New Roman" w:hAnsi="Times New Roman" w:cs="Times New Roman"/>
          <w:sz w:val="24"/>
          <w:szCs w:val="24"/>
        </w:rPr>
        <w:t>s</w:t>
      </w:r>
      <w:r w:rsidR="00665F0B">
        <w:rPr>
          <w:rFonts w:ascii="Times New Roman" w:hAnsi="Times New Roman" w:cs="Times New Roman"/>
          <w:sz w:val="24"/>
          <w:szCs w:val="24"/>
        </w:rPr>
        <w:t xml:space="preserve"> a</w:t>
      </w:r>
      <w:r w:rsidR="00A36E3D">
        <w:rPr>
          <w:rFonts w:ascii="Times New Roman" w:hAnsi="Times New Roman" w:cs="Times New Roman"/>
          <w:sz w:val="24"/>
          <w:szCs w:val="24"/>
        </w:rPr>
        <w:t xml:space="preserve"> trend of increased</w:t>
      </w:r>
      <w:r w:rsidR="00665F0B">
        <w:rPr>
          <w:rFonts w:ascii="Times New Roman" w:hAnsi="Times New Roman" w:cs="Times New Roman"/>
          <w:sz w:val="24"/>
          <w:szCs w:val="24"/>
        </w:rPr>
        <w:t xml:space="preserve"> </w:t>
      </w:r>
      <w:r w:rsidR="00A36E3D">
        <w:rPr>
          <w:rFonts w:ascii="Times New Roman" w:hAnsi="Times New Roman" w:cs="Times New Roman"/>
          <w:sz w:val="24"/>
          <w:szCs w:val="24"/>
        </w:rPr>
        <w:t xml:space="preserve">biomass </w:t>
      </w:r>
      <w:r w:rsidR="00665F0B">
        <w:rPr>
          <w:rFonts w:ascii="Times New Roman" w:hAnsi="Times New Roman" w:cs="Times New Roman"/>
          <w:sz w:val="24"/>
          <w:szCs w:val="24"/>
        </w:rPr>
        <w:t xml:space="preserve">since 2008.  </w:t>
      </w:r>
      <w:r w:rsidR="00397827">
        <w:rPr>
          <w:rFonts w:ascii="Times New Roman" w:hAnsi="Times New Roman" w:cs="Times New Roman"/>
          <w:sz w:val="24"/>
          <w:szCs w:val="24"/>
        </w:rPr>
        <w:t>B</w:t>
      </w:r>
      <w:r w:rsidR="0049606D">
        <w:rPr>
          <w:rFonts w:ascii="Times New Roman" w:hAnsi="Times New Roman" w:cs="Times New Roman"/>
          <w:sz w:val="24"/>
          <w:szCs w:val="24"/>
        </w:rPr>
        <w:t>iomass</w:t>
      </w:r>
      <w:r w:rsidR="00665F0B">
        <w:rPr>
          <w:rFonts w:ascii="Times New Roman" w:hAnsi="Times New Roman" w:cs="Times New Roman"/>
          <w:sz w:val="24"/>
          <w:szCs w:val="24"/>
        </w:rPr>
        <w:t xml:space="preserve"> trend</w:t>
      </w:r>
      <w:r w:rsidR="001A3EFB">
        <w:rPr>
          <w:rFonts w:ascii="Times New Roman" w:hAnsi="Times New Roman" w:cs="Times New Roman"/>
          <w:sz w:val="24"/>
          <w:szCs w:val="24"/>
        </w:rPr>
        <w:t xml:space="preserve"> estimates </w:t>
      </w:r>
      <w:r w:rsidR="0049606D">
        <w:rPr>
          <w:rFonts w:ascii="Times New Roman" w:hAnsi="Times New Roman" w:cs="Times New Roman"/>
          <w:sz w:val="24"/>
          <w:szCs w:val="24"/>
        </w:rPr>
        <w:t xml:space="preserve">are most different </w:t>
      </w:r>
      <w:r w:rsidR="00397827">
        <w:rPr>
          <w:rFonts w:ascii="Times New Roman" w:hAnsi="Times New Roman" w:cs="Times New Roman"/>
          <w:sz w:val="24"/>
          <w:szCs w:val="24"/>
        </w:rPr>
        <w:t xml:space="preserve">between multi- and single-species models </w:t>
      </w:r>
      <w:r w:rsidR="00665F0B">
        <w:rPr>
          <w:rFonts w:ascii="Times New Roman" w:hAnsi="Times New Roman" w:cs="Times New Roman"/>
          <w:sz w:val="24"/>
          <w:szCs w:val="24"/>
        </w:rPr>
        <w:t xml:space="preserve">for the group of </w:t>
      </w:r>
      <w:r w:rsidR="00E97C37">
        <w:rPr>
          <w:rFonts w:ascii="Times New Roman" w:hAnsi="Times New Roman" w:cs="Times New Roman"/>
          <w:sz w:val="24"/>
          <w:szCs w:val="24"/>
        </w:rPr>
        <w:t xml:space="preserve">northern </w:t>
      </w:r>
      <w:r w:rsidR="00665F0B" w:rsidRPr="00E97C37">
        <w:rPr>
          <w:rFonts w:ascii="Times New Roman" w:hAnsi="Times New Roman" w:cs="Times New Roman"/>
          <w:i/>
          <w:sz w:val="24"/>
          <w:szCs w:val="24"/>
        </w:rPr>
        <w:t>Sebastes</w:t>
      </w:r>
      <w:r w:rsidR="00665F0B">
        <w:rPr>
          <w:rFonts w:ascii="Times New Roman" w:hAnsi="Times New Roman" w:cs="Times New Roman"/>
          <w:sz w:val="24"/>
          <w:szCs w:val="24"/>
        </w:rPr>
        <w:t xml:space="preserve"> spp. (</w:t>
      </w:r>
      <w:proofErr w:type="spellStart"/>
      <w:r w:rsidR="00665F0B">
        <w:rPr>
          <w:rFonts w:ascii="Times New Roman" w:hAnsi="Times New Roman" w:cs="Times New Roman"/>
          <w:sz w:val="24"/>
          <w:szCs w:val="24"/>
        </w:rPr>
        <w:t>darkblotched</w:t>
      </w:r>
      <w:proofErr w:type="spellEnd"/>
      <w:r w:rsidR="00665F0B">
        <w:rPr>
          <w:rFonts w:ascii="Times New Roman" w:hAnsi="Times New Roman" w:cs="Times New Roman"/>
          <w:sz w:val="24"/>
          <w:szCs w:val="24"/>
        </w:rPr>
        <w:t xml:space="preserve">, </w:t>
      </w:r>
      <w:proofErr w:type="spellStart"/>
      <w:r w:rsidR="00665F0B">
        <w:rPr>
          <w:rFonts w:ascii="Times New Roman" w:hAnsi="Times New Roman" w:cs="Times New Roman"/>
          <w:sz w:val="24"/>
          <w:szCs w:val="24"/>
        </w:rPr>
        <w:t>sharpchin</w:t>
      </w:r>
      <w:proofErr w:type="spellEnd"/>
      <w:r w:rsidR="00665F0B">
        <w:rPr>
          <w:rFonts w:ascii="Times New Roman" w:hAnsi="Times New Roman" w:cs="Times New Roman"/>
          <w:sz w:val="24"/>
          <w:szCs w:val="24"/>
        </w:rPr>
        <w:t>, and POP</w:t>
      </w:r>
      <w:r w:rsidR="000F7B30">
        <w:rPr>
          <w:rFonts w:ascii="Times New Roman" w:hAnsi="Times New Roman" w:cs="Times New Roman"/>
          <w:sz w:val="24"/>
          <w:szCs w:val="24"/>
        </w:rPr>
        <w:t>; Fig. 3 middle row</w:t>
      </w:r>
      <w:r w:rsidR="00665F0B">
        <w:rPr>
          <w:rFonts w:ascii="Times New Roman" w:hAnsi="Times New Roman" w:cs="Times New Roman"/>
          <w:sz w:val="24"/>
          <w:szCs w:val="24"/>
        </w:rPr>
        <w:t>)</w:t>
      </w:r>
      <w:r w:rsidR="00397827">
        <w:rPr>
          <w:rFonts w:ascii="Times New Roman" w:hAnsi="Times New Roman" w:cs="Times New Roman"/>
          <w:sz w:val="24"/>
          <w:szCs w:val="24"/>
        </w:rPr>
        <w:t>.  F</w:t>
      </w:r>
      <w:r w:rsidR="001665A0">
        <w:rPr>
          <w:rFonts w:ascii="Times New Roman" w:hAnsi="Times New Roman" w:cs="Times New Roman"/>
          <w:sz w:val="24"/>
          <w:szCs w:val="24"/>
        </w:rPr>
        <w:t>or example</w:t>
      </w:r>
      <w:r w:rsidR="00665F0B">
        <w:rPr>
          <w:rFonts w:ascii="Times New Roman" w:hAnsi="Times New Roman" w:cs="Times New Roman"/>
          <w:sz w:val="24"/>
          <w:szCs w:val="24"/>
        </w:rPr>
        <w:t>, the multispecies model e</w:t>
      </w:r>
      <w:r w:rsidR="006148C2">
        <w:rPr>
          <w:rFonts w:ascii="Times New Roman" w:hAnsi="Times New Roman" w:cs="Times New Roman"/>
          <w:sz w:val="24"/>
          <w:szCs w:val="24"/>
        </w:rPr>
        <w:t xml:space="preserve">stimates lower abundance </w:t>
      </w:r>
      <w:r w:rsidR="00397827">
        <w:rPr>
          <w:rFonts w:ascii="Times New Roman" w:hAnsi="Times New Roman" w:cs="Times New Roman"/>
          <w:sz w:val="24"/>
          <w:szCs w:val="24"/>
        </w:rPr>
        <w:t xml:space="preserve">for POP </w:t>
      </w:r>
      <w:r w:rsidR="006148C2">
        <w:rPr>
          <w:rFonts w:ascii="Times New Roman" w:hAnsi="Times New Roman" w:cs="Times New Roman"/>
          <w:sz w:val="24"/>
          <w:szCs w:val="24"/>
        </w:rPr>
        <w:t xml:space="preserve">in 2008 </w:t>
      </w:r>
      <w:r w:rsidR="00665F0B">
        <w:rPr>
          <w:rFonts w:ascii="Times New Roman" w:hAnsi="Times New Roman" w:cs="Times New Roman"/>
          <w:sz w:val="24"/>
          <w:szCs w:val="24"/>
        </w:rPr>
        <w:t xml:space="preserve">than the single-species model.  This </w:t>
      </w:r>
      <w:r w:rsidR="006148C2">
        <w:rPr>
          <w:rFonts w:ascii="Times New Roman" w:hAnsi="Times New Roman" w:cs="Times New Roman"/>
          <w:sz w:val="24"/>
          <w:szCs w:val="24"/>
        </w:rPr>
        <w:t xml:space="preserve">lower estimate for POP in 2008 using the multispecies model </w:t>
      </w:r>
      <w:r w:rsidR="00665F0B">
        <w:rPr>
          <w:rFonts w:ascii="Times New Roman" w:hAnsi="Times New Roman" w:cs="Times New Roman"/>
          <w:sz w:val="24"/>
          <w:szCs w:val="24"/>
        </w:rPr>
        <w:t xml:space="preserve">reflects a similar </w:t>
      </w:r>
      <w:r w:rsidR="006148C2">
        <w:rPr>
          <w:rFonts w:ascii="Times New Roman" w:hAnsi="Times New Roman" w:cs="Times New Roman"/>
          <w:sz w:val="24"/>
          <w:szCs w:val="24"/>
        </w:rPr>
        <w:t xml:space="preserve">decrease in abundance </w:t>
      </w:r>
      <w:r w:rsidR="001665A0">
        <w:rPr>
          <w:rFonts w:ascii="Times New Roman" w:hAnsi="Times New Roman" w:cs="Times New Roman"/>
          <w:sz w:val="24"/>
          <w:szCs w:val="24"/>
        </w:rPr>
        <w:t xml:space="preserve">for </w:t>
      </w:r>
      <w:proofErr w:type="spellStart"/>
      <w:r w:rsidR="00665F0B">
        <w:rPr>
          <w:rFonts w:ascii="Times New Roman" w:hAnsi="Times New Roman" w:cs="Times New Roman"/>
          <w:sz w:val="24"/>
          <w:szCs w:val="24"/>
        </w:rPr>
        <w:t>darkblotched</w:t>
      </w:r>
      <w:proofErr w:type="spellEnd"/>
      <w:r w:rsidR="0049606D">
        <w:rPr>
          <w:rFonts w:ascii="Times New Roman" w:hAnsi="Times New Roman" w:cs="Times New Roman"/>
          <w:sz w:val="24"/>
          <w:szCs w:val="24"/>
        </w:rPr>
        <w:t xml:space="preserve"> rockfish</w:t>
      </w:r>
      <w:r w:rsidR="00B02F0F" w:rsidRPr="00B02F0F">
        <w:rPr>
          <w:rFonts w:ascii="Times New Roman" w:hAnsi="Times New Roman" w:cs="Times New Roman"/>
          <w:sz w:val="24"/>
          <w:szCs w:val="24"/>
        </w:rPr>
        <w:t xml:space="preserve"> </w:t>
      </w:r>
      <w:r w:rsidR="006148C2">
        <w:rPr>
          <w:rFonts w:ascii="Times New Roman" w:hAnsi="Times New Roman" w:cs="Times New Roman"/>
          <w:sz w:val="24"/>
          <w:szCs w:val="24"/>
        </w:rPr>
        <w:t xml:space="preserve">in 2008 </w:t>
      </w:r>
      <w:r w:rsidR="00B02F0F">
        <w:rPr>
          <w:rFonts w:ascii="Times New Roman" w:hAnsi="Times New Roman" w:cs="Times New Roman"/>
          <w:sz w:val="24"/>
          <w:szCs w:val="24"/>
        </w:rPr>
        <w:t>using the multispecies model</w:t>
      </w:r>
      <w:r w:rsidR="006148C2">
        <w:rPr>
          <w:rFonts w:ascii="Times New Roman" w:hAnsi="Times New Roman" w:cs="Times New Roman"/>
          <w:sz w:val="24"/>
          <w:szCs w:val="24"/>
        </w:rPr>
        <w:t xml:space="preserve"> – the estimate for POP in this year is “shrunk” towards the estimate for </w:t>
      </w:r>
      <w:proofErr w:type="spellStart"/>
      <w:r w:rsidR="006148C2">
        <w:rPr>
          <w:rFonts w:ascii="Times New Roman" w:hAnsi="Times New Roman" w:cs="Times New Roman"/>
          <w:sz w:val="24"/>
          <w:szCs w:val="24"/>
        </w:rPr>
        <w:t>darkblotched</w:t>
      </w:r>
      <w:proofErr w:type="spellEnd"/>
      <w:r w:rsidR="006148C2">
        <w:rPr>
          <w:rFonts w:ascii="Times New Roman" w:hAnsi="Times New Roman" w:cs="Times New Roman"/>
          <w:sz w:val="24"/>
          <w:szCs w:val="24"/>
        </w:rPr>
        <w:t xml:space="preserve"> rockfish</w:t>
      </w:r>
      <w:r w:rsidR="00665F0B">
        <w:rPr>
          <w:rFonts w:ascii="Times New Roman" w:hAnsi="Times New Roman" w:cs="Times New Roman"/>
          <w:sz w:val="24"/>
          <w:szCs w:val="24"/>
        </w:rPr>
        <w:t xml:space="preserve">.  </w:t>
      </w:r>
    </w:p>
    <w:p w14:paraId="189E55DB" w14:textId="410E7144" w:rsidR="003C29CE" w:rsidRDefault="003C29CE" w:rsidP="00D50C0A">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665F0B">
        <w:rPr>
          <w:rFonts w:ascii="Times New Roman" w:hAnsi="Times New Roman" w:cs="Times New Roman"/>
          <w:sz w:val="24"/>
          <w:szCs w:val="24"/>
        </w:rPr>
        <w:t xml:space="preserve">Estimates of </w:t>
      </w:r>
      <w:r w:rsidR="008A4C70">
        <w:rPr>
          <w:rFonts w:ascii="Times New Roman" w:hAnsi="Times New Roman" w:cs="Times New Roman"/>
          <w:sz w:val="24"/>
          <w:szCs w:val="24"/>
        </w:rPr>
        <w:t>variation</w:t>
      </w:r>
      <w:r w:rsidR="00665F0B">
        <w:rPr>
          <w:rFonts w:ascii="Times New Roman" w:hAnsi="Times New Roman" w:cs="Times New Roman"/>
          <w:sz w:val="24"/>
          <w:szCs w:val="24"/>
        </w:rPr>
        <w:t xml:space="preserve"> and trends in </w:t>
      </w:r>
      <w:proofErr w:type="spellStart"/>
      <w:r w:rsidR="00665F0B">
        <w:rPr>
          <w:rFonts w:ascii="Times New Roman" w:hAnsi="Times New Roman" w:cs="Times New Roman"/>
          <w:sz w:val="24"/>
          <w:szCs w:val="24"/>
        </w:rPr>
        <w:t>center</w:t>
      </w:r>
      <w:proofErr w:type="spellEnd"/>
      <w:r w:rsidR="00665F0B">
        <w:rPr>
          <w:rFonts w:ascii="Times New Roman" w:hAnsi="Times New Roman" w:cs="Times New Roman"/>
          <w:sz w:val="24"/>
          <w:szCs w:val="24"/>
        </w:rPr>
        <w:t xml:space="preserve">-of-gravity (COG) are also generally similar </w:t>
      </w:r>
      <w:r w:rsidR="00B93DFB">
        <w:rPr>
          <w:rFonts w:ascii="Times New Roman" w:hAnsi="Times New Roman" w:cs="Times New Roman"/>
          <w:sz w:val="24"/>
          <w:szCs w:val="24"/>
        </w:rPr>
        <w:t xml:space="preserve">between multi- and single-species model outputs (Fig. 4). </w:t>
      </w:r>
      <w:r w:rsidR="00775F36">
        <w:rPr>
          <w:rFonts w:ascii="Times New Roman" w:hAnsi="Times New Roman" w:cs="Times New Roman"/>
          <w:sz w:val="24"/>
          <w:szCs w:val="24"/>
        </w:rPr>
        <w:t xml:space="preserve"> The notable exceptions are again the northern </w:t>
      </w:r>
      <w:r w:rsidR="00775F36">
        <w:rPr>
          <w:rFonts w:ascii="Times New Roman" w:hAnsi="Times New Roman" w:cs="Times New Roman"/>
          <w:i/>
          <w:sz w:val="24"/>
          <w:szCs w:val="24"/>
        </w:rPr>
        <w:t xml:space="preserve">Sebastes </w:t>
      </w:r>
      <w:r w:rsidR="0066664E">
        <w:rPr>
          <w:rFonts w:ascii="Times New Roman" w:hAnsi="Times New Roman" w:cs="Times New Roman"/>
          <w:sz w:val="24"/>
          <w:szCs w:val="24"/>
        </w:rPr>
        <w:t xml:space="preserve">spp., </w:t>
      </w:r>
      <w:r w:rsidR="00775F36">
        <w:rPr>
          <w:rFonts w:ascii="Times New Roman" w:hAnsi="Times New Roman" w:cs="Times New Roman"/>
          <w:sz w:val="24"/>
          <w:szCs w:val="24"/>
        </w:rPr>
        <w:t xml:space="preserve">specifically POP and </w:t>
      </w:r>
      <w:proofErr w:type="spellStart"/>
      <w:r w:rsidR="00775F36">
        <w:rPr>
          <w:rFonts w:ascii="Times New Roman" w:hAnsi="Times New Roman" w:cs="Times New Roman"/>
          <w:sz w:val="24"/>
          <w:szCs w:val="24"/>
        </w:rPr>
        <w:t>sharpchin</w:t>
      </w:r>
      <w:proofErr w:type="spellEnd"/>
      <w:r w:rsidR="00775F36">
        <w:rPr>
          <w:rFonts w:ascii="Times New Roman" w:hAnsi="Times New Roman" w:cs="Times New Roman"/>
          <w:sz w:val="24"/>
          <w:szCs w:val="24"/>
        </w:rPr>
        <w:t xml:space="preserve"> rockfish, which both have </w:t>
      </w:r>
      <w:r w:rsidR="0066664E">
        <w:rPr>
          <w:rFonts w:ascii="Times New Roman" w:hAnsi="Times New Roman" w:cs="Times New Roman"/>
          <w:sz w:val="24"/>
          <w:szCs w:val="24"/>
        </w:rPr>
        <w:t>relatively few encounters relative to other species (around 500 each, see Table 1</w:t>
      </w:r>
      <w:r w:rsidR="00775F36">
        <w:rPr>
          <w:rFonts w:ascii="Times New Roman" w:hAnsi="Times New Roman" w:cs="Times New Roman"/>
          <w:sz w:val="24"/>
          <w:szCs w:val="24"/>
        </w:rPr>
        <w:t>)</w:t>
      </w:r>
      <w:r w:rsidR="0066664E">
        <w:rPr>
          <w:rFonts w:ascii="Times New Roman" w:hAnsi="Times New Roman" w:cs="Times New Roman"/>
          <w:sz w:val="24"/>
          <w:szCs w:val="24"/>
        </w:rPr>
        <w:t xml:space="preserve">.  For POP and </w:t>
      </w:r>
      <w:proofErr w:type="spellStart"/>
      <w:r w:rsidR="0066664E">
        <w:rPr>
          <w:rFonts w:ascii="Times New Roman" w:hAnsi="Times New Roman" w:cs="Times New Roman"/>
          <w:sz w:val="24"/>
          <w:szCs w:val="24"/>
        </w:rPr>
        <w:t>sharpchin</w:t>
      </w:r>
      <w:proofErr w:type="spellEnd"/>
      <w:r w:rsidR="0066664E">
        <w:rPr>
          <w:rFonts w:ascii="Times New Roman" w:hAnsi="Times New Roman" w:cs="Times New Roman"/>
          <w:sz w:val="24"/>
          <w:szCs w:val="24"/>
        </w:rPr>
        <w:t>,</w:t>
      </w:r>
      <w:r w:rsidR="00665F0B">
        <w:rPr>
          <w:rFonts w:ascii="Times New Roman" w:hAnsi="Times New Roman" w:cs="Times New Roman"/>
          <w:sz w:val="24"/>
          <w:szCs w:val="24"/>
        </w:rPr>
        <w:t xml:space="preserve"> the single-species estimates </w:t>
      </w:r>
      <w:r w:rsidR="004575FE">
        <w:rPr>
          <w:rFonts w:ascii="Times New Roman" w:hAnsi="Times New Roman" w:cs="Times New Roman"/>
          <w:sz w:val="24"/>
          <w:szCs w:val="24"/>
        </w:rPr>
        <w:t xml:space="preserve">of </w:t>
      </w:r>
      <w:r w:rsidR="00775F36">
        <w:rPr>
          <w:rFonts w:ascii="Times New Roman" w:hAnsi="Times New Roman" w:cs="Times New Roman"/>
          <w:sz w:val="24"/>
          <w:szCs w:val="24"/>
        </w:rPr>
        <w:t xml:space="preserve">COG </w:t>
      </w:r>
      <w:r w:rsidR="004575FE">
        <w:rPr>
          <w:rFonts w:ascii="Times New Roman" w:hAnsi="Times New Roman" w:cs="Times New Roman"/>
          <w:sz w:val="24"/>
          <w:szCs w:val="24"/>
        </w:rPr>
        <w:t xml:space="preserve">are </w:t>
      </w:r>
      <w:r w:rsidR="00775F36">
        <w:rPr>
          <w:rFonts w:ascii="Times New Roman" w:hAnsi="Times New Roman" w:cs="Times New Roman"/>
          <w:sz w:val="24"/>
          <w:szCs w:val="24"/>
        </w:rPr>
        <w:t xml:space="preserve">nearly 100 km further south than COG estimates from the multispecies model </w:t>
      </w:r>
      <w:r>
        <w:rPr>
          <w:rFonts w:ascii="Times New Roman" w:hAnsi="Times New Roman" w:cs="Times New Roman"/>
          <w:sz w:val="24"/>
          <w:szCs w:val="24"/>
        </w:rPr>
        <w:t>(</w:t>
      </w:r>
      <w:r w:rsidR="00775F36">
        <w:rPr>
          <w:rFonts w:ascii="Times New Roman" w:hAnsi="Times New Roman" w:cs="Times New Roman"/>
          <w:sz w:val="24"/>
          <w:szCs w:val="24"/>
        </w:rPr>
        <w:t>Fig. 4 middle row</w:t>
      </w:r>
      <w:r>
        <w:rPr>
          <w:rFonts w:ascii="Times New Roman" w:hAnsi="Times New Roman" w:cs="Times New Roman"/>
          <w:sz w:val="24"/>
          <w:szCs w:val="24"/>
        </w:rPr>
        <w:t>)</w:t>
      </w:r>
      <w:r w:rsidR="00665F0B">
        <w:rPr>
          <w:rFonts w:ascii="Times New Roman" w:hAnsi="Times New Roman" w:cs="Times New Roman"/>
          <w:sz w:val="24"/>
          <w:szCs w:val="24"/>
        </w:rPr>
        <w:t xml:space="preserve">.  </w:t>
      </w:r>
      <w:r w:rsidR="00713E6F">
        <w:rPr>
          <w:rFonts w:ascii="Times New Roman" w:hAnsi="Times New Roman" w:cs="Times New Roman"/>
          <w:sz w:val="24"/>
          <w:szCs w:val="24"/>
        </w:rPr>
        <w:t>By sharing information about positive densities (as shown in lower panel of Fig. 2),</w:t>
      </w:r>
      <w:r w:rsidR="00775F36">
        <w:rPr>
          <w:rFonts w:ascii="Times New Roman" w:hAnsi="Times New Roman" w:cs="Times New Roman"/>
          <w:sz w:val="24"/>
          <w:szCs w:val="24"/>
        </w:rPr>
        <w:t xml:space="preserve"> </w:t>
      </w:r>
      <w:r w:rsidR="00713E6F">
        <w:rPr>
          <w:rFonts w:ascii="Times New Roman" w:hAnsi="Times New Roman" w:cs="Times New Roman"/>
          <w:sz w:val="24"/>
          <w:szCs w:val="24"/>
        </w:rPr>
        <w:t xml:space="preserve">the </w:t>
      </w:r>
      <w:r w:rsidR="00775F36">
        <w:rPr>
          <w:rFonts w:ascii="Times New Roman" w:hAnsi="Times New Roman" w:cs="Times New Roman"/>
          <w:sz w:val="24"/>
          <w:szCs w:val="24"/>
        </w:rPr>
        <w:t xml:space="preserve">multispecies model estimates greater variation in density </w:t>
      </w:r>
      <w:r w:rsidR="00397827">
        <w:rPr>
          <w:rFonts w:ascii="Times New Roman" w:hAnsi="Times New Roman" w:cs="Times New Roman"/>
          <w:sz w:val="24"/>
          <w:szCs w:val="24"/>
        </w:rPr>
        <w:t xml:space="preserve">for these species </w:t>
      </w:r>
      <w:r w:rsidR="00713E6F">
        <w:rPr>
          <w:rFonts w:ascii="Times New Roman" w:hAnsi="Times New Roman" w:cs="Times New Roman"/>
          <w:sz w:val="24"/>
          <w:szCs w:val="24"/>
        </w:rPr>
        <w:t>between different locations off Oregon and Washington</w:t>
      </w:r>
      <w:r w:rsidR="00775F36">
        <w:rPr>
          <w:rFonts w:ascii="Times New Roman" w:hAnsi="Times New Roman" w:cs="Times New Roman"/>
          <w:sz w:val="24"/>
          <w:szCs w:val="24"/>
        </w:rPr>
        <w:t xml:space="preserve">, and therefore </w:t>
      </w:r>
      <w:r w:rsidR="00713E6F">
        <w:rPr>
          <w:rFonts w:ascii="Times New Roman" w:hAnsi="Times New Roman" w:cs="Times New Roman"/>
          <w:sz w:val="24"/>
          <w:szCs w:val="24"/>
        </w:rPr>
        <w:t xml:space="preserve">estimates </w:t>
      </w:r>
      <w:r w:rsidR="00775F36">
        <w:rPr>
          <w:rFonts w:ascii="Times New Roman" w:hAnsi="Times New Roman" w:cs="Times New Roman"/>
          <w:sz w:val="24"/>
          <w:szCs w:val="24"/>
        </w:rPr>
        <w:t>a more northward distribution</w:t>
      </w:r>
      <w:r w:rsidR="00713E6F">
        <w:rPr>
          <w:rFonts w:ascii="Times New Roman" w:hAnsi="Times New Roman" w:cs="Times New Roman"/>
          <w:sz w:val="24"/>
          <w:szCs w:val="24"/>
        </w:rPr>
        <w:t xml:space="preserve"> than the single-species model for POP and </w:t>
      </w:r>
      <w:proofErr w:type="spellStart"/>
      <w:r w:rsidR="00713E6F">
        <w:rPr>
          <w:rFonts w:ascii="Times New Roman" w:hAnsi="Times New Roman" w:cs="Times New Roman"/>
          <w:sz w:val="24"/>
          <w:szCs w:val="24"/>
        </w:rPr>
        <w:t>sharpchin</w:t>
      </w:r>
      <w:proofErr w:type="spellEnd"/>
      <w:r w:rsidR="00713E6F">
        <w:rPr>
          <w:rFonts w:ascii="Times New Roman" w:hAnsi="Times New Roman" w:cs="Times New Roman"/>
          <w:sz w:val="24"/>
          <w:szCs w:val="24"/>
        </w:rPr>
        <w:t xml:space="preserve"> (Appendix A and Fig. S1)</w:t>
      </w:r>
      <w:r w:rsidR="00775F36">
        <w:rPr>
          <w:rFonts w:ascii="Times New Roman" w:hAnsi="Times New Roman" w:cs="Times New Roman"/>
          <w:sz w:val="24"/>
          <w:szCs w:val="24"/>
        </w:rPr>
        <w:t xml:space="preserve">.  </w:t>
      </w:r>
      <w:r w:rsidR="00713E6F">
        <w:rPr>
          <w:rFonts w:ascii="Times New Roman" w:hAnsi="Times New Roman" w:cs="Times New Roman"/>
          <w:sz w:val="24"/>
          <w:szCs w:val="24"/>
        </w:rPr>
        <w:t>We again interpret this as a consequence of statistical “shrinkage” for these species</w:t>
      </w:r>
      <w:r w:rsidR="00397827">
        <w:rPr>
          <w:rFonts w:ascii="Times New Roman" w:hAnsi="Times New Roman" w:cs="Times New Roman"/>
          <w:sz w:val="24"/>
          <w:szCs w:val="24"/>
        </w:rPr>
        <w:t xml:space="preserve">, where the multispecies model is sharing information among northern </w:t>
      </w:r>
      <w:r w:rsidR="00397827">
        <w:rPr>
          <w:rFonts w:ascii="Times New Roman" w:hAnsi="Times New Roman" w:cs="Times New Roman"/>
          <w:i/>
          <w:sz w:val="24"/>
          <w:szCs w:val="24"/>
        </w:rPr>
        <w:t xml:space="preserve">Sebastes </w:t>
      </w:r>
      <w:r w:rsidR="00397827">
        <w:rPr>
          <w:rFonts w:ascii="Times New Roman" w:hAnsi="Times New Roman" w:cs="Times New Roman"/>
          <w:sz w:val="24"/>
          <w:szCs w:val="24"/>
        </w:rPr>
        <w:t>spp. to infer density hotspots</w:t>
      </w:r>
      <w:r w:rsidR="00713E6F">
        <w:rPr>
          <w:rFonts w:ascii="Times New Roman" w:hAnsi="Times New Roman" w:cs="Times New Roman"/>
          <w:sz w:val="24"/>
          <w:szCs w:val="24"/>
        </w:rPr>
        <w:t>.</w:t>
      </w:r>
    </w:p>
    <w:p w14:paraId="3AD9E37A" w14:textId="56C59963" w:rsidR="00FE68F0" w:rsidRDefault="003C29CE" w:rsidP="00D50C0A">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93BF6">
        <w:rPr>
          <w:rFonts w:ascii="Times New Roman" w:hAnsi="Times New Roman" w:cs="Times New Roman"/>
          <w:sz w:val="24"/>
          <w:szCs w:val="24"/>
        </w:rPr>
        <w:t>Finally, a comparison of standard errors (Fig. 5) shows that the multispecies model generally has wider confidence intervals for estimating biomass indices</w:t>
      </w:r>
      <w:r w:rsidR="0049606D">
        <w:rPr>
          <w:rFonts w:ascii="Times New Roman" w:hAnsi="Times New Roman" w:cs="Times New Roman"/>
          <w:sz w:val="24"/>
          <w:szCs w:val="24"/>
        </w:rPr>
        <w:t xml:space="preserve"> and</w:t>
      </w:r>
      <w:r w:rsidR="00793BF6">
        <w:rPr>
          <w:rFonts w:ascii="Times New Roman" w:hAnsi="Times New Roman" w:cs="Times New Roman"/>
          <w:sz w:val="24"/>
          <w:szCs w:val="24"/>
        </w:rPr>
        <w:t xml:space="preserve"> </w:t>
      </w:r>
      <w:proofErr w:type="spellStart"/>
      <w:r w:rsidR="00793BF6">
        <w:rPr>
          <w:rFonts w:ascii="Times New Roman" w:hAnsi="Times New Roman" w:cs="Times New Roman"/>
          <w:sz w:val="24"/>
          <w:szCs w:val="24"/>
        </w:rPr>
        <w:t>center</w:t>
      </w:r>
      <w:proofErr w:type="spellEnd"/>
      <w:r w:rsidR="00793BF6">
        <w:rPr>
          <w:rFonts w:ascii="Times New Roman" w:hAnsi="Times New Roman" w:cs="Times New Roman"/>
          <w:sz w:val="24"/>
          <w:szCs w:val="24"/>
        </w:rPr>
        <w:t xml:space="preserve">-of-gravity. </w:t>
      </w:r>
      <w:r w:rsidR="001172E1">
        <w:rPr>
          <w:rFonts w:ascii="Times New Roman" w:hAnsi="Times New Roman" w:cs="Times New Roman"/>
          <w:sz w:val="24"/>
          <w:szCs w:val="24"/>
        </w:rPr>
        <w:t xml:space="preserve">This increased standard error presumably occurs because the multispecies model </w:t>
      </w:r>
      <w:r w:rsidR="00DD2507">
        <w:rPr>
          <w:rFonts w:ascii="Times New Roman" w:hAnsi="Times New Roman" w:cs="Times New Roman"/>
          <w:sz w:val="24"/>
          <w:szCs w:val="24"/>
        </w:rPr>
        <w:t xml:space="preserve">estimates </w:t>
      </w:r>
      <w:r w:rsidR="001172E1">
        <w:rPr>
          <w:rFonts w:ascii="Times New Roman" w:hAnsi="Times New Roman" w:cs="Times New Roman"/>
          <w:sz w:val="24"/>
          <w:szCs w:val="24"/>
        </w:rPr>
        <w:t>greater spatial variation in densit</w:t>
      </w:r>
      <w:r w:rsidR="00DD2507">
        <w:rPr>
          <w:rFonts w:ascii="Times New Roman" w:hAnsi="Times New Roman" w:cs="Times New Roman"/>
          <w:sz w:val="24"/>
          <w:szCs w:val="24"/>
        </w:rPr>
        <w:t>y</w:t>
      </w:r>
      <w:r w:rsidR="00397827">
        <w:rPr>
          <w:rFonts w:ascii="Times New Roman" w:hAnsi="Times New Roman" w:cs="Times New Roman"/>
          <w:sz w:val="24"/>
          <w:szCs w:val="24"/>
        </w:rPr>
        <w:t xml:space="preserve"> (Fig. S1)</w:t>
      </w:r>
      <w:r w:rsidR="00DD2507">
        <w:rPr>
          <w:rFonts w:ascii="Times New Roman" w:hAnsi="Times New Roman" w:cs="Times New Roman"/>
          <w:sz w:val="24"/>
          <w:szCs w:val="24"/>
        </w:rPr>
        <w:t xml:space="preserve">.  For POP for example, the single-species model estimates little spatial pattern except an increase in density </w:t>
      </w:r>
      <w:r w:rsidR="00397827">
        <w:rPr>
          <w:rFonts w:ascii="Times New Roman" w:hAnsi="Times New Roman" w:cs="Times New Roman"/>
          <w:sz w:val="24"/>
          <w:szCs w:val="24"/>
        </w:rPr>
        <w:t xml:space="preserve">moving </w:t>
      </w:r>
      <w:r w:rsidR="00DD2507">
        <w:rPr>
          <w:rFonts w:ascii="Times New Roman" w:hAnsi="Times New Roman" w:cs="Times New Roman"/>
          <w:sz w:val="24"/>
          <w:szCs w:val="24"/>
        </w:rPr>
        <w:t>northward along the</w:t>
      </w:r>
      <w:r w:rsidR="00397827">
        <w:rPr>
          <w:rFonts w:ascii="Times New Roman" w:hAnsi="Times New Roman" w:cs="Times New Roman"/>
          <w:sz w:val="24"/>
          <w:szCs w:val="24"/>
        </w:rPr>
        <w:t xml:space="preserve"> coast, while the multi-speci</w:t>
      </w:r>
      <w:r w:rsidR="00DD2507">
        <w:rPr>
          <w:rFonts w:ascii="Times New Roman" w:hAnsi="Times New Roman" w:cs="Times New Roman"/>
          <w:sz w:val="24"/>
          <w:szCs w:val="24"/>
        </w:rPr>
        <w:t>es model</w:t>
      </w:r>
      <w:r w:rsidR="00793BF6">
        <w:rPr>
          <w:rFonts w:ascii="Times New Roman" w:hAnsi="Times New Roman" w:cs="Times New Roman"/>
          <w:sz w:val="24"/>
          <w:szCs w:val="24"/>
        </w:rPr>
        <w:t xml:space="preserve"> </w:t>
      </w:r>
      <w:r w:rsidR="00DD2507">
        <w:rPr>
          <w:rFonts w:ascii="Times New Roman" w:hAnsi="Times New Roman" w:cs="Times New Roman"/>
          <w:sz w:val="24"/>
          <w:szCs w:val="24"/>
        </w:rPr>
        <w:t>estimates density hotspots in the same mid-depth areas of</w:t>
      </w:r>
      <w:r w:rsidR="00FE68F0">
        <w:rPr>
          <w:rFonts w:ascii="Times New Roman" w:hAnsi="Times New Roman" w:cs="Times New Roman"/>
          <w:sz w:val="24"/>
          <w:szCs w:val="24"/>
        </w:rPr>
        <w:t>f</w:t>
      </w:r>
      <w:r w:rsidR="00DD2507">
        <w:rPr>
          <w:rFonts w:ascii="Times New Roman" w:hAnsi="Times New Roman" w:cs="Times New Roman"/>
          <w:sz w:val="24"/>
          <w:szCs w:val="24"/>
        </w:rPr>
        <w:t xml:space="preserve"> the Washington coast as </w:t>
      </w:r>
      <w:r w:rsidR="00FE68F0">
        <w:rPr>
          <w:rFonts w:ascii="Times New Roman" w:hAnsi="Times New Roman" w:cs="Times New Roman"/>
          <w:sz w:val="24"/>
          <w:szCs w:val="24"/>
        </w:rPr>
        <w:t>it estimates</w:t>
      </w:r>
      <w:r w:rsidR="00DD2507">
        <w:rPr>
          <w:rFonts w:ascii="Times New Roman" w:hAnsi="Times New Roman" w:cs="Times New Roman"/>
          <w:sz w:val="24"/>
          <w:szCs w:val="24"/>
        </w:rPr>
        <w:t xml:space="preserve"> </w:t>
      </w:r>
      <w:r w:rsidR="00FE68F0">
        <w:rPr>
          <w:rFonts w:ascii="Times New Roman" w:hAnsi="Times New Roman" w:cs="Times New Roman"/>
          <w:sz w:val="24"/>
          <w:szCs w:val="24"/>
        </w:rPr>
        <w:t xml:space="preserve">as good habitat for </w:t>
      </w:r>
      <w:proofErr w:type="spellStart"/>
      <w:r w:rsidR="00FE68F0">
        <w:rPr>
          <w:rFonts w:ascii="Times New Roman" w:hAnsi="Times New Roman" w:cs="Times New Roman"/>
          <w:sz w:val="24"/>
          <w:szCs w:val="24"/>
        </w:rPr>
        <w:t>splitnose</w:t>
      </w:r>
      <w:proofErr w:type="spellEnd"/>
      <w:r w:rsidR="00FE68F0">
        <w:rPr>
          <w:rFonts w:ascii="Times New Roman" w:hAnsi="Times New Roman" w:cs="Times New Roman"/>
          <w:sz w:val="24"/>
          <w:szCs w:val="24"/>
        </w:rPr>
        <w:t xml:space="preserve"> and </w:t>
      </w:r>
      <w:proofErr w:type="spellStart"/>
      <w:r w:rsidR="00FE68F0">
        <w:rPr>
          <w:rFonts w:ascii="Times New Roman" w:hAnsi="Times New Roman" w:cs="Times New Roman"/>
          <w:sz w:val="24"/>
          <w:szCs w:val="24"/>
        </w:rPr>
        <w:t>darkblotched</w:t>
      </w:r>
      <w:proofErr w:type="spellEnd"/>
      <w:r w:rsidR="00FE68F0">
        <w:rPr>
          <w:rFonts w:ascii="Times New Roman" w:hAnsi="Times New Roman" w:cs="Times New Roman"/>
          <w:sz w:val="24"/>
          <w:szCs w:val="24"/>
        </w:rPr>
        <w:t xml:space="preserve"> rockfishes </w:t>
      </w:r>
      <w:r w:rsidR="00DD2507">
        <w:rPr>
          <w:rFonts w:ascii="Times New Roman" w:hAnsi="Times New Roman" w:cs="Times New Roman"/>
          <w:sz w:val="24"/>
          <w:szCs w:val="24"/>
        </w:rPr>
        <w:t>(Fig. S1)</w:t>
      </w:r>
      <w:r w:rsidR="00FE68F0">
        <w:rPr>
          <w:rFonts w:ascii="Times New Roman" w:hAnsi="Times New Roman" w:cs="Times New Roman"/>
          <w:sz w:val="24"/>
          <w:szCs w:val="24"/>
        </w:rPr>
        <w:t>.</w:t>
      </w:r>
      <w:r w:rsidR="00DD2507">
        <w:rPr>
          <w:rFonts w:ascii="Times New Roman" w:hAnsi="Times New Roman" w:cs="Times New Roman"/>
          <w:sz w:val="24"/>
          <w:szCs w:val="24"/>
        </w:rPr>
        <w:t xml:space="preserve"> </w:t>
      </w:r>
    </w:p>
    <w:p w14:paraId="7922561E" w14:textId="5EB15AE0" w:rsidR="00D50C0A" w:rsidRDefault="00FE68F0" w:rsidP="00D50C0A">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t>Despite estimating wider standard errors for abundance indices and distribution shifts, t</w:t>
      </w:r>
      <w:r w:rsidR="0049606D">
        <w:rPr>
          <w:rFonts w:ascii="Times New Roman" w:hAnsi="Times New Roman" w:cs="Times New Roman"/>
          <w:sz w:val="24"/>
          <w:szCs w:val="24"/>
        </w:rPr>
        <w:t xml:space="preserve">he multispecies model </w:t>
      </w:r>
      <w:r>
        <w:rPr>
          <w:rFonts w:ascii="Times New Roman" w:hAnsi="Times New Roman" w:cs="Times New Roman"/>
          <w:sz w:val="24"/>
          <w:szCs w:val="24"/>
        </w:rPr>
        <w:t>provides a more accurate and parsimonious fit to available data.  T</w:t>
      </w:r>
      <w:r w:rsidR="0049606D">
        <w:rPr>
          <w:rFonts w:ascii="Times New Roman" w:hAnsi="Times New Roman" w:cs="Times New Roman"/>
          <w:sz w:val="24"/>
          <w:szCs w:val="24"/>
        </w:rPr>
        <w:t xml:space="preserve">he </w:t>
      </w:r>
      <w:r>
        <w:rPr>
          <w:rFonts w:ascii="Times New Roman" w:hAnsi="Times New Roman" w:cs="Times New Roman"/>
          <w:sz w:val="24"/>
          <w:szCs w:val="24"/>
        </w:rPr>
        <w:t xml:space="preserve">multispecies </w:t>
      </w:r>
      <w:r w:rsidR="0049606D">
        <w:rPr>
          <w:rFonts w:ascii="Times New Roman" w:hAnsi="Times New Roman" w:cs="Times New Roman"/>
          <w:sz w:val="24"/>
          <w:szCs w:val="24"/>
        </w:rPr>
        <w:t xml:space="preserve">model has an Akaike Information Criterion (AIC) </w:t>
      </w:r>
      <w:r w:rsidR="001665A0">
        <w:rPr>
          <w:rFonts w:ascii="Times New Roman" w:hAnsi="Times New Roman" w:cs="Times New Roman"/>
          <w:sz w:val="24"/>
          <w:szCs w:val="24"/>
        </w:rPr>
        <w:t xml:space="preserve">score </w:t>
      </w:r>
      <w:r w:rsidR="0049606D">
        <w:rPr>
          <w:rFonts w:ascii="Times New Roman" w:hAnsi="Times New Roman" w:cs="Times New Roman"/>
          <w:sz w:val="24"/>
          <w:szCs w:val="24"/>
        </w:rPr>
        <w:t xml:space="preserve">that is </w:t>
      </w:r>
      <w:r w:rsidR="0049606D" w:rsidRPr="0049606D">
        <w:rPr>
          <w:rFonts w:ascii="Times New Roman" w:hAnsi="Times New Roman" w:cs="Times New Roman"/>
          <w:sz w:val="24"/>
          <w:szCs w:val="24"/>
        </w:rPr>
        <w:t>5692</w:t>
      </w:r>
      <w:r w:rsidR="0049606D">
        <w:rPr>
          <w:rFonts w:ascii="Times New Roman" w:hAnsi="Times New Roman" w:cs="Times New Roman"/>
          <w:sz w:val="24"/>
          <w:szCs w:val="24"/>
        </w:rPr>
        <w:t xml:space="preserve">.0 </w:t>
      </w:r>
      <w:r>
        <w:rPr>
          <w:rFonts w:ascii="Times New Roman" w:hAnsi="Times New Roman" w:cs="Times New Roman"/>
          <w:sz w:val="24"/>
          <w:szCs w:val="24"/>
        </w:rPr>
        <w:t xml:space="preserve">better </w:t>
      </w:r>
      <w:r w:rsidR="0049606D">
        <w:rPr>
          <w:rFonts w:ascii="Times New Roman" w:hAnsi="Times New Roman" w:cs="Times New Roman"/>
          <w:sz w:val="24"/>
          <w:szCs w:val="24"/>
        </w:rPr>
        <w:t>than the combined AIC for single-species models</w:t>
      </w:r>
      <w:r>
        <w:rPr>
          <w:rFonts w:ascii="Times New Roman" w:hAnsi="Times New Roman" w:cs="Times New Roman"/>
          <w:sz w:val="24"/>
          <w:szCs w:val="24"/>
        </w:rPr>
        <w:t xml:space="preserve">, despite the multispecies model estimating an additional 112 parameters (409 fixed effects for the multi-species vs. 297 </w:t>
      </w:r>
      <w:r w:rsidR="00176028">
        <w:rPr>
          <w:rFonts w:ascii="Times New Roman" w:hAnsi="Times New Roman" w:cs="Times New Roman"/>
          <w:sz w:val="24"/>
          <w:szCs w:val="24"/>
        </w:rPr>
        <w:t xml:space="preserve">total among </w:t>
      </w:r>
      <w:r>
        <w:rPr>
          <w:rFonts w:ascii="Times New Roman" w:hAnsi="Times New Roman" w:cs="Times New Roman"/>
          <w:sz w:val="24"/>
          <w:szCs w:val="24"/>
        </w:rPr>
        <w:t>all single-species models)</w:t>
      </w:r>
      <w:r w:rsidR="0049606D">
        <w:rPr>
          <w:rFonts w:ascii="Times New Roman" w:hAnsi="Times New Roman" w:cs="Times New Roman"/>
          <w:sz w:val="24"/>
          <w:szCs w:val="24"/>
        </w:rPr>
        <w:t>.</w:t>
      </w:r>
      <w:r w:rsidR="00EF36D1">
        <w:rPr>
          <w:rFonts w:ascii="Times New Roman" w:hAnsi="Times New Roman" w:cs="Times New Roman"/>
          <w:sz w:val="24"/>
          <w:szCs w:val="24"/>
        </w:rPr>
        <w:t xml:space="preserve">  The improvement in fit for the multispec</w:t>
      </w:r>
      <w:r w:rsidR="00214BA8">
        <w:rPr>
          <w:rFonts w:ascii="Times New Roman" w:hAnsi="Times New Roman" w:cs="Times New Roman"/>
          <w:sz w:val="24"/>
          <w:szCs w:val="24"/>
        </w:rPr>
        <w:t>ies model is also supported by the</w:t>
      </w:r>
      <w:r w:rsidR="00EF36D1">
        <w:rPr>
          <w:rFonts w:ascii="Times New Roman" w:hAnsi="Times New Roman" w:cs="Times New Roman"/>
          <w:sz w:val="24"/>
          <w:szCs w:val="24"/>
        </w:rPr>
        <w:t xml:space="preserve"> 10-fold crossvalidation analysis, where the multi-species model has a 4-5% greater </w:t>
      </w:r>
      <w:r w:rsidR="00CC1354">
        <w:rPr>
          <w:rFonts w:ascii="Times New Roman" w:hAnsi="Times New Roman" w:cs="Times New Roman"/>
          <w:sz w:val="24"/>
          <w:szCs w:val="24"/>
        </w:rPr>
        <w:t>predictive probability</w:t>
      </w:r>
      <w:r w:rsidR="00EF36D1">
        <w:rPr>
          <w:rFonts w:ascii="Times New Roman" w:hAnsi="Times New Roman" w:cs="Times New Roman"/>
          <w:sz w:val="24"/>
          <w:szCs w:val="24"/>
        </w:rPr>
        <w:t xml:space="preserve"> than when </w:t>
      </w:r>
      <w:r w:rsidR="00CC1354">
        <w:rPr>
          <w:rFonts w:ascii="Times New Roman" w:hAnsi="Times New Roman" w:cs="Times New Roman"/>
          <w:sz w:val="24"/>
          <w:szCs w:val="24"/>
        </w:rPr>
        <w:t>analysing</w:t>
      </w:r>
      <w:r w:rsidR="00EF36D1">
        <w:rPr>
          <w:rFonts w:ascii="Times New Roman" w:hAnsi="Times New Roman" w:cs="Times New Roman"/>
          <w:sz w:val="24"/>
          <w:szCs w:val="24"/>
        </w:rPr>
        <w:t xml:space="preserve"> each species individually (Table 2).  </w:t>
      </w:r>
      <w:r>
        <w:rPr>
          <w:rFonts w:ascii="Times New Roman" w:hAnsi="Times New Roman" w:cs="Times New Roman"/>
          <w:sz w:val="24"/>
          <w:szCs w:val="24"/>
        </w:rPr>
        <w:t xml:space="preserve">This improvement in predictive score presumably arises because the multispecies model identifies fine-scale differences in species density for all taxa, and these fine-scale density estimates are </w:t>
      </w:r>
      <w:r w:rsidR="00397827">
        <w:rPr>
          <w:rFonts w:ascii="Times New Roman" w:hAnsi="Times New Roman" w:cs="Times New Roman"/>
          <w:sz w:val="24"/>
          <w:szCs w:val="24"/>
        </w:rPr>
        <w:t xml:space="preserve">on average </w:t>
      </w:r>
      <w:r>
        <w:rPr>
          <w:rFonts w:ascii="Times New Roman" w:hAnsi="Times New Roman" w:cs="Times New Roman"/>
          <w:sz w:val="24"/>
          <w:szCs w:val="24"/>
        </w:rPr>
        <w:t xml:space="preserve">a useful prediction of density variation.  </w:t>
      </w:r>
    </w:p>
    <w:p w14:paraId="33FF1630" w14:textId="147EC242" w:rsidR="00E941EB" w:rsidRPr="00555C55" w:rsidRDefault="00555C55" w:rsidP="00D50C0A">
      <w:pPr>
        <w:tabs>
          <w:tab w:val="left" w:pos="360"/>
        </w:tabs>
        <w:spacing w:after="0" w:line="480" w:lineRule="auto"/>
        <w:rPr>
          <w:rFonts w:ascii="Times New Roman" w:hAnsi="Times New Roman" w:cs="Times New Roman"/>
          <w:b/>
          <w:sz w:val="28"/>
          <w:szCs w:val="28"/>
        </w:rPr>
      </w:pPr>
      <w:r w:rsidRPr="00555C55">
        <w:rPr>
          <w:rFonts w:ascii="Times New Roman" w:hAnsi="Times New Roman" w:cs="Times New Roman"/>
          <w:b/>
          <w:sz w:val="28"/>
          <w:szCs w:val="28"/>
        </w:rPr>
        <w:t>Discussion</w:t>
      </w:r>
    </w:p>
    <w:p w14:paraId="10C82775" w14:textId="39019FAA" w:rsidR="00B7433C" w:rsidRDefault="00B7433C" w:rsidP="00D50C0A">
      <w:pPr>
        <w:tabs>
          <w:tab w:val="left" w:pos="360"/>
        </w:tabs>
        <w:spacing w:after="0" w:line="480" w:lineRule="auto"/>
        <w:rPr>
          <w:rFonts w:ascii="Times New Roman" w:hAnsi="Times New Roman" w:cs="Times New Roman"/>
          <w:sz w:val="24"/>
          <w:szCs w:val="24"/>
        </w:rPr>
      </w:pPr>
      <w:r w:rsidRPr="00B7433C">
        <w:rPr>
          <w:rFonts w:ascii="Times New Roman" w:hAnsi="Times New Roman" w:cs="Times New Roman"/>
          <w:sz w:val="24"/>
          <w:szCs w:val="24"/>
        </w:rPr>
        <w:t xml:space="preserve">We have </w:t>
      </w:r>
      <w:r>
        <w:rPr>
          <w:rFonts w:ascii="Times New Roman" w:hAnsi="Times New Roman" w:cs="Times New Roman"/>
          <w:sz w:val="24"/>
          <w:szCs w:val="24"/>
        </w:rPr>
        <w:t xml:space="preserve">used a joint dynamics species distribution model (JDSDM) to illustrate strong associations </w:t>
      </w:r>
      <w:r w:rsidR="00B04763">
        <w:rPr>
          <w:rFonts w:ascii="Times New Roman" w:hAnsi="Times New Roman" w:cs="Times New Roman"/>
          <w:sz w:val="24"/>
          <w:szCs w:val="24"/>
        </w:rPr>
        <w:t xml:space="preserve">(both positive and negative) </w:t>
      </w:r>
      <w:r>
        <w:rPr>
          <w:rFonts w:ascii="Times New Roman" w:hAnsi="Times New Roman" w:cs="Times New Roman"/>
          <w:sz w:val="24"/>
          <w:szCs w:val="24"/>
        </w:rPr>
        <w:t xml:space="preserve">between deep-water demersal fishes </w:t>
      </w:r>
      <w:r w:rsidR="00B02F0F">
        <w:rPr>
          <w:rFonts w:ascii="Times New Roman" w:hAnsi="Times New Roman" w:cs="Times New Roman"/>
          <w:sz w:val="24"/>
          <w:szCs w:val="24"/>
        </w:rPr>
        <w:t xml:space="preserve">and structure-forming invertebrates </w:t>
      </w:r>
      <w:r>
        <w:rPr>
          <w:rFonts w:ascii="Times New Roman" w:hAnsi="Times New Roman" w:cs="Times New Roman"/>
          <w:sz w:val="24"/>
          <w:szCs w:val="24"/>
        </w:rPr>
        <w:t xml:space="preserve">at broad spatial scales </w:t>
      </w:r>
      <w:r w:rsidR="00863095">
        <w:rPr>
          <w:rFonts w:ascii="Times New Roman" w:hAnsi="Times New Roman" w:cs="Times New Roman"/>
          <w:sz w:val="24"/>
          <w:szCs w:val="24"/>
        </w:rPr>
        <w:t>along the US portion of the California Current</w:t>
      </w:r>
      <w:r>
        <w:rPr>
          <w:rFonts w:ascii="Times New Roman" w:hAnsi="Times New Roman" w:cs="Times New Roman"/>
          <w:sz w:val="24"/>
          <w:szCs w:val="24"/>
        </w:rPr>
        <w:t xml:space="preserve">.  These associations vary </w:t>
      </w:r>
      <w:r w:rsidR="004B358C">
        <w:rPr>
          <w:rFonts w:ascii="Times New Roman" w:hAnsi="Times New Roman" w:cs="Times New Roman"/>
          <w:sz w:val="24"/>
          <w:szCs w:val="24"/>
        </w:rPr>
        <w:t xml:space="preserve">substantially </w:t>
      </w:r>
      <w:r>
        <w:rPr>
          <w:rFonts w:ascii="Times New Roman" w:hAnsi="Times New Roman" w:cs="Times New Roman"/>
          <w:sz w:val="24"/>
          <w:szCs w:val="24"/>
        </w:rPr>
        <w:t xml:space="preserve">between two </w:t>
      </w:r>
      <w:r w:rsidR="00BB7F0A">
        <w:rPr>
          <w:rFonts w:ascii="Times New Roman" w:hAnsi="Times New Roman" w:cs="Times New Roman"/>
          <w:sz w:val="24"/>
          <w:szCs w:val="24"/>
        </w:rPr>
        <w:t>genera</w:t>
      </w:r>
      <w:r w:rsidR="00A76B1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rPr>
        <w:t>Sebastolobus</w:t>
      </w:r>
      <w:proofErr w:type="spellEnd"/>
      <w:r>
        <w:rPr>
          <w:rFonts w:ascii="Times New Roman" w:hAnsi="Times New Roman" w:cs="Times New Roman"/>
          <w:i/>
          <w:sz w:val="24"/>
          <w:szCs w:val="24"/>
        </w:rPr>
        <w:t xml:space="preserve"> </w:t>
      </w:r>
      <w:r w:rsidR="00BB7F0A">
        <w:rPr>
          <w:rFonts w:ascii="Times New Roman" w:hAnsi="Times New Roman" w:cs="Times New Roman"/>
          <w:sz w:val="24"/>
          <w:szCs w:val="24"/>
        </w:rPr>
        <w:t>(thornyheads)</w:t>
      </w:r>
      <w:r>
        <w:rPr>
          <w:rFonts w:ascii="Times New Roman" w:hAnsi="Times New Roman" w:cs="Times New Roman"/>
          <w:sz w:val="24"/>
          <w:szCs w:val="24"/>
        </w:rPr>
        <w:t xml:space="preserve"> and </w:t>
      </w:r>
      <w:r>
        <w:rPr>
          <w:rFonts w:ascii="Times New Roman" w:hAnsi="Times New Roman" w:cs="Times New Roman"/>
          <w:i/>
          <w:sz w:val="24"/>
          <w:szCs w:val="24"/>
        </w:rPr>
        <w:t>Sebastes</w:t>
      </w:r>
      <w:r w:rsidR="002125C3">
        <w:rPr>
          <w:rFonts w:ascii="Times New Roman" w:hAnsi="Times New Roman" w:cs="Times New Roman"/>
          <w:sz w:val="24"/>
          <w:szCs w:val="24"/>
        </w:rPr>
        <w:t xml:space="preserve">, where </w:t>
      </w:r>
      <w:r w:rsidR="002125C3">
        <w:rPr>
          <w:rFonts w:ascii="Times New Roman" w:hAnsi="Times New Roman" w:cs="Times New Roman"/>
          <w:i/>
          <w:sz w:val="24"/>
          <w:szCs w:val="24"/>
        </w:rPr>
        <w:t>Sebastes</w:t>
      </w:r>
      <w:r w:rsidR="002125C3">
        <w:rPr>
          <w:rFonts w:ascii="Times New Roman" w:hAnsi="Times New Roman" w:cs="Times New Roman"/>
          <w:sz w:val="24"/>
          <w:szCs w:val="24"/>
        </w:rPr>
        <w:t xml:space="preserve"> can be further divided into northern and </w:t>
      </w:r>
      <w:proofErr w:type="spellStart"/>
      <w:r w:rsidR="002125C3">
        <w:rPr>
          <w:rFonts w:ascii="Times New Roman" w:hAnsi="Times New Roman" w:cs="Times New Roman"/>
          <w:sz w:val="24"/>
          <w:szCs w:val="24"/>
        </w:rPr>
        <w:t>coastwide</w:t>
      </w:r>
      <w:proofErr w:type="spellEnd"/>
      <w:r w:rsidR="002125C3">
        <w:rPr>
          <w:rFonts w:ascii="Times New Roman" w:hAnsi="Times New Roman" w:cs="Times New Roman"/>
          <w:sz w:val="24"/>
          <w:szCs w:val="24"/>
        </w:rPr>
        <w:t xml:space="preserve"> species</w:t>
      </w:r>
      <w:r>
        <w:rPr>
          <w:rFonts w:ascii="Times New Roman" w:hAnsi="Times New Roman" w:cs="Times New Roman"/>
          <w:sz w:val="24"/>
          <w:szCs w:val="24"/>
        </w:rPr>
        <w:t xml:space="preserve">.  </w:t>
      </w:r>
      <w:r>
        <w:rPr>
          <w:rFonts w:ascii="Times New Roman" w:hAnsi="Times New Roman" w:cs="Times New Roman"/>
          <w:sz w:val="24"/>
          <w:szCs w:val="24"/>
        </w:rPr>
        <w:lastRenderedPageBreak/>
        <w:t>Previous work has shown phylogenetic signal</w:t>
      </w:r>
      <w:r w:rsidR="00BB7F0A">
        <w:rPr>
          <w:rFonts w:ascii="Times New Roman" w:hAnsi="Times New Roman" w:cs="Times New Roman"/>
          <w:sz w:val="24"/>
          <w:szCs w:val="24"/>
        </w:rPr>
        <w:t>s</w:t>
      </w:r>
      <w:r>
        <w:rPr>
          <w:rFonts w:ascii="Times New Roman" w:hAnsi="Times New Roman" w:cs="Times New Roman"/>
          <w:sz w:val="24"/>
          <w:szCs w:val="24"/>
        </w:rPr>
        <w:t xml:space="preserve"> in covariation among fishes </w:t>
      </w:r>
      <w:r>
        <w:rPr>
          <w:rFonts w:ascii="Times New Roman" w:hAnsi="Times New Roman" w:cs="Times New Roman"/>
          <w:sz w:val="24"/>
          <w:szCs w:val="24"/>
        </w:rPr>
        <w:fldChar w:fldCharType="begin"/>
      </w:r>
      <w:r w:rsidR="00AF6DCF">
        <w:rPr>
          <w:rFonts w:ascii="Times New Roman" w:hAnsi="Times New Roman" w:cs="Times New Roman"/>
          <w:sz w:val="24"/>
          <w:szCs w:val="24"/>
        </w:rPr>
        <w:instrText xml:space="preserve"> ADDIN ZOTERO_ITEM CSL_CITATION {"citationID":"rS0glua4","properties":{"formattedCitation":"(Thorson et al. In press-b, 2015a)","plainCitation":"(Thorson et al. In press-b, 2015a)"},"citationItems":[{"id":3260,"uris":["http://zotero.org/users/251206/items/W47Z228K"],"uri":["http://zotero.org/users/251206/items/W47Z228K"],"itemData":{"id":3260,"type":"article-journal","title":"Joint dynamic species distribution models: a tool for community ordination and spatiotemporal monitoring","container-title":"Global Ecology and Biogeography","author":[{"family":"Thorson","given":"James T."},{"family":"Ianelli","given":"James N."},{"family":"Larsen","given":"Elise"},{"family":"Ries","given":"Leslie"},{"family":"Scheuerell","given":"Mark D."},{"family":"Szuwalski","given":"Cody"},{"family":"Zipkin","given":"Elise"}],"issued":{"literal":"In press"}},"suffix":"-b"},{"id":3207,"uris":["http://zotero.org/users/251206/items/8W5GMC7Z"],"uri":["http://zotero.org/users/251206/items/8W5GMC7Z"],"itemData":{"id":3207,"type":"article-journal","title":"Spatial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hAnsi="Times New Roman" w:cs="Times New Roman"/>
          <w:sz w:val="24"/>
          <w:szCs w:val="24"/>
        </w:rPr>
        <w:fldChar w:fldCharType="separate"/>
      </w:r>
      <w:r w:rsidR="00AF6DCF" w:rsidRPr="00AF6DCF">
        <w:rPr>
          <w:rFonts w:ascii="Times New Roman" w:hAnsi="Times New Roman" w:cs="Times New Roman"/>
          <w:sz w:val="24"/>
        </w:rPr>
        <w:t>(Thorson et al. In press-b, 2015a)</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B56EE">
        <w:rPr>
          <w:rFonts w:ascii="Times New Roman" w:hAnsi="Times New Roman" w:cs="Times New Roman"/>
          <w:sz w:val="24"/>
          <w:szCs w:val="24"/>
        </w:rPr>
        <w:t>or</w:t>
      </w:r>
      <w:r>
        <w:rPr>
          <w:rFonts w:ascii="Times New Roman" w:hAnsi="Times New Roman" w:cs="Times New Roman"/>
          <w:sz w:val="24"/>
          <w:szCs w:val="24"/>
        </w:rPr>
        <w:t xml:space="preserve"> other species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{"citationID":"1djq8ktkk6","properties":{"formattedCitation":"(Ovaskainen et al. 2010)","plainCitation":"(Ovaskainen et al. 2010)"},"citationItems":[{"id":534,"uris":["http://zotero.org/users/251206/items/C2F23JV9"],"uri":["http://zotero.org/users/251206/items/C2F23JV9"],"itemData":{"id":534,"type":"article-journal","title":"Modeling species co-occurrence by multivariate logistic regression generates new hypotheses on fungal interactions","container-title":"Ecology","page":"2514–2521","volume":"91","issue":"9","source":"Google Scholar","author":[{"family":"Ovaskainen","given":"Otso"},{"family":"Hottola","given":"Jenni"},{"family":"Siitonen","given":"Juha"}],"issued":{"date-parts":[["2010"]]}}}],"schema":"https://github.com/citation-style-language/schema/raw/master/csl-citation.json"} </w:instrText>
      </w:r>
      <w:r>
        <w:rPr>
          <w:rFonts w:ascii="Times New Roman" w:hAnsi="Times New Roman" w:cs="Times New Roman"/>
          <w:sz w:val="24"/>
          <w:szCs w:val="24"/>
        </w:rPr>
        <w:fldChar w:fldCharType="separate"/>
      </w:r>
      <w:r w:rsidRPr="00B7433C">
        <w:rPr>
          <w:rFonts w:ascii="Times New Roman" w:hAnsi="Times New Roman" w:cs="Times New Roman"/>
          <w:sz w:val="24"/>
        </w:rPr>
        <w:t>(Ovaskainen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but ours is the first study </w:t>
      </w:r>
      <w:r w:rsidR="000A44D9">
        <w:rPr>
          <w:rFonts w:ascii="Times New Roman" w:hAnsi="Times New Roman" w:cs="Times New Roman"/>
          <w:sz w:val="24"/>
          <w:szCs w:val="24"/>
        </w:rPr>
        <w:t xml:space="preserve">(1) to use a spatio-temporal statistical model to estimate </w:t>
      </w:r>
      <w:r w:rsidR="000A44D9">
        <w:rPr>
          <w:rFonts w:ascii="Times New Roman" w:hAnsi="Times New Roman" w:cs="Times New Roman"/>
          <w:sz w:val="24"/>
        </w:rPr>
        <w:t xml:space="preserve">covariance between </w:t>
      </w:r>
      <w:r w:rsidR="000A44D9">
        <w:rPr>
          <w:rFonts w:ascii="Times New Roman" w:hAnsi="Times New Roman" w:cs="Times New Roman"/>
          <w:sz w:val="24"/>
          <w:szCs w:val="24"/>
        </w:rPr>
        <w:t>fishes and structure-forming invertebrates, and (2</w:t>
      </w:r>
      <w:r w:rsidR="00863095">
        <w:rPr>
          <w:rFonts w:ascii="Times New Roman" w:hAnsi="Times New Roman" w:cs="Times New Roman"/>
          <w:sz w:val="24"/>
          <w:szCs w:val="24"/>
        </w:rPr>
        <w:t xml:space="preserve">) </w:t>
      </w:r>
      <w:r w:rsidR="000A44D9">
        <w:rPr>
          <w:rFonts w:ascii="Times New Roman" w:hAnsi="Times New Roman" w:cs="Times New Roman"/>
          <w:sz w:val="24"/>
          <w:szCs w:val="24"/>
        </w:rPr>
        <w:t xml:space="preserve">to </w:t>
      </w:r>
      <w:r>
        <w:rPr>
          <w:rFonts w:ascii="Times New Roman" w:hAnsi="Times New Roman" w:cs="Times New Roman"/>
          <w:sz w:val="24"/>
          <w:szCs w:val="24"/>
        </w:rPr>
        <w:t xml:space="preserve">decompose this </w:t>
      </w:r>
      <w:r w:rsidR="002125C3">
        <w:rPr>
          <w:rFonts w:ascii="Times New Roman" w:hAnsi="Times New Roman" w:cs="Times New Roman"/>
          <w:sz w:val="24"/>
          <w:szCs w:val="24"/>
        </w:rPr>
        <w:t>co</w:t>
      </w:r>
      <w:r>
        <w:rPr>
          <w:rFonts w:ascii="Times New Roman" w:hAnsi="Times New Roman" w:cs="Times New Roman"/>
          <w:sz w:val="24"/>
          <w:szCs w:val="24"/>
        </w:rPr>
        <w:t xml:space="preserve">variation into components representing encounter probabilities </w:t>
      </w:r>
      <w:r w:rsidR="000A44D9">
        <w:rPr>
          <w:rFonts w:ascii="Times New Roman" w:hAnsi="Times New Roman" w:cs="Times New Roman"/>
          <w:sz w:val="24"/>
          <w:szCs w:val="24"/>
        </w:rPr>
        <w:t xml:space="preserve">vs. </w:t>
      </w:r>
      <w:r>
        <w:rPr>
          <w:rFonts w:ascii="Times New Roman" w:hAnsi="Times New Roman" w:cs="Times New Roman"/>
          <w:sz w:val="24"/>
          <w:szCs w:val="24"/>
        </w:rPr>
        <w:t>positive catch rates (i.e., using the delta-models that are conventional in fisheries science</w:t>
      </w:r>
      <w:r w:rsidR="004207D4">
        <w:rPr>
          <w:rFonts w:ascii="Times New Roman" w:hAnsi="Times New Roman" w:cs="Times New Roman"/>
          <w:sz w:val="24"/>
          <w:szCs w:val="24"/>
        </w:rPr>
        <w:t>;</w:t>
      </w:r>
      <w:r w:rsidR="008B58FF">
        <w:rPr>
          <w:rFonts w:ascii="Times New Roman" w:hAnsi="Times New Roman" w:cs="Times New Roman"/>
          <w:sz w:val="24"/>
          <w:szCs w:val="24"/>
        </w:rPr>
        <w:t xml:space="preserve"> Maunder and Punt</w:t>
      </w:r>
      <w:r w:rsidR="004207D4">
        <w:rPr>
          <w:rFonts w:ascii="Times New Roman" w:hAnsi="Times New Roman" w:cs="Times New Roman"/>
          <w:sz w:val="24"/>
          <w:szCs w:val="24"/>
        </w:rPr>
        <w:t xml:space="preserve"> </w:t>
      </w:r>
      <w:r w:rsidR="004207D4">
        <w:rPr>
          <w:rFonts w:ascii="Times New Roman" w:hAnsi="Times New Roman" w:cs="Times New Roman"/>
          <w:sz w:val="24"/>
          <w:szCs w:val="24"/>
        </w:rPr>
        <w:fldChar w:fldCharType="begin"/>
      </w:r>
      <w:r w:rsidR="008B58FF">
        <w:rPr>
          <w:rFonts w:ascii="Times New Roman" w:hAnsi="Times New Roman" w:cs="Times New Roman"/>
          <w:sz w:val="24"/>
          <w:szCs w:val="24"/>
        </w:rPr>
        <w:instrText xml:space="preserve"> ADDIN ZOTERO_ITEM CSL_CITATION {"citationID":"SLq0wRdn","properties":{"formattedCitation":"(2004)","plainCitation":"(2004)"},"citationItems":[{"id":949,"uris":["http://zotero.org/users/251206/items/KGJGXTV2"],"uri":["http://zotero.org/users/251206/items/KGJGXTV2"],"itemData":{"id":949,"type":"article-journal","title":"Standardizing catch and effort data: a review of recent approaches","container-title":"Fisheries Research","page":"141-159","volume":"70","issue":"2-3","DOI":"10.1016/j.fishres.2004.08.002","ISSN":"0165-7836","author":[{"family":"Maunder","given":"Mark N."},{"family":"Punt","given":"Andr</w:instrText>
      </w:r>
      <w:r w:rsidR="008B58FF">
        <w:rPr>
          <w:rFonts w:ascii="Tahoma" w:hAnsi="Tahoma" w:cs="Tahoma"/>
          <w:sz w:val="24"/>
          <w:szCs w:val="24"/>
        </w:rPr>
        <w:instrText>�</w:instrText>
      </w:r>
      <w:r w:rsidR="008B58FF">
        <w:rPr>
          <w:rFonts w:ascii="Times New Roman" w:hAnsi="Times New Roman" w:cs="Times New Roman"/>
          <w:sz w:val="24"/>
          <w:szCs w:val="24"/>
        </w:rPr>
        <w:instrText xml:space="preserve"> E."}],"issued":{"date-parts":[["2004"]]}},"suppress-author":true}],"schema":"https://github.com/citation-style-language/schema/raw/master/csl-citation.json"} </w:instrText>
      </w:r>
      <w:r w:rsidR="004207D4">
        <w:rPr>
          <w:rFonts w:ascii="Times New Roman" w:hAnsi="Times New Roman" w:cs="Times New Roman"/>
          <w:sz w:val="24"/>
          <w:szCs w:val="24"/>
        </w:rPr>
        <w:fldChar w:fldCharType="separate"/>
      </w:r>
      <w:r w:rsidR="008B58FF" w:rsidRPr="008B58FF">
        <w:rPr>
          <w:rFonts w:ascii="Times New Roman" w:hAnsi="Times New Roman" w:cs="Times New Roman"/>
          <w:sz w:val="24"/>
        </w:rPr>
        <w:t>(2004)</w:t>
      </w:r>
      <w:r w:rsidR="004207D4">
        <w:rPr>
          <w:rFonts w:ascii="Times New Roman" w:hAnsi="Times New Roman" w:cs="Times New Roman"/>
          <w:sz w:val="24"/>
          <w:szCs w:val="24"/>
        </w:rPr>
        <w:fldChar w:fldCharType="end"/>
      </w:r>
      <w:r>
        <w:rPr>
          <w:rFonts w:ascii="Times New Roman" w:hAnsi="Times New Roman" w:cs="Times New Roman"/>
          <w:sz w:val="24"/>
          <w:szCs w:val="24"/>
        </w:rPr>
        <w:t>)</w:t>
      </w:r>
      <w:r w:rsidR="00863095">
        <w:rPr>
          <w:rFonts w:ascii="Times New Roman" w:hAnsi="Times New Roman" w:cs="Times New Roman"/>
          <w:sz w:val="24"/>
          <w:szCs w:val="24"/>
        </w:rPr>
        <w:t xml:space="preserve">.  </w:t>
      </w:r>
      <w:r>
        <w:rPr>
          <w:rFonts w:ascii="Times New Roman" w:hAnsi="Times New Roman" w:cs="Times New Roman"/>
          <w:sz w:val="24"/>
          <w:szCs w:val="24"/>
        </w:rPr>
        <w:t xml:space="preserve">Although the JDSDM provided a more parsimonious fit to </w:t>
      </w:r>
      <w:r w:rsidR="008B58FF">
        <w:rPr>
          <w:rFonts w:ascii="Times New Roman" w:hAnsi="Times New Roman" w:cs="Times New Roman"/>
          <w:sz w:val="24"/>
          <w:szCs w:val="24"/>
        </w:rPr>
        <w:t xml:space="preserve">available data than single-species models </w:t>
      </w:r>
      <w:r>
        <w:rPr>
          <w:rFonts w:ascii="Times New Roman" w:hAnsi="Times New Roman" w:cs="Times New Roman"/>
          <w:sz w:val="24"/>
          <w:szCs w:val="24"/>
        </w:rPr>
        <w:t>(as shown by AIC</w:t>
      </w:r>
      <w:r w:rsidR="00B97113">
        <w:rPr>
          <w:rFonts w:ascii="Times New Roman" w:hAnsi="Times New Roman" w:cs="Times New Roman"/>
          <w:sz w:val="24"/>
          <w:szCs w:val="24"/>
        </w:rPr>
        <w:t xml:space="preserve"> and crossvalidation analysis</w:t>
      </w:r>
      <w:r>
        <w:rPr>
          <w:rFonts w:ascii="Times New Roman" w:hAnsi="Times New Roman" w:cs="Times New Roman"/>
          <w:sz w:val="24"/>
          <w:szCs w:val="24"/>
        </w:rPr>
        <w:t xml:space="preserve">), the multi-species analysis resulted in </w:t>
      </w:r>
      <w:r w:rsidR="00B04763">
        <w:rPr>
          <w:rFonts w:ascii="Times New Roman" w:hAnsi="Times New Roman" w:cs="Times New Roman"/>
          <w:sz w:val="24"/>
          <w:szCs w:val="24"/>
        </w:rPr>
        <w:t xml:space="preserve">slightly-wider </w:t>
      </w:r>
      <w:r>
        <w:rPr>
          <w:rFonts w:ascii="Times New Roman" w:hAnsi="Times New Roman" w:cs="Times New Roman"/>
          <w:sz w:val="24"/>
          <w:szCs w:val="24"/>
        </w:rPr>
        <w:t xml:space="preserve">confidence interval estimates than analysing data for each species individually.  </w:t>
      </w:r>
    </w:p>
    <w:p w14:paraId="1DA4DB14" w14:textId="2824E0C1" w:rsidR="00255837" w:rsidRDefault="00B7433C" w:rsidP="008C1C22">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4763">
        <w:rPr>
          <w:rFonts w:ascii="Times New Roman" w:hAnsi="Times New Roman" w:cs="Times New Roman"/>
          <w:sz w:val="24"/>
          <w:szCs w:val="24"/>
        </w:rPr>
        <w:t xml:space="preserve">At a </w:t>
      </w:r>
      <w:proofErr w:type="spellStart"/>
      <w:r w:rsidR="003F3E10">
        <w:rPr>
          <w:rFonts w:ascii="Times New Roman" w:hAnsi="Times New Roman" w:cs="Times New Roman"/>
          <w:sz w:val="24"/>
          <w:szCs w:val="24"/>
        </w:rPr>
        <w:t>coastwide</w:t>
      </w:r>
      <w:proofErr w:type="spellEnd"/>
      <w:r w:rsidR="003F3E10">
        <w:rPr>
          <w:rFonts w:ascii="Times New Roman" w:hAnsi="Times New Roman" w:cs="Times New Roman"/>
          <w:sz w:val="24"/>
          <w:szCs w:val="24"/>
        </w:rPr>
        <w:t xml:space="preserve"> spatial </w:t>
      </w:r>
      <w:r w:rsidR="003F3E10">
        <w:rPr>
          <w:rFonts w:ascii="Times New Roman" w:hAnsi="Times New Roman" w:cs="Times New Roman"/>
          <w:sz w:val="24"/>
        </w:rPr>
        <w:t>scale</w:t>
      </w:r>
      <w:r w:rsidR="00B04763">
        <w:rPr>
          <w:rFonts w:ascii="Times New Roman" w:hAnsi="Times New Roman" w:cs="Times New Roman"/>
          <w:sz w:val="24"/>
        </w:rPr>
        <w:t xml:space="preserve">, we estimate an increased encounter probability for </w:t>
      </w:r>
      <w:proofErr w:type="spellStart"/>
      <w:r w:rsidR="00B04763">
        <w:rPr>
          <w:rFonts w:ascii="Times New Roman" w:hAnsi="Times New Roman" w:cs="Times New Roman"/>
          <w:i/>
          <w:sz w:val="24"/>
        </w:rPr>
        <w:t>Sebastolobus</w:t>
      </w:r>
      <w:proofErr w:type="spellEnd"/>
      <w:r w:rsidR="00B04763">
        <w:rPr>
          <w:rFonts w:ascii="Times New Roman" w:hAnsi="Times New Roman" w:cs="Times New Roman"/>
          <w:i/>
          <w:sz w:val="24"/>
        </w:rPr>
        <w:t xml:space="preserve"> </w:t>
      </w:r>
      <w:r w:rsidR="00B04763">
        <w:rPr>
          <w:rFonts w:ascii="Times New Roman" w:hAnsi="Times New Roman" w:cs="Times New Roman"/>
          <w:sz w:val="24"/>
        </w:rPr>
        <w:t xml:space="preserve">and a decreased encounter probability for </w:t>
      </w:r>
      <w:r w:rsidR="00B04763">
        <w:rPr>
          <w:rFonts w:ascii="Times New Roman" w:hAnsi="Times New Roman" w:cs="Times New Roman"/>
          <w:i/>
          <w:sz w:val="24"/>
        </w:rPr>
        <w:t xml:space="preserve">Sebastes </w:t>
      </w:r>
      <w:r w:rsidR="00863095">
        <w:rPr>
          <w:rFonts w:ascii="Times New Roman" w:hAnsi="Times New Roman" w:cs="Times New Roman"/>
          <w:sz w:val="24"/>
        </w:rPr>
        <w:t>species</w:t>
      </w:r>
      <w:r w:rsidR="00B04763">
        <w:rPr>
          <w:rFonts w:ascii="Times New Roman" w:hAnsi="Times New Roman" w:cs="Times New Roman"/>
          <w:sz w:val="24"/>
        </w:rPr>
        <w:t xml:space="preserve"> where SFI are present</w:t>
      </w:r>
      <w:r w:rsidR="003F3E10" w:rsidRPr="006B08B1">
        <w:rPr>
          <w:rFonts w:ascii="Times New Roman" w:hAnsi="Times New Roman" w:cs="Times New Roman"/>
          <w:sz w:val="24"/>
        </w:rPr>
        <w:t xml:space="preserve">.  </w:t>
      </w:r>
      <w:r w:rsidR="00B04763">
        <w:rPr>
          <w:rFonts w:ascii="Times New Roman" w:hAnsi="Times New Roman" w:cs="Times New Roman"/>
          <w:sz w:val="24"/>
        </w:rPr>
        <w:t>By contrast, a</w:t>
      </w:r>
      <w:r w:rsidR="001C5CFE">
        <w:rPr>
          <w:rFonts w:ascii="Times New Roman" w:hAnsi="Times New Roman" w:cs="Times New Roman"/>
          <w:sz w:val="24"/>
        </w:rPr>
        <w:t>lternative v</w:t>
      </w:r>
      <w:r w:rsidR="004207D4">
        <w:rPr>
          <w:rFonts w:ascii="Times New Roman" w:hAnsi="Times New Roman" w:cs="Times New Roman"/>
          <w:sz w:val="24"/>
          <w:szCs w:val="24"/>
        </w:rPr>
        <w:t xml:space="preserve">isual sampling at fine spatial scales often </w:t>
      </w:r>
      <w:r w:rsidR="00351A72">
        <w:rPr>
          <w:rFonts w:ascii="Times New Roman" w:hAnsi="Times New Roman" w:cs="Times New Roman"/>
          <w:sz w:val="24"/>
          <w:szCs w:val="24"/>
        </w:rPr>
        <w:t>shows</w:t>
      </w:r>
      <w:r w:rsidR="004207D4">
        <w:rPr>
          <w:rFonts w:ascii="Times New Roman" w:hAnsi="Times New Roman" w:cs="Times New Roman"/>
          <w:sz w:val="24"/>
          <w:szCs w:val="24"/>
        </w:rPr>
        <w:t xml:space="preserve"> a large increase in</w:t>
      </w:r>
      <w:r w:rsidR="001C5CFE">
        <w:rPr>
          <w:rFonts w:ascii="Times New Roman" w:hAnsi="Times New Roman" w:cs="Times New Roman"/>
          <w:sz w:val="24"/>
          <w:szCs w:val="24"/>
        </w:rPr>
        <w:t xml:space="preserve"> </w:t>
      </w:r>
      <w:r w:rsidR="004207D4">
        <w:rPr>
          <w:rFonts w:ascii="Times New Roman" w:hAnsi="Times New Roman" w:cs="Times New Roman"/>
          <w:i/>
          <w:sz w:val="24"/>
          <w:szCs w:val="24"/>
        </w:rPr>
        <w:t>Sebastes</w:t>
      </w:r>
      <w:r w:rsidR="004207D4">
        <w:rPr>
          <w:rFonts w:ascii="Times New Roman" w:hAnsi="Times New Roman" w:cs="Times New Roman"/>
          <w:sz w:val="24"/>
          <w:szCs w:val="24"/>
        </w:rPr>
        <w:t xml:space="preserve"> density given the presence of </w:t>
      </w:r>
      <w:r w:rsidR="00B04763">
        <w:rPr>
          <w:rFonts w:ascii="Times New Roman" w:hAnsi="Times New Roman" w:cs="Times New Roman"/>
          <w:sz w:val="24"/>
          <w:szCs w:val="24"/>
        </w:rPr>
        <w:t>SFI</w:t>
      </w:r>
      <w:r w:rsidR="00BD36EF">
        <w:rPr>
          <w:rFonts w:ascii="Times New Roman" w:hAnsi="Times New Roman" w:cs="Times New Roman"/>
          <w:sz w:val="24"/>
          <w:szCs w:val="24"/>
        </w:rPr>
        <w:t xml:space="preserve">, </w:t>
      </w:r>
      <w:r w:rsidR="00351A72">
        <w:rPr>
          <w:rFonts w:ascii="Times New Roman" w:hAnsi="Times New Roman" w:cs="Times New Roman"/>
          <w:sz w:val="24"/>
          <w:szCs w:val="24"/>
        </w:rPr>
        <w:t xml:space="preserve">and </w:t>
      </w:r>
      <w:proofErr w:type="spellStart"/>
      <w:r w:rsidR="00BD36EF">
        <w:rPr>
          <w:rFonts w:ascii="Times New Roman" w:hAnsi="Times New Roman" w:cs="Times New Roman"/>
          <w:i/>
          <w:sz w:val="24"/>
          <w:szCs w:val="24"/>
        </w:rPr>
        <w:t>Sebastolobus</w:t>
      </w:r>
      <w:proofErr w:type="spellEnd"/>
      <w:r w:rsidR="004207D4">
        <w:rPr>
          <w:rFonts w:ascii="Times New Roman" w:hAnsi="Times New Roman" w:cs="Times New Roman"/>
          <w:sz w:val="24"/>
          <w:szCs w:val="24"/>
        </w:rPr>
        <w:t xml:space="preserve"> </w:t>
      </w:r>
      <w:r w:rsidR="00BD36EF">
        <w:rPr>
          <w:rFonts w:ascii="Times New Roman" w:hAnsi="Times New Roman" w:cs="Times New Roman"/>
          <w:sz w:val="24"/>
          <w:szCs w:val="24"/>
        </w:rPr>
        <w:t xml:space="preserve">densities are </w:t>
      </w:r>
      <w:r w:rsidR="00F3671A">
        <w:rPr>
          <w:rFonts w:ascii="Times New Roman" w:hAnsi="Times New Roman" w:cs="Times New Roman"/>
          <w:sz w:val="24"/>
          <w:szCs w:val="24"/>
        </w:rPr>
        <w:t xml:space="preserve">less often reported </w:t>
      </w:r>
      <w:r w:rsidR="008B58FF">
        <w:rPr>
          <w:rFonts w:ascii="Times New Roman" w:hAnsi="Times New Roman" w:cs="Times New Roman"/>
          <w:sz w:val="24"/>
          <w:szCs w:val="24"/>
        </w:rPr>
        <w:t xml:space="preserve">to be </w:t>
      </w:r>
      <w:r w:rsidR="00F3671A">
        <w:rPr>
          <w:rFonts w:ascii="Times New Roman" w:hAnsi="Times New Roman" w:cs="Times New Roman"/>
          <w:sz w:val="24"/>
          <w:szCs w:val="24"/>
        </w:rPr>
        <w:t xml:space="preserve">associated </w:t>
      </w:r>
      <w:r w:rsidR="00BD36EF">
        <w:rPr>
          <w:rFonts w:ascii="Times New Roman" w:hAnsi="Times New Roman" w:cs="Times New Roman"/>
          <w:sz w:val="24"/>
          <w:szCs w:val="24"/>
        </w:rPr>
        <w:t>with biogenic habitat</w:t>
      </w:r>
      <w:r w:rsidR="00F3671A">
        <w:rPr>
          <w:rFonts w:ascii="Times New Roman" w:hAnsi="Times New Roman" w:cs="Times New Roman"/>
          <w:sz w:val="24"/>
          <w:szCs w:val="24"/>
        </w:rPr>
        <w:t xml:space="preserve"> </w:t>
      </w:r>
      <w:r w:rsidR="00F3671A">
        <w:rPr>
          <w:rFonts w:ascii="Times New Roman" w:hAnsi="Times New Roman" w:cs="Times New Roman"/>
          <w:sz w:val="24"/>
          <w:szCs w:val="24"/>
        </w:rPr>
        <w:fldChar w:fldCharType="begin"/>
      </w:r>
      <w:r w:rsidR="00A76B11">
        <w:rPr>
          <w:rFonts w:ascii="Times New Roman" w:hAnsi="Times New Roman" w:cs="Times New Roman"/>
          <w:sz w:val="24"/>
          <w:szCs w:val="24"/>
        </w:rPr>
        <w:instrText xml:space="preserve"> ADDIN ZOTERO_ITEM CSL_CITATION {"citationID":"eowJHxOL","properties":{"formattedCitation":"{\\rtf (Brodeur 2001, Tissot et al. 2008, Yoklavich and O\\uc0\\u8217{}Connell 2008, du Preez and Tunnicliffe 2011)}","plainCitation":"(Brodeur 2001, Tissot et al. 2008, Yoklavich and O’Connell 2008, du Preez and Tunnicliffe 2011)"},"citationItems":[{"id":3677,"uris":["http://zotero.org/users/251206/items/F5ADRWFT"],"uri":["http://zotero.org/users/251206/items/F5ADRWFT"],"itemData":{"id":3677,"type":"article-journal","title":"Habitat-specific distribution of Pacific ocean perch (Sebastes alutus) in Pribilof Canyon, Bering Sea","container-title":"Continental Shelf Research","page":"207-224","volume":"21","issue":"3","source":"CrossRef","DOI":"10.1016/S0278-4343(00)00083-2","ISSN":"02784343","language":"en","author":[{"family":"Brodeur","given":"Richard D"}],"issued":{"date-parts":[["2001",2]]}}},{"id":1167,"uris":["http://zotero.org/users/251206/items/QJP2JV2V"],"uri":["http://zotero.org/users/251206/items/QJP2JV2V"],"itemData":{"id":1167,"type":"article-journal","title":"Twenty years of fish-habitat studies on Heceta Bank, Oregon","container-title":"Marine habitat mapping technology for Alaska. Alaska Sea Grant College Program, University of Alaska Fairbanks. CD-ROM.","source":"Google Scholar","author":[{"family":"Tissot","given":"B. N"},{"family":"Wakefield","given":"W. W"},{"family":"Hixon","given":"M. A"},{"family":"Clemons","given":"J. E.R"}],"issued":{"date-parts":[["2008"]]}}},{"id":129,"uris":["http://zotero.org/users/251206/items/4JTTWZ2P"],"uri":["http://zotero.org/users/251206/items/4JTTWZ2P"],"itemData":{"id":129,"type":"article-journal","title":"Twenty years of research on demersal communities using the Delta submersible in the Northeast Pacific","container-title":"Marine habitat mapping technology for Alaska","page":"143–155","source":"Google Scholar","author":[{"family":"Yoklavich","given":"M. M"},{"family":"O’Connell","given":"V."}],"issued":{"date-parts":[["2008"]]}}},{"id":3666,"uris":["http://zotero.org/users/251206/items/GM29M7IN"],"uri":["http://zotero.org/users/251206/items/GM29M7IN"],"itemData":{"id":3666,"type":"article-journal","title":"Shortspine thornyhead and rockfish (Scorpaenidae) distribution in response to substratum, biogenic structures and trawling","container-title":"Marine Ecology Progress Series","page":"217-231","volume":"425","source":"Inter-Research Science Center","abstract":"ABSTRACT: Learmonth Bank in northern British Columbia sustains an active trawl fishery that returns large bycatches of deep-sea sponges and corals. To examine effects of biogenic structures on the distribution of fish, we examined nearly 30 km of high-definition imagery from a remotely operated vehicle and documented locations of 2770 scorpaenid fish. The 2 local genera have similar abundances, averaging about 1.2 individuals 100 m–2, but have different spatial abundance patterns: shortspine thornyhead Sebastolobus alascanus are randomly distributed on featureless substrata and their abundance increases with depth. Rockfish Sebastes spp. associate with higher seafloor relief nonrandomly and select for sponges and corals over the inert substrata alone; 95% of the rockfish occurred on 27% of the seafloor surveyed. Sponges (Demospongia and Hexactinellida) were abundant on the bedrock and boulders of the bank and adjacent moraine and covered 30 to 55% of the seafloor compared with 1% of the sediment and aggregates of the surrounding basin. The majority of rockfish (80%) occurred with sponges ≥50 cm in height, and even beds of short sponges attracted 4 times as many rockfish than did substrata with no large epifauna. While over half of primnoid corals over 30 cm tall had associated rockfish, less than 2% of the seafloor had large coral, and small coral had no associated rockfish. On the adjacent seafloor with past trawling activity, Primnoa pacifica was 13 times less abundant, and large corals and sponges were rare. Thornyhead abundance doubled but rockfish had a 3-fold reduction in numbers. Our study indicates that degradation of biogenic structures is a long-term detriment to rockfish species and, although the mechanism remains unclear, our data suggest it occurs through the destruction of a habitat that is more effective for shelter than rough inert seafloor.","DOI":"10.3354/meps09005","journalAbbreviation":"Mar Ecol Prog Ser","author":[{"family":"Preez","given":"Cherisse","non-dropping-particle":"du"},{"family":"Tunnicliffe","given":"Verena"}],"issued":{"date-parts":[["2011",3,14]]}}}],"schema":"https://github.com/citation-style-language/schema/raw/master/csl-citation.json"} </w:instrText>
      </w:r>
      <w:r w:rsidR="00F3671A">
        <w:rPr>
          <w:rFonts w:ascii="Times New Roman" w:hAnsi="Times New Roman" w:cs="Times New Roman"/>
          <w:sz w:val="24"/>
          <w:szCs w:val="24"/>
        </w:rPr>
        <w:fldChar w:fldCharType="separate"/>
      </w:r>
      <w:r w:rsidR="00A76B11" w:rsidRPr="00A76B11">
        <w:rPr>
          <w:rFonts w:ascii="Times New Roman" w:hAnsi="Times New Roman" w:cs="Times New Roman"/>
          <w:sz w:val="24"/>
          <w:szCs w:val="24"/>
        </w:rPr>
        <w:t>(Brodeur 2001, Tissot et al. 2008, Yoklavich and O’Connell 2008, du Preez and Tunnicliffe 2011)</w:t>
      </w:r>
      <w:r w:rsidR="00F3671A">
        <w:rPr>
          <w:rFonts w:ascii="Times New Roman" w:hAnsi="Times New Roman" w:cs="Times New Roman"/>
          <w:sz w:val="24"/>
          <w:szCs w:val="24"/>
        </w:rPr>
        <w:fldChar w:fldCharType="end"/>
      </w:r>
      <w:r w:rsidR="00BD36EF">
        <w:rPr>
          <w:rFonts w:ascii="Times New Roman" w:hAnsi="Times New Roman" w:cs="Times New Roman"/>
          <w:sz w:val="24"/>
          <w:szCs w:val="24"/>
        </w:rPr>
        <w:t>.</w:t>
      </w:r>
      <w:r w:rsidR="004207D4">
        <w:rPr>
          <w:rFonts w:ascii="Times New Roman" w:hAnsi="Times New Roman" w:cs="Times New Roman"/>
          <w:sz w:val="24"/>
          <w:szCs w:val="24"/>
        </w:rPr>
        <w:t xml:space="preserve"> </w:t>
      </w:r>
      <w:r w:rsidR="00F3671A">
        <w:rPr>
          <w:rFonts w:ascii="Times New Roman" w:hAnsi="Times New Roman" w:cs="Times New Roman"/>
          <w:sz w:val="24"/>
          <w:szCs w:val="24"/>
        </w:rPr>
        <w:t xml:space="preserve"> </w:t>
      </w:r>
      <w:r w:rsidR="003F3E10">
        <w:rPr>
          <w:rFonts w:ascii="Times New Roman" w:hAnsi="Times New Roman" w:cs="Times New Roman"/>
          <w:sz w:val="24"/>
        </w:rPr>
        <w:t>R</w:t>
      </w:r>
      <w:r w:rsidR="00BA592F">
        <w:rPr>
          <w:rFonts w:ascii="Times New Roman" w:hAnsi="Times New Roman" w:cs="Times New Roman"/>
          <w:sz w:val="24"/>
          <w:szCs w:val="24"/>
        </w:rPr>
        <w:t xml:space="preserve">ecent research suggests that </w:t>
      </w:r>
      <w:r w:rsidR="00B97113">
        <w:rPr>
          <w:rFonts w:ascii="Times New Roman" w:hAnsi="Times New Roman" w:cs="Times New Roman"/>
          <w:sz w:val="24"/>
          <w:szCs w:val="24"/>
        </w:rPr>
        <w:t xml:space="preserve">correlations in distribution among species </w:t>
      </w:r>
      <w:r w:rsidR="000934D7">
        <w:rPr>
          <w:rFonts w:ascii="Times New Roman" w:hAnsi="Times New Roman" w:cs="Times New Roman"/>
          <w:sz w:val="24"/>
          <w:szCs w:val="24"/>
        </w:rPr>
        <w:t>will often</w:t>
      </w:r>
      <w:r w:rsidR="00BA592F">
        <w:rPr>
          <w:rFonts w:ascii="Times New Roman" w:hAnsi="Times New Roman" w:cs="Times New Roman"/>
          <w:sz w:val="24"/>
          <w:szCs w:val="24"/>
        </w:rPr>
        <w:t xml:space="preserve"> differ when looking at small and large scales </w:t>
      </w:r>
      <w:r w:rsidR="00BA592F">
        <w:rPr>
          <w:rFonts w:ascii="Times New Roman" w:hAnsi="Times New Roman" w:cs="Times New Roman"/>
          <w:sz w:val="24"/>
          <w:szCs w:val="24"/>
        </w:rPr>
        <w:fldChar w:fldCharType="begin"/>
      </w:r>
      <w:r w:rsidR="00BA592F">
        <w:rPr>
          <w:rFonts w:ascii="Times New Roman" w:hAnsi="Times New Roman" w:cs="Times New Roman"/>
          <w:sz w:val="24"/>
          <w:szCs w:val="24"/>
        </w:rPr>
        <w:instrText xml:space="preserve"> ADDIN ZOTERO_ITEM CSL_CITATION {"citationID":"1o72lh8jp8","properties":{"formattedCitation":"(Ovaskainen et al. 2016)","plainCitation":"(Ovaskainen et al. 2016)"},"citationItems":[{"id":3524,"uris":["http://zotero.org/users/251206/items/DHR4248S"],"uri":["http://zotero.org/users/251206/items/DHR4248S"],"itemData":{"id":3524,"type":"article-journal","title":"Using latent variable models to identify large networks of species-to-species associations at different spatial scales","container-title":"Methods in Ecology and Evolution","page":"549-555","volume":"7","issue":"5","source":"Wiley Online Library","abstract":"* We present a hierarchical latent variable model that partitions variation in species occurrences and co-occurrences simultaneously at multiple spatial scales. We illustrate how the parameterized model can be used to predict the occurrences of a species by using as predictors not only the environmental covariates, but also the occurrences of all other species, at all spatial scales.\n\n* We leverage recent progress in Bayesian latent variable models to implement a computationally effective algorithm that enables one to consider large communities and extensive sampling schemes.\n\n* We exemplify the framework with a community of 98 fungal species sampled in c. 22 500 dead wood units in 230 plots in 29 beech forests.\n\n* The networks identified by correlations and partial correlations were consistent, as were networks for natural and managed forests, but networks at different spatial scales were dissimilar.\n\n* Accounting for the occurrences of the other species roughly doubled the predictive powers of the models compared to accounting for environmental covariates only\n.","DOI":"10.1111/2041-210X.12501","ISSN":"2041-210X","journalAbbreviation":"Methods Ecol Evol","language":"en","author":[{"family":"Ovaskainen","given":"Otso"},{"family":"Abrego","given":"Nerea"},{"family":"Halme","given":"Panu"},{"family":"Dunson","given":"David"}],"issued":{"date-parts":[["2016",5,1]]}}}],"schema":"https://github.com/citation-style-language/schema/raw/master/csl-citation.json"} </w:instrText>
      </w:r>
      <w:r w:rsidR="00BA592F">
        <w:rPr>
          <w:rFonts w:ascii="Times New Roman" w:hAnsi="Times New Roman" w:cs="Times New Roman"/>
          <w:sz w:val="24"/>
          <w:szCs w:val="24"/>
        </w:rPr>
        <w:fldChar w:fldCharType="separate"/>
      </w:r>
      <w:r w:rsidR="00BA592F" w:rsidRPr="00BA592F">
        <w:rPr>
          <w:rFonts w:ascii="Times New Roman" w:hAnsi="Times New Roman" w:cs="Times New Roman"/>
          <w:sz w:val="24"/>
        </w:rPr>
        <w:t>(Ovaskainen et al. 2016)</w:t>
      </w:r>
      <w:r w:rsidR="00BA592F">
        <w:rPr>
          <w:rFonts w:ascii="Times New Roman" w:hAnsi="Times New Roman" w:cs="Times New Roman"/>
          <w:sz w:val="24"/>
          <w:szCs w:val="24"/>
        </w:rPr>
        <w:fldChar w:fldCharType="end"/>
      </w:r>
      <w:r w:rsidR="00BA592F">
        <w:rPr>
          <w:rFonts w:ascii="Times New Roman" w:hAnsi="Times New Roman" w:cs="Times New Roman"/>
          <w:sz w:val="24"/>
          <w:szCs w:val="24"/>
        </w:rPr>
        <w:t xml:space="preserve">, and this may </w:t>
      </w:r>
      <w:r w:rsidR="00AD6980">
        <w:rPr>
          <w:rFonts w:ascii="Times New Roman" w:hAnsi="Times New Roman" w:cs="Times New Roman"/>
          <w:sz w:val="24"/>
          <w:szCs w:val="24"/>
        </w:rPr>
        <w:t xml:space="preserve">explain why our results differ from </w:t>
      </w:r>
      <w:r w:rsidR="008C1C22">
        <w:rPr>
          <w:rFonts w:ascii="Times New Roman" w:hAnsi="Times New Roman" w:cs="Times New Roman"/>
          <w:sz w:val="24"/>
          <w:szCs w:val="24"/>
        </w:rPr>
        <w:t>those</w:t>
      </w:r>
      <w:r w:rsidR="004207D4">
        <w:rPr>
          <w:rFonts w:ascii="Times New Roman" w:hAnsi="Times New Roman" w:cs="Times New Roman"/>
          <w:sz w:val="24"/>
          <w:szCs w:val="24"/>
        </w:rPr>
        <w:t xml:space="preserve"> from fine-scale visual sampling</w:t>
      </w:r>
      <w:r w:rsidR="00BA592F">
        <w:rPr>
          <w:rFonts w:ascii="Times New Roman" w:hAnsi="Times New Roman" w:cs="Times New Roman"/>
          <w:sz w:val="24"/>
          <w:szCs w:val="24"/>
        </w:rPr>
        <w:t xml:space="preserve">.  </w:t>
      </w:r>
      <w:r w:rsidR="00B04763">
        <w:rPr>
          <w:rFonts w:ascii="Times New Roman" w:hAnsi="Times New Roman" w:cs="Times New Roman"/>
          <w:sz w:val="24"/>
          <w:szCs w:val="24"/>
        </w:rPr>
        <w:t xml:space="preserve">Alternatively, </w:t>
      </w:r>
      <w:r w:rsidR="00B31F2D">
        <w:rPr>
          <w:rFonts w:ascii="Times New Roman" w:hAnsi="Times New Roman" w:cs="Times New Roman"/>
          <w:sz w:val="24"/>
          <w:szCs w:val="24"/>
        </w:rPr>
        <w:t xml:space="preserve">differences in results may arise because </w:t>
      </w:r>
      <w:r w:rsidR="00B04763">
        <w:rPr>
          <w:rFonts w:ascii="Times New Roman" w:hAnsi="Times New Roman" w:cs="Times New Roman"/>
          <w:sz w:val="24"/>
          <w:szCs w:val="24"/>
        </w:rPr>
        <w:t>visual sampling often o</w:t>
      </w:r>
      <w:r w:rsidR="00B31F2D">
        <w:rPr>
          <w:rFonts w:ascii="Times New Roman" w:hAnsi="Times New Roman" w:cs="Times New Roman"/>
          <w:sz w:val="24"/>
          <w:szCs w:val="24"/>
        </w:rPr>
        <w:t>ccurs in rocky habitats, whereas our analysis relie</w:t>
      </w:r>
      <w:r w:rsidR="004C413B">
        <w:rPr>
          <w:rFonts w:ascii="Times New Roman" w:hAnsi="Times New Roman" w:cs="Times New Roman"/>
          <w:sz w:val="24"/>
          <w:szCs w:val="24"/>
        </w:rPr>
        <w:t>s upon bottom trawl data that are</w:t>
      </w:r>
      <w:r w:rsidR="00B31F2D">
        <w:rPr>
          <w:rFonts w:ascii="Times New Roman" w:hAnsi="Times New Roman" w:cs="Times New Roman"/>
          <w:sz w:val="24"/>
          <w:szCs w:val="24"/>
        </w:rPr>
        <w:t xml:space="preserve"> primarily available in </w:t>
      </w:r>
      <w:r w:rsidR="0043763C">
        <w:rPr>
          <w:rFonts w:ascii="Times New Roman" w:hAnsi="Times New Roman" w:cs="Times New Roman"/>
          <w:sz w:val="24"/>
          <w:szCs w:val="24"/>
        </w:rPr>
        <w:t xml:space="preserve">soft-sediment </w:t>
      </w:r>
      <w:r w:rsidR="00B31F2D">
        <w:rPr>
          <w:rFonts w:ascii="Times New Roman" w:hAnsi="Times New Roman" w:cs="Times New Roman"/>
          <w:sz w:val="24"/>
          <w:szCs w:val="24"/>
        </w:rPr>
        <w:t xml:space="preserve">habitats.  </w:t>
      </w:r>
      <w:r w:rsidR="00BA592F">
        <w:rPr>
          <w:rFonts w:ascii="Times New Roman" w:hAnsi="Times New Roman" w:cs="Times New Roman"/>
          <w:sz w:val="24"/>
          <w:szCs w:val="24"/>
        </w:rPr>
        <w:t xml:space="preserve">We </w:t>
      </w:r>
      <w:r w:rsidR="004207D4">
        <w:rPr>
          <w:rFonts w:ascii="Times New Roman" w:hAnsi="Times New Roman" w:cs="Times New Roman"/>
          <w:sz w:val="24"/>
          <w:szCs w:val="24"/>
        </w:rPr>
        <w:t xml:space="preserve">recommend </w:t>
      </w:r>
      <w:r w:rsidR="00BA592F">
        <w:rPr>
          <w:rFonts w:ascii="Times New Roman" w:hAnsi="Times New Roman" w:cs="Times New Roman"/>
          <w:sz w:val="24"/>
          <w:szCs w:val="24"/>
        </w:rPr>
        <w:t xml:space="preserve">future research combining data from small and </w:t>
      </w:r>
      <w:proofErr w:type="spellStart"/>
      <w:r w:rsidR="00BA592F">
        <w:rPr>
          <w:rFonts w:ascii="Times New Roman" w:hAnsi="Times New Roman" w:cs="Times New Roman"/>
          <w:sz w:val="24"/>
          <w:szCs w:val="24"/>
        </w:rPr>
        <w:t>coastwide</w:t>
      </w:r>
      <w:proofErr w:type="spellEnd"/>
      <w:r w:rsidR="00BA592F">
        <w:rPr>
          <w:rFonts w:ascii="Times New Roman" w:hAnsi="Times New Roman" w:cs="Times New Roman"/>
          <w:sz w:val="24"/>
          <w:szCs w:val="24"/>
        </w:rPr>
        <w:t xml:space="preserve"> scales</w:t>
      </w:r>
      <w:r w:rsidR="00C25698">
        <w:rPr>
          <w:rFonts w:ascii="Times New Roman" w:hAnsi="Times New Roman" w:cs="Times New Roman"/>
          <w:sz w:val="24"/>
          <w:szCs w:val="24"/>
        </w:rPr>
        <w:t xml:space="preserve"> (and both </w:t>
      </w:r>
      <w:r w:rsidR="0043763C">
        <w:rPr>
          <w:rFonts w:ascii="Times New Roman" w:hAnsi="Times New Roman" w:cs="Times New Roman"/>
          <w:sz w:val="24"/>
          <w:szCs w:val="24"/>
        </w:rPr>
        <w:t xml:space="preserve">hard- </w:t>
      </w:r>
      <w:r w:rsidR="00C25698">
        <w:rPr>
          <w:rFonts w:ascii="Times New Roman" w:hAnsi="Times New Roman" w:cs="Times New Roman"/>
          <w:sz w:val="24"/>
          <w:szCs w:val="24"/>
        </w:rPr>
        <w:t xml:space="preserve">and </w:t>
      </w:r>
      <w:r w:rsidR="0043763C">
        <w:rPr>
          <w:rFonts w:ascii="Times New Roman" w:hAnsi="Times New Roman" w:cs="Times New Roman"/>
          <w:sz w:val="24"/>
          <w:szCs w:val="24"/>
        </w:rPr>
        <w:t xml:space="preserve">soft-bottom </w:t>
      </w:r>
      <w:r w:rsidR="00C25698">
        <w:rPr>
          <w:rFonts w:ascii="Times New Roman" w:hAnsi="Times New Roman" w:cs="Times New Roman"/>
          <w:sz w:val="24"/>
          <w:szCs w:val="24"/>
        </w:rPr>
        <w:t xml:space="preserve">habitat) </w:t>
      </w:r>
      <w:r w:rsidR="00BA592F">
        <w:rPr>
          <w:rFonts w:ascii="Times New Roman" w:hAnsi="Times New Roman" w:cs="Times New Roman"/>
          <w:sz w:val="24"/>
          <w:szCs w:val="24"/>
        </w:rPr>
        <w:t xml:space="preserve">within a single spatio-temporal statistical model, where fine scales could be informed by either fishery-dependent catch rate data or direct observations </w:t>
      </w:r>
      <w:r w:rsidR="00BA592F">
        <w:rPr>
          <w:rFonts w:ascii="Times New Roman" w:hAnsi="Times New Roman" w:cs="Times New Roman"/>
          <w:sz w:val="24"/>
          <w:szCs w:val="24"/>
        </w:rPr>
        <w:fldChar w:fldCharType="begin"/>
      </w:r>
      <w:r w:rsidR="00A76B11">
        <w:rPr>
          <w:rFonts w:ascii="Times New Roman" w:hAnsi="Times New Roman" w:cs="Times New Roman"/>
          <w:sz w:val="24"/>
          <w:szCs w:val="24"/>
        </w:rPr>
        <w:instrText xml:space="preserve"> ADDIN ZOTERO_ITEM CSL_CITATION {"citationID":"PyBCmB3n","properties":{"formattedCitation":"(Thorson et al. In press-a, Jagielo et al. 2003, Shelton et al. 2014, Rooper et al. 2016)","plainCitation":"(Thorson et al. In press-a, Jagielo et al. 2003, Shelton et al. 2014, Rooper et al. 2016)"},"citationItems":[{"id":3232,"uris":["http://zotero.org/users/251206/items/JFUZPR8H"],"uri":["http://zotero.org/users/251206/items/JFUZPR8H"],"itemData":{"id":3232,"type":"article-journal","title":"Accounting for spatiotemporal variation and fisher targeting when estimating abundance from multispecies fishery data","container-title":"Canadian Journal of Fisheries and Aquatic Sciences","DOI":"10.1139/cjfas-2015-0598","author":[{"family":"Thorson","given":"James T."},{"family":"Fonner","given":"Robert"},{"family":"Haltuch","given":"Melissa"},{"family":"Ono","given":"Kotaro"},{"family":"Winker","given":"Henning"}],"issued":{"literal":"In press"}},"suffix":"-a"},{"id":1112,"uris":["http://zotero.org/users/251206/items/PIA2Q25W"],"uri":["http://zotero.org/users/251206/items/PIA2Q25W"],"itemData":{"id":1112,"type":"article-journal","title":"Demersal groundfish densities in trawlable and untrawlable habitats off Washington: implications for the estimation of habitat bias in trawl surveys","container-title":"Fishery Bulletin","page":"545–565","volume":"101","issue":"3","source":"Google Scholar","ISSN":"0090-0656","shortTitle":"Demersal groundfish densities in trawlable and untrawlable habitats off Washington","author":[{"family":"Jagielo","given":"T."},{"family":"Hoffmann","given":"A."},{"family":"Tagart","given":"J."},{"family":"Zimmermann","given":"M."}],"issued":{"date-parts":[["2003"]]}}},{"id":1414,"uris":["http://zotero.org/users/251206/items/V3ZFK5E8"],"uri":["http://zotero.org/users/251206/items/V3ZFK5E8"],"itemData":{"id":1414,"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E."}],"issued":{"date-parts":[["2014",7,8]]}}},{"id":3663,"uris":["http://zotero.org/users/251206/items/PF8HBX48"],"uri":["http://zotero.org/users/251206/items/PF8HBX48"],"itemData":{"id":3663,"type":"article-journal","title":"Validation and improvement of species distribution models for structure-forming invertebrates in the eastern Bering Sea with an independent survey","container-title":"Marine Ecology Progress Series","page":"117-130","volume":"551","source":"Inter-Research Science Center","abstract":"ABSTRACT: Species distribution modeling is a useful tool for informing ecosystems management. However, validation of model predictions through independent surveys is rarely attempted in marine environments, which are challenging to study and often contain sensitive habitats. We conducted an underwater camera survey of the eastern Bering Sea slope and outer shelf as an independent test of species distribution modeling of deep-sea corals, sponges and sea whips based on bottom trawl survey data. We also refined model predictions by combining species distribution models based on both bottom trawl and underwater camera survey data. The camera survey also was conducted to determine density and size of the taxa. The trawl model predictions generally were confirmed by the camera observations (area under the receiver–operator curve [AUC] values of 0.63 to 0.73). Combining bottom trawl and camera survey model predictions improved predictive ability (AUC values of 0.74 to 0.90 for camera observations). Corals were distributed in Pribilof Canyon and the slope area to the northwest of the canyon, and colony densities averaged 0.005 ind. m–2 and ranged from 0 to 0.28 ind. m–2. The low densities were consistent with the absence of hard substrates for coral attachment in most areas of the eastern Bering Sea. Sponge and sea whip density averaged 0.11 ind. m–2, with sponge density ranging from 0 to 13.1 and sea whip density ranging from 0 to 8.4 ind. m–2. Invertebrate heights were generally small, with most taxonomic groups &lt;20 cm in average height. This type of study is vital to providing the best scientific advice for spatial management of structure-forming invertebrates, so that decisions concerning the protection of these vulnerable communities can be implemented with a clear basis for priorities.","DOI":"10.3354/meps11703","journalAbbreviation":"Mar Ecol Prog Ser","author":[{"family":"Rooper","given":"Christopher N."},{"family":"Sigler","given":"Michael F."},{"family":"Goddard","given":"Pam"},{"family":"Malecha","given":"Pat"},{"family":"Towler","given":"Rick"},{"family":"Williams","given":"Kresimir"},{"family":"Wilborn","given":"Rachel"},{"family":"Zimmermann","given":"Mark"}],"issued":{"date-parts":[["2016",6,9]]}}}],"schema":"https://github.com/citation-style-language/schema/raw/master/csl-citation.json"} </w:instrText>
      </w:r>
      <w:r w:rsidR="00BA592F">
        <w:rPr>
          <w:rFonts w:ascii="Times New Roman" w:hAnsi="Times New Roman" w:cs="Times New Roman"/>
          <w:sz w:val="24"/>
          <w:szCs w:val="24"/>
        </w:rPr>
        <w:fldChar w:fldCharType="separate"/>
      </w:r>
      <w:r w:rsidR="00A76B11" w:rsidRPr="00A76B11">
        <w:rPr>
          <w:rFonts w:ascii="Times New Roman" w:hAnsi="Times New Roman" w:cs="Times New Roman"/>
          <w:sz w:val="24"/>
        </w:rPr>
        <w:t>(Thorson et al. In press-a, Jagielo et al. 2003, Shelton et al. 2014, Rooper et al. 2016)</w:t>
      </w:r>
      <w:r w:rsidR="00BA592F">
        <w:rPr>
          <w:rFonts w:ascii="Times New Roman" w:hAnsi="Times New Roman" w:cs="Times New Roman"/>
          <w:sz w:val="24"/>
          <w:szCs w:val="24"/>
        </w:rPr>
        <w:fldChar w:fldCharType="end"/>
      </w:r>
      <w:r w:rsidR="00BA592F">
        <w:rPr>
          <w:rFonts w:ascii="Times New Roman" w:hAnsi="Times New Roman" w:cs="Times New Roman"/>
          <w:sz w:val="24"/>
          <w:szCs w:val="24"/>
        </w:rPr>
        <w:t xml:space="preserve">.  </w:t>
      </w:r>
      <w:r w:rsidR="00C8794C">
        <w:rPr>
          <w:rFonts w:ascii="Times New Roman" w:hAnsi="Times New Roman" w:cs="Times New Roman"/>
          <w:sz w:val="24"/>
          <w:szCs w:val="24"/>
        </w:rPr>
        <w:t xml:space="preserve">We also </w:t>
      </w:r>
      <w:r w:rsidR="004207D4">
        <w:rPr>
          <w:rFonts w:ascii="Times New Roman" w:hAnsi="Times New Roman" w:cs="Times New Roman"/>
          <w:sz w:val="24"/>
          <w:szCs w:val="24"/>
        </w:rPr>
        <w:t xml:space="preserve">recommend </w:t>
      </w:r>
      <w:r w:rsidR="00C8794C">
        <w:rPr>
          <w:rFonts w:ascii="Times New Roman" w:hAnsi="Times New Roman" w:cs="Times New Roman"/>
          <w:sz w:val="24"/>
          <w:szCs w:val="24"/>
        </w:rPr>
        <w:t xml:space="preserve">future research </w:t>
      </w:r>
      <w:r w:rsidR="00E2698B">
        <w:rPr>
          <w:rFonts w:ascii="Times New Roman" w:hAnsi="Times New Roman" w:cs="Times New Roman"/>
          <w:sz w:val="24"/>
          <w:szCs w:val="24"/>
        </w:rPr>
        <w:t>to include habitat variables and assoc</w:t>
      </w:r>
      <w:r w:rsidR="004207D4">
        <w:rPr>
          <w:rFonts w:ascii="Times New Roman" w:hAnsi="Times New Roman" w:cs="Times New Roman"/>
          <w:sz w:val="24"/>
          <w:szCs w:val="24"/>
        </w:rPr>
        <w:t>i</w:t>
      </w:r>
      <w:r w:rsidR="00E2698B">
        <w:rPr>
          <w:rFonts w:ascii="Times New Roman" w:hAnsi="Times New Roman" w:cs="Times New Roman"/>
          <w:sz w:val="24"/>
          <w:szCs w:val="24"/>
        </w:rPr>
        <w:t xml:space="preserve">ations within </w:t>
      </w:r>
      <w:r w:rsidR="00D01DD9">
        <w:rPr>
          <w:rFonts w:ascii="Times New Roman" w:hAnsi="Times New Roman" w:cs="Times New Roman"/>
          <w:sz w:val="24"/>
          <w:szCs w:val="24"/>
        </w:rPr>
        <w:t xml:space="preserve">size-structured </w:t>
      </w:r>
      <w:r w:rsidR="00137085">
        <w:rPr>
          <w:rFonts w:ascii="Times New Roman" w:hAnsi="Times New Roman" w:cs="Times New Roman"/>
          <w:sz w:val="24"/>
          <w:szCs w:val="24"/>
        </w:rPr>
        <w:t xml:space="preserve">spatio-temporal </w:t>
      </w:r>
      <w:r w:rsidR="00C8794C">
        <w:rPr>
          <w:rFonts w:ascii="Times New Roman" w:hAnsi="Times New Roman" w:cs="Times New Roman"/>
          <w:sz w:val="24"/>
          <w:szCs w:val="24"/>
        </w:rPr>
        <w:lastRenderedPageBreak/>
        <w:t xml:space="preserve">models </w:t>
      </w:r>
      <w:r w:rsidR="00C8794C">
        <w:rPr>
          <w:rFonts w:ascii="Times New Roman" w:hAnsi="Times New Roman" w:cs="Times New Roman"/>
          <w:sz w:val="24"/>
          <w:szCs w:val="24"/>
        </w:rPr>
        <w:fldChar w:fldCharType="begin"/>
      </w:r>
      <w:r w:rsidR="004D0A4D">
        <w:rPr>
          <w:rFonts w:ascii="Times New Roman" w:hAnsi="Times New Roman" w:cs="Times New Roman"/>
          <w:sz w:val="24"/>
          <w:szCs w:val="24"/>
        </w:rPr>
        <w:instrText xml:space="preserve"> ADDIN ZOTERO_ITEM CSL_CITATION {"citationID":"RMIfRTLT","properties":{"formattedCitation":"(e.g., Kristensen et al. 2014, Nielsen et al. 2014)","plainCitation":"(e.g., Kristensen et al. 2014, Nielsen et al. 2014)"},"citationItems":[{"id":323,"uris":["http://zotero.org/users/251206/items/83WJVIK3"],"uri":["http://zotero.org/users/251206/items/83WJVIK3"],"itemData":{"id":323,"type":"article-journal","title":"Estimating spatio-temporal dynamics of size-structured populations","container-title":"Canadian Journal of Fisheries and Aquatic Sciences","page":"326-336","volume":"71","issue":"2","source":"NRC Research Press","abstract":"Spatial distributions of structured populations are usually estimated by fitting abundance surfaces for each stage and at each point of time separately, ignoring correlations that emerge from growth of individuals. Here, we present a statistical model that combines spatio-temporal correlations with simple stock dynamics to estimate simultaneously how size distributions and spatial distributions develop in time. We demonstrate the method for a cod (Gadus morhua) population sampled by trawl surveys. Particular attention is paid to correlation between size classes within each trawl haul due to clustering of individuals with similar size. The model estimates growth, mortality, and reproduction, after which any aspect of size structure, spatio-temporal population dynamics, as well as the sampling process can be probed. This is illustrated by two applications: (i) tracking the spatial movements of a single cohort through time and (ii) predicting the risk of bycatch of undersized individuals. The method demonstr..., Les répartitions dans l’espace de populations structurées sont généralement estimées en ajustant des surfaces d’abondance pour chaque stade et chaque point dans le temps séparément, en ne tenant pas compte des corrélations qui résultent de la croissance des individus. Nous présentons un modèle statistique qui combine les corrélations spatiotemporelles avec une dynamique des stocks simple afin d’estimer simultanément l’évolution des distributions de tailles et des répartitions spatiales dans le temps. Nous démontrons l’utilité de la méthode pour une population de morues (Gadus morhua) échantillonnée dans le cadre de relevés au chalut. Une attention particulière est portée à la corrélation entre les catégories de tailles dans chaque prise au chalut découlant du regroupement d’individus de tailles semblables. Le modèle estime la croissance, la mortalité et la reproduction, après quoi tout aspect de la structure de tailles, de la dynamique spatiotemporelle des populations, ainsi que du processus d’échantillon...","DOI":"10.1139/cjfas-2013-0151","ISSN":"0706-652X","journalAbbreviation":"Can. J. Fish. Aquat. Sci.","author":[{"family":"Kristensen","given":"Kasper"},{"family":"Thygesen","given":"Uffe Høgsbro"},{"family":"Andersen","given":"Ken Haste"},{"family":"Beyer","given":"Jan E."}],"issued":{"date-parts":[["2014"]]}},"prefix":"e.g., "},{"id":3707,"uris":["http://zotero.org/users/251206/items/BSW87JBH"],"uri":["http://zotero.org/users/251206/items/BSW87JBH"],"itemData":{"id":3707,"type":"article-journal","title":"A Statistical Model for Estimation of Fish Density Including Correlation in Size, Space, Time and between Species from Research Survey Data","container-title":"PLOS ONE","page":"e99151","volume":"9","issue":"6","source":"PLoS Journals","abstract":"Trawl survey data with high spatial and seasonal coverage were analysed using a variant of the Log Gaussian Cox Process (LGCP) statistical model to estimate unbiased relative fish densities. The model estimates correlations between observations according to time, space, and fish size and includes zero observations and over-dispersion. The model utilises the fact the correlation between numbers of fish caught increases when the distance in space and time between the fish decreases, and the correlation between size groups in a haul increases when the difference in size decreases. Here the model is extended in two ways. Instead of assuming a natural scale size correlation, the model is further developed to allow for a transformed length scale. Furthermore, in the present application, the spatial- and size-dependent correlation between species was included. For cod ( Gadus morhua ) and whiting ( Merlangius merlangus ), a common structured size correlation was fitted, and a separable structure between the time and space-size correlation was found for each species, whereas more complex structures were required to describe the correlation between species (and space-size). The within-species time correlation is strong, whereas the correlations between the species are weaker over time but strong within the year.","DOI":"10.1371/journal.pone.0099151","ISSN":"1932-6203","journalAbbreviation":"PLOS ONE","author":[{"family":"Nielsen","given":"J. Rasmus"},{"family":"Kristensen","given":"Kasper"},{"family":"Lewy","given":"Peter"},{"family":"Bastardie","given":"Francois"}],"issued":{"date-parts":[["2014",6,9]]}}}],"schema":"https://github.com/citation-style-language/schema/raw/master/csl-citation.json"} </w:instrText>
      </w:r>
      <w:r w:rsidR="00C8794C">
        <w:rPr>
          <w:rFonts w:ascii="Times New Roman" w:hAnsi="Times New Roman" w:cs="Times New Roman"/>
          <w:sz w:val="24"/>
          <w:szCs w:val="24"/>
        </w:rPr>
        <w:fldChar w:fldCharType="separate"/>
      </w:r>
      <w:r w:rsidR="004D0A4D" w:rsidRPr="004D0A4D">
        <w:rPr>
          <w:rFonts w:ascii="Times New Roman" w:hAnsi="Times New Roman" w:cs="Times New Roman"/>
          <w:sz w:val="24"/>
        </w:rPr>
        <w:t>(e.g., Kristensen et al. 2014, Nielsen et al. 2014)</w:t>
      </w:r>
      <w:r w:rsidR="00C8794C">
        <w:rPr>
          <w:rFonts w:ascii="Times New Roman" w:hAnsi="Times New Roman" w:cs="Times New Roman"/>
          <w:sz w:val="24"/>
          <w:szCs w:val="24"/>
        </w:rPr>
        <w:fldChar w:fldCharType="end"/>
      </w:r>
      <w:r w:rsidR="00E2698B">
        <w:rPr>
          <w:rFonts w:ascii="Times New Roman" w:hAnsi="Times New Roman" w:cs="Times New Roman"/>
          <w:sz w:val="24"/>
          <w:szCs w:val="24"/>
        </w:rPr>
        <w:t>.  These models</w:t>
      </w:r>
      <w:r w:rsidR="00C8794C">
        <w:rPr>
          <w:rFonts w:ascii="Times New Roman" w:hAnsi="Times New Roman" w:cs="Times New Roman"/>
          <w:sz w:val="24"/>
          <w:szCs w:val="24"/>
        </w:rPr>
        <w:t xml:space="preserve"> </w:t>
      </w:r>
      <w:r w:rsidR="00E2698B">
        <w:rPr>
          <w:rFonts w:ascii="Times New Roman" w:hAnsi="Times New Roman" w:cs="Times New Roman"/>
          <w:sz w:val="24"/>
          <w:szCs w:val="24"/>
        </w:rPr>
        <w:t xml:space="preserve">could </w:t>
      </w:r>
      <w:r w:rsidR="004207D4">
        <w:rPr>
          <w:rFonts w:ascii="Times New Roman" w:hAnsi="Times New Roman" w:cs="Times New Roman"/>
          <w:sz w:val="24"/>
          <w:szCs w:val="24"/>
        </w:rPr>
        <w:t xml:space="preserve">then </w:t>
      </w:r>
      <w:r w:rsidR="00E2698B">
        <w:rPr>
          <w:rFonts w:ascii="Times New Roman" w:hAnsi="Times New Roman" w:cs="Times New Roman"/>
          <w:sz w:val="24"/>
          <w:szCs w:val="24"/>
        </w:rPr>
        <w:t>estimate separate habitat associations for juvenile and adult fishes, and be used to target spatial management towards the more vulnerable or sensitive life stage</w:t>
      </w:r>
      <w:r w:rsidR="00B54299">
        <w:rPr>
          <w:rFonts w:ascii="Times New Roman" w:hAnsi="Times New Roman" w:cs="Times New Roman"/>
          <w:sz w:val="24"/>
          <w:szCs w:val="24"/>
        </w:rPr>
        <w:t xml:space="preserve"> for protected species</w:t>
      </w:r>
      <w:r w:rsidR="00D01DD9">
        <w:rPr>
          <w:rFonts w:ascii="Times New Roman" w:hAnsi="Times New Roman" w:cs="Times New Roman"/>
          <w:sz w:val="24"/>
          <w:szCs w:val="24"/>
        </w:rPr>
        <w:t xml:space="preserve">.  </w:t>
      </w:r>
    </w:p>
    <w:p w14:paraId="188BDD54" w14:textId="0F5AFC1B" w:rsidR="004B56A8" w:rsidRDefault="00D01DD9" w:rsidP="00D50C0A">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0152">
        <w:rPr>
          <w:rFonts w:ascii="Times New Roman" w:hAnsi="Times New Roman" w:cs="Times New Roman"/>
          <w:sz w:val="24"/>
          <w:szCs w:val="24"/>
        </w:rPr>
        <w:t xml:space="preserve">Based on our results, we </w:t>
      </w:r>
      <w:r w:rsidR="00B31F2D">
        <w:rPr>
          <w:rFonts w:ascii="Times New Roman" w:hAnsi="Times New Roman" w:cs="Times New Roman"/>
          <w:sz w:val="24"/>
          <w:szCs w:val="24"/>
        </w:rPr>
        <w:t xml:space="preserve">find that </w:t>
      </w:r>
      <w:r w:rsidR="00A76B11">
        <w:rPr>
          <w:rFonts w:ascii="Times New Roman" w:hAnsi="Times New Roman" w:cs="Times New Roman"/>
          <w:sz w:val="24"/>
          <w:szCs w:val="24"/>
        </w:rPr>
        <w:t xml:space="preserve">simultaneously </w:t>
      </w:r>
      <w:r w:rsidR="00B31F2D">
        <w:rPr>
          <w:rFonts w:ascii="Times New Roman" w:hAnsi="Times New Roman" w:cs="Times New Roman"/>
          <w:sz w:val="24"/>
          <w:szCs w:val="24"/>
        </w:rPr>
        <w:t xml:space="preserve">modelling fishes and SFI yields more precise and parsimonious predictions of density, and also facilitates estimating variation in density </w:t>
      </w:r>
      <w:r w:rsidR="00863095">
        <w:rPr>
          <w:rFonts w:ascii="Times New Roman" w:hAnsi="Times New Roman" w:cs="Times New Roman"/>
          <w:sz w:val="24"/>
          <w:szCs w:val="24"/>
        </w:rPr>
        <w:t xml:space="preserve">at finer spatial scales than single-species models, even </w:t>
      </w:r>
      <w:r w:rsidR="00B31F2D">
        <w:rPr>
          <w:rFonts w:ascii="Times New Roman" w:hAnsi="Times New Roman" w:cs="Times New Roman"/>
          <w:sz w:val="24"/>
          <w:szCs w:val="24"/>
        </w:rPr>
        <w:t xml:space="preserve">for species with few encounters (e.g., POP and </w:t>
      </w:r>
      <w:proofErr w:type="spellStart"/>
      <w:r w:rsidR="00B31F2D">
        <w:rPr>
          <w:rFonts w:ascii="Times New Roman" w:hAnsi="Times New Roman" w:cs="Times New Roman"/>
          <w:sz w:val="24"/>
          <w:szCs w:val="24"/>
        </w:rPr>
        <w:t>sharpchin</w:t>
      </w:r>
      <w:proofErr w:type="spellEnd"/>
      <w:r w:rsidR="00B31F2D">
        <w:rPr>
          <w:rFonts w:ascii="Times New Roman" w:hAnsi="Times New Roman" w:cs="Times New Roman"/>
          <w:sz w:val="24"/>
          <w:szCs w:val="24"/>
        </w:rPr>
        <w:t xml:space="preserve"> rockfishes).</w:t>
      </w:r>
      <w:r w:rsidR="00804C4B">
        <w:rPr>
          <w:rFonts w:ascii="Times New Roman" w:hAnsi="Times New Roman" w:cs="Times New Roman"/>
          <w:sz w:val="24"/>
          <w:szCs w:val="24"/>
        </w:rPr>
        <w:t xml:space="preserve"> </w:t>
      </w:r>
      <w:r w:rsidR="00B31F2D">
        <w:rPr>
          <w:rFonts w:ascii="Times New Roman" w:hAnsi="Times New Roman" w:cs="Times New Roman"/>
          <w:sz w:val="24"/>
          <w:szCs w:val="24"/>
        </w:rPr>
        <w:t xml:space="preserve"> However, </w:t>
      </w:r>
      <w:r w:rsidR="00676583">
        <w:rPr>
          <w:rFonts w:ascii="Times New Roman" w:hAnsi="Times New Roman" w:cs="Times New Roman"/>
          <w:sz w:val="24"/>
          <w:szCs w:val="24"/>
        </w:rPr>
        <w:t xml:space="preserve">incorporating </w:t>
      </w:r>
      <w:r w:rsidR="00B31F2D">
        <w:rPr>
          <w:rFonts w:ascii="Times New Roman" w:hAnsi="Times New Roman" w:cs="Times New Roman"/>
          <w:sz w:val="24"/>
          <w:szCs w:val="24"/>
        </w:rPr>
        <w:t xml:space="preserve">these </w:t>
      </w:r>
      <w:r w:rsidR="00A36E3D">
        <w:rPr>
          <w:rFonts w:ascii="Times New Roman" w:hAnsi="Times New Roman" w:cs="Times New Roman"/>
          <w:sz w:val="24"/>
          <w:szCs w:val="24"/>
        </w:rPr>
        <w:t>associations</w:t>
      </w:r>
      <w:r w:rsidR="00BB7A13">
        <w:rPr>
          <w:rFonts w:ascii="Times New Roman" w:hAnsi="Times New Roman" w:cs="Times New Roman"/>
          <w:sz w:val="24"/>
          <w:szCs w:val="24"/>
        </w:rPr>
        <w:t xml:space="preserve"> </w:t>
      </w:r>
      <w:r w:rsidR="00676583">
        <w:rPr>
          <w:rFonts w:ascii="Times New Roman" w:hAnsi="Times New Roman" w:cs="Times New Roman"/>
          <w:sz w:val="24"/>
          <w:szCs w:val="24"/>
        </w:rPr>
        <w:t xml:space="preserve">when </w:t>
      </w:r>
      <w:r w:rsidR="00BB7A13">
        <w:rPr>
          <w:rFonts w:ascii="Times New Roman" w:hAnsi="Times New Roman" w:cs="Times New Roman"/>
          <w:sz w:val="24"/>
          <w:szCs w:val="24"/>
        </w:rPr>
        <w:t>estimating trends</w:t>
      </w:r>
      <w:r w:rsidR="00676583">
        <w:rPr>
          <w:rFonts w:ascii="Times New Roman" w:hAnsi="Times New Roman" w:cs="Times New Roman"/>
          <w:sz w:val="24"/>
          <w:szCs w:val="24"/>
        </w:rPr>
        <w:t xml:space="preserve"> </w:t>
      </w:r>
      <w:r w:rsidR="00B31F2D">
        <w:rPr>
          <w:rFonts w:ascii="Times New Roman" w:hAnsi="Times New Roman" w:cs="Times New Roman"/>
          <w:sz w:val="24"/>
          <w:szCs w:val="24"/>
        </w:rPr>
        <w:t xml:space="preserve">in abundance or distribution </w:t>
      </w:r>
      <w:r w:rsidR="003F3E10">
        <w:rPr>
          <w:rFonts w:ascii="Times New Roman" w:hAnsi="Times New Roman" w:cs="Times New Roman"/>
          <w:sz w:val="24"/>
          <w:szCs w:val="24"/>
        </w:rPr>
        <w:t>does not shrink confidence intervals</w:t>
      </w:r>
      <w:r w:rsidR="00BB7A13">
        <w:rPr>
          <w:rFonts w:ascii="Times New Roman" w:hAnsi="Times New Roman" w:cs="Times New Roman"/>
          <w:sz w:val="24"/>
          <w:szCs w:val="24"/>
        </w:rPr>
        <w:t xml:space="preserve">.  </w:t>
      </w:r>
      <w:r w:rsidR="003F3E10">
        <w:rPr>
          <w:rFonts w:ascii="Times New Roman" w:hAnsi="Times New Roman" w:cs="Times New Roman"/>
          <w:sz w:val="24"/>
          <w:szCs w:val="24"/>
        </w:rPr>
        <w:t>For an ecologist conducting a stock assessment</w:t>
      </w:r>
      <w:r w:rsidR="00BB7A13">
        <w:rPr>
          <w:rFonts w:ascii="Times New Roman" w:hAnsi="Times New Roman" w:cs="Times New Roman"/>
          <w:sz w:val="24"/>
          <w:szCs w:val="24"/>
        </w:rPr>
        <w:t xml:space="preserve">, incorporating </w:t>
      </w:r>
      <w:r w:rsidR="001C5CFE">
        <w:rPr>
          <w:rFonts w:ascii="Times New Roman" w:hAnsi="Times New Roman" w:cs="Times New Roman"/>
          <w:sz w:val="24"/>
          <w:szCs w:val="24"/>
        </w:rPr>
        <w:t>multispecies data</w:t>
      </w:r>
      <w:r w:rsidR="00BB7A13">
        <w:rPr>
          <w:rFonts w:ascii="Times New Roman" w:hAnsi="Times New Roman" w:cs="Times New Roman"/>
          <w:sz w:val="24"/>
          <w:szCs w:val="24"/>
        </w:rPr>
        <w:t xml:space="preserve"> may </w:t>
      </w:r>
      <w:r w:rsidR="001C5CFE">
        <w:rPr>
          <w:rFonts w:ascii="Times New Roman" w:hAnsi="Times New Roman" w:cs="Times New Roman"/>
          <w:sz w:val="24"/>
          <w:szCs w:val="24"/>
        </w:rPr>
        <w:t>complicate their description of estimated abundance indices, thereby decreasing stakeholder trust in the stock assessment process</w:t>
      </w:r>
      <w:r w:rsidR="00BB7A13">
        <w:rPr>
          <w:rFonts w:ascii="Times New Roman" w:hAnsi="Times New Roman" w:cs="Times New Roman"/>
          <w:sz w:val="24"/>
          <w:szCs w:val="24"/>
        </w:rPr>
        <w:t xml:space="preserve">.  </w:t>
      </w:r>
      <w:r w:rsidR="001C5CFE">
        <w:rPr>
          <w:rFonts w:ascii="Times New Roman" w:hAnsi="Times New Roman" w:cs="Times New Roman"/>
          <w:sz w:val="24"/>
          <w:szCs w:val="24"/>
        </w:rPr>
        <w:t xml:space="preserve">We therefore imagine that our results will encourage many assessment scientists to continue using single-species models.  </w:t>
      </w:r>
      <w:r w:rsidR="003F3E10">
        <w:rPr>
          <w:rFonts w:ascii="Times New Roman" w:hAnsi="Times New Roman" w:cs="Times New Roman"/>
          <w:sz w:val="24"/>
          <w:szCs w:val="24"/>
        </w:rPr>
        <w:t>F</w:t>
      </w:r>
      <w:r w:rsidR="00BB7A13">
        <w:rPr>
          <w:rFonts w:ascii="Times New Roman" w:hAnsi="Times New Roman" w:cs="Times New Roman"/>
          <w:sz w:val="24"/>
          <w:szCs w:val="24"/>
        </w:rPr>
        <w:t>rom a broader perspective</w:t>
      </w:r>
      <w:r w:rsidR="003F3E10">
        <w:rPr>
          <w:rFonts w:ascii="Times New Roman" w:hAnsi="Times New Roman" w:cs="Times New Roman"/>
          <w:sz w:val="24"/>
          <w:szCs w:val="24"/>
        </w:rPr>
        <w:t>, however</w:t>
      </w:r>
      <w:r w:rsidR="00676583">
        <w:rPr>
          <w:rFonts w:ascii="Times New Roman" w:hAnsi="Times New Roman" w:cs="Times New Roman"/>
          <w:sz w:val="24"/>
          <w:szCs w:val="24"/>
        </w:rPr>
        <w:t>,</w:t>
      </w:r>
      <w:r w:rsidR="00BB7A13">
        <w:rPr>
          <w:rFonts w:ascii="Times New Roman" w:hAnsi="Times New Roman" w:cs="Times New Roman"/>
          <w:sz w:val="24"/>
          <w:szCs w:val="24"/>
        </w:rPr>
        <w:t xml:space="preserve"> the increased parsimony and out-of-sample predictive ability of the multispecies model </w:t>
      </w:r>
      <w:r w:rsidR="00BC3C13">
        <w:rPr>
          <w:rFonts w:ascii="Times New Roman" w:hAnsi="Times New Roman" w:cs="Times New Roman"/>
          <w:sz w:val="24"/>
          <w:szCs w:val="24"/>
        </w:rPr>
        <w:t xml:space="preserve">indicates </w:t>
      </w:r>
      <w:r w:rsidR="003F3E10">
        <w:rPr>
          <w:rFonts w:ascii="Times New Roman" w:hAnsi="Times New Roman" w:cs="Times New Roman"/>
          <w:sz w:val="24"/>
          <w:szCs w:val="24"/>
        </w:rPr>
        <w:t>that estimates of local density are generally improved by jointly modelling multiple species (including both fishes and biogenic habitat)</w:t>
      </w:r>
      <w:r w:rsidR="00BC3C13">
        <w:rPr>
          <w:rFonts w:ascii="Times New Roman" w:hAnsi="Times New Roman" w:cs="Times New Roman"/>
          <w:sz w:val="24"/>
          <w:szCs w:val="24"/>
        </w:rPr>
        <w:t xml:space="preserve">.  </w:t>
      </w:r>
      <w:r w:rsidR="001C5CFE">
        <w:rPr>
          <w:rFonts w:ascii="Times New Roman" w:hAnsi="Times New Roman" w:cs="Times New Roman"/>
          <w:sz w:val="24"/>
          <w:szCs w:val="24"/>
        </w:rPr>
        <w:t xml:space="preserve">These estimates of local density could be used to </w:t>
      </w:r>
      <w:r w:rsidR="008C1C22">
        <w:rPr>
          <w:rFonts w:ascii="Times New Roman" w:hAnsi="Times New Roman" w:cs="Times New Roman"/>
          <w:sz w:val="24"/>
          <w:szCs w:val="24"/>
        </w:rPr>
        <w:t>prioritize</w:t>
      </w:r>
      <w:r w:rsidR="001C5CFE">
        <w:rPr>
          <w:rFonts w:ascii="Times New Roman" w:hAnsi="Times New Roman" w:cs="Times New Roman"/>
          <w:sz w:val="24"/>
          <w:szCs w:val="24"/>
        </w:rPr>
        <w:t xml:space="preserve"> areas </w:t>
      </w:r>
      <w:r w:rsidR="002F4DA7">
        <w:rPr>
          <w:rFonts w:ascii="Times New Roman" w:hAnsi="Times New Roman" w:cs="Times New Roman"/>
          <w:sz w:val="24"/>
          <w:szCs w:val="24"/>
        </w:rPr>
        <w:t xml:space="preserve">for spatial management that have </w:t>
      </w:r>
      <w:r w:rsidR="001C5CFE">
        <w:rPr>
          <w:rFonts w:ascii="Times New Roman" w:hAnsi="Times New Roman" w:cs="Times New Roman"/>
          <w:sz w:val="24"/>
          <w:szCs w:val="24"/>
        </w:rPr>
        <w:t xml:space="preserve">high density of </w:t>
      </w:r>
      <w:r w:rsidR="00F3671A">
        <w:rPr>
          <w:rFonts w:ascii="Times New Roman" w:hAnsi="Times New Roman" w:cs="Times New Roman"/>
          <w:sz w:val="24"/>
          <w:szCs w:val="24"/>
        </w:rPr>
        <w:t>structure-forming invertebrates</w:t>
      </w:r>
      <w:r w:rsidR="002F4DA7">
        <w:rPr>
          <w:rFonts w:ascii="Times New Roman" w:hAnsi="Times New Roman" w:cs="Times New Roman"/>
          <w:sz w:val="24"/>
          <w:szCs w:val="24"/>
        </w:rPr>
        <w:t xml:space="preserve"> </w:t>
      </w:r>
      <w:r w:rsidR="00BB758A">
        <w:rPr>
          <w:rFonts w:ascii="Times New Roman" w:hAnsi="Times New Roman" w:cs="Times New Roman"/>
          <w:sz w:val="24"/>
          <w:szCs w:val="24"/>
        </w:rPr>
        <w:t>and fishes</w:t>
      </w:r>
      <w:r w:rsidR="001C5CFE">
        <w:rPr>
          <w:rFonts w:ascii="Times New Roman" w:hAnsi="Times New Roman" w:cs="Times New Roman"/>
          <w:sz w:val="24"/>
          <w:szCs w:val="24"/>
        </w:rPr>
        <w:t xml:space="preserve">.  </w:t>
      </w:r>
      <w:r w:rsidR="00137085">
        <w:rPr>
          <w:rFonts w:ascii="Times New Roman" w:hAnsi="Times New Roman" w:cs="Times New Roman"/>
          <w:sz w:val="24"/>
          <w:szCs w:val="24"/>
        </w:rPr>
        <w:t xml:space="preserve">We </w:t>
      </w:r>
      <w:r w:rsidR="0090690F">
        <w:rPr>
          <w:rFonts w:ascii="Times New Roman" w:hAnsi="Times New Roman" w:cs="Times New Roman"/>
          <w:sz w:val="24"/>
          <w:szCs w:val="24"/>
        </w:rPr>
        <w:t xml:space="preserve">therefore </w:t>
      </w:r>
      <w:r w:rsidR="00137085">
        <w:rPr>
          <w:rFonts w:ascii="Times New Roman" w:hAnsi="Times New Roman" w:cs="Times New Roman"/>
          <w:sz w:val="24"/>
          <w:szCs w:val="24"/>
        </w:rPr>
        <w:t xml:space="preserve">suggest </w:t>
      </w:r>
      <w:r w:rsidR="00B3332A">
        <w:rPr>
          <w:rFonts w:ascii="Times New Roman" w:hAnsi="Times New Roman" w:cs="Times New Roman"/>
          <w:sz w:val="24"/>
          <w:szCs w:val="24"/>
        </w:rPr>
        <w:t>further</w:t>
      </w:r>
      <w:r w:rsidR="00137085">
        <w:rPr>
          <w:rFonts w:ascii="Times New Roman" w:hAnsi="Times New Roman" w:cs="Times New Roman"/>
          <w:sz w:val="24"/>
          <w:szCs w:val="24"/>
        </w:rPr>
        <w:t xml:space="preserve"> research regarding the </w:t>
      </w:r>
      <w:r w:rsidR="001C5CFE">
        <w:rPr>
          <w:rFonts w:ascii="Times New Roman" w:hAnsi="Times New Roman" w:cs="Times New Roman"/>
          <w:sz w:val="24"/>
          <w:szCs w:val="24"/>
        </w:rPr>
        <w:t xml:space="preserve">association of fished species and biogenic habitat, including the </w:t>
      </w:r>
      <w:r w:rsidR="00137085">
        <w:rPr>
          <w:rFonts w:ascii="Times New Roman" w:hAnsi="Times New Roman" w:cs="Times New Roman"/>
          <w:sz w:val="24"/>
          <w:szCs w:val="24"/>
        </w:rPr>
        <w:t xml:space="preserve">likely impact of spatial </w:t>
      </w:r>
      <w:r w:rsidR="001C5CFE">
        <w:rPr>
          <w:rFonts w:ascii="Times New Roman" w:hAnsi="Times New Roman" w:cs="Times New Roman"/>
          <w:sz w:val="24"/>
          <w:szCs w:val="24"/>
        </w:rPr>
        <w:t xml:space="preserve">management </w:t>
      </w:r>
      <w:r w:rsidR="00137085">
        <w:rPr>
          <w:rFonts w:ascii="Times New Roman" w:hAnsi="Times New Roman" w:cs="Times New Roman"/>
          <w:sz w:val="24"/>
          <w:szCs w:val="24"/>
        </w:rPr>
        <w:t xml:space="preserve">on </w:t>
      </w:r>
      <w:r w:rsidR="004122A2">
        <w:rPr>
          <w:rFonts w:ascii="Times New Roman" w:hAnsi="Times New Roman" w:cs="Times New Roman"/>
          <w:sz w:val="24"/>
          <w:szCs w:val="24"/>
        </w:rPr>
        <w:t>fishery productivity</w:t>
      </w:r>
      <w:r w:rsidR="001C5CFE">
        <w:rPr>
          <w:rFonts w:ascii="Times New Roman" w:hAnsi="Times New Roman" w:cs="Times New Roman"/>
          <w:sz w:val="24"/>
          <w:szCs w:val="24"/>
        </w:rPr>
        <w:t xml:space="preserve"> </w:t>
      </w:r>
      <w:r w:rsidR="0090690F">
        <w:rPr>
          <w:rFonts w:ascii="Times New Roman" w:hAnsi="Times New Roman" w:cs="Times New Roman"/>
          <w:sz w:val="24"/>
          <w:szCs w:val="24"/>
        </w:rPr>
        <w:t>in the West Coast groundfish fishery</w:t>
      </w:r>
      <w:r w:rsidR="004B56A8">
        <w:rPr>
          <w:rFonts w:ascii="Times New Roman" w:hAnsi="Times New Roman" w:cs="Times New Roman"/>
          <w:sz w:val="24"/>
          <w:szCs w:val="24"/>
        </w:rPr>
        <w:t xml:space="preserve">.  </w:t>
      </w:r>
    </w:p>
    <w:p w14:paraId="5ADDBCA7" w14:textId="77777777" w:rsidR="00BA592F" w:rsidRDefault="00BA592F" w:rsidP="00D50C0A">
      <w:pPr>
        <w:tabs>
          <w:tab w:val="left" w:pos="360"/>
        </w:tabs>
        <w:spacing w:after="0" w:line="480" w:lineRule="auto"/>
        <w:rPr>
          <w:rFonts w:ascii="Times New Roman" w:hAnsi="Times New Roman" w:cs="Times New Roman"/>
          <w:b/>
          <w:sz w:val="28"/>
          <w:szCs w:val="28"/>
        </w:rPr>
      </w:pPr>
      <w:r>
        <w:rPr>
          <w:rFonts w:ascii="Times New Roman" w:hAnsi="Times New Roman" w:cs="Times New Roman"/>
          <w:b/>
          <w:sz w:val="28"/>
          <w:szCs w:val="28"/>
        </w:rPr>
        <w:t>Acknowledgements</w:t>
      </w:r>
    </w:p>
    <w:p w14:paraId="517ABF1D" w14:textId="611E4730" w:rsidR="00BA592F" w:rsidRPr="00BA592F" w:rsidRDefault="00BA592F" w:rsidP="00D50C0A">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thank </w:t>
      </w:r>
      <w:r w:rsidR="00370EC3" w:rsidRPr="00370EC3">
        <w:rPr>
          <w:rFonts w:ascii="Times New Roman" w:hAnsi="Times New Roman" w:cs="Times New Roman"/>
          <w:sz w:val="24"/>
          <w:szCs w:val="24"/>
        </w:rPr>
        <w:t xml:space="preserve">NWFSC FRAM Fisheries Research Survey Team and fishermen crew on the US West Coast Groundfish Bottom Trawl Survey </w:t>
      </w:r>
      <w:r w:rsidR="00370EC3">
        <w:rPr>
          <w:rFonts w:ascii="Times New Roman" w:hAnsi="Times New Roman" w:cs="Times New Roman"/>
          <w:sz w:val="24"/>
          <w:szCs w:val="24"/>
        </w:rPr>
        <w:t xml:space="preserve">for collecting the data, and we thank </w:t>
      </w:r>
      <w:r>
        <w:rPr>
          <w:rFonts w:ascii="Times New Roman" w:hAnsi="Times New Roman" w:cs="Times New Roman"/>
          <w:sz w:val="24"/>
          <w:szCs w:val="24"/>
        </w:rPr>
        <w:t xml:space="preserve">Michelle McClure, </w:t>
      </w:r>
      <w:r w:rsidR="00E610D2">
        <w:rPr>
          <w:rFonts w:ascii="Times New Roman" w:hAnsi="Times New Roman" w:cs="Times New Roman"/>
          <w:sz w:val="24"/>
          <w:szCs w:val="24"/>
        </w:rPr>
        <w:t xml:space="preserve">Trevor Branch, </w:t>
      </w:r>
      <w:r w:rsidR="00370EC3">
        <w:rPr>
          <w:rFonts w:ascii="Times New Roman" w:hAnsi="Times New Roman" w:cs="Times New Roman"/>
          <w:sz w:val="24"/>
          <w:szCs w:val="24"/>
        </w:rPr>
        <w:t xml:space="preserve">and </w:t>
      </w:r>
      <w:r w:rsidR="00E610D2">
        <w:rPr>
          <w:rFonts w:ascii="Times New Roman" w:hAnsi="Times New Roman" w:cs="Times New Roman"/>
          <w:sz w:val="24"/>
          <w:szCs w:val="24"/>
        </w:rPr>
        <w:t>Tim Essingto</w:t>
      </w:r>
      <w:r w:rsidR="00370EC3">
        <w:rPr>
          <w:rFonts w:ascii="Times New Roman" w:hAnsi="Times New Roman" w:cs="Times New Roman"/>
          <w:sz w:val="24"/>
          <w:szCs w:val="24"/>
        </w:rPr>
        <w:t>n</w:t>
      </w:r>
      <w:r w:rsidR="005F7BDB">
        <w:rPr>
          <w:rFonts w:ascii="Times New Roman" w:hAnsi="Times New Roman" w:cs="Times New Roman"/>
          <w:sz w:val="24"/>
          <w:szCs w:val="24"/>
        </w:rPr>
        <w:t xml:space="preserve"> </w:t>
      </w:r>
      <w:r w:rsidR="00370EC3">
        <w:rPr>
          <w:rFonts w:ascii="Times New Roman" w:hAnsi="Times New Roman" w:cs="Times New Roman"/>
          <w:sz w:val="24"/>
          <w:szCs w:val="24"/>
        </w:rPr>
        <w:t xml:space="preserve">for helpful comments and discussion. </w:t>
      </w:r>
      <w:r w:rsidR="005F7BDB">
        <w:rPr>
          <w:rFonts w:ascii="Times New Roman" w:hAnsi="Times New Roman" w:cs="Times New Roman"/>
          <w:sz w:val="24"/>
          <w:szCs w:val="24"/>
        </w:rPr>
        <w:t>L</w:t>
      </w:r>
      <w:r w:rsidR="00370EC3">
        <w:rPr>
          <w:rFonts w:ascii="Times New Roman" w:hAnsi="Times New Roman" w:cs="Times New Roman"/>
          <w:sz w:val="24"/>
          <w:szCs w:val="24"/>
        </w:rPr>
        <w:t>AK</w:t>
      </w:r>
      <w:r w:rsidR="005F7BDB">
        <w:rPr>
          <w:rFonts w:ascii="Times New Roman" w:hAnsi="Times New Roman" w:cs="Times New Roman"/>
          <w:sz w:val="24"/>
          <w:szCs w:val="24"/>
        </w:rPr>
        <w:t>B gratefully acknowledges funding from the Joint Institute for the Study of the Atmosphere and Ocean (JISA</w:t>
      </w:r>
      <w:r w:rsidR="00C27AE9">
        <w:rPr>
          <w:rFonts w:ascii="Times New Roman" w:hAnsi="Times New Roman" w:cs="Times New Roman"/>
          <w:sz w:val="24"/>
          <w:szCs w:val="24"/>
        </w:rPr>
        <w:t>O</w:t>
      </w:r>
      <w:r w:rsidR="005F7BDB">
        <w:rPr>
          <w:rFonts w:ascii="Times New Roman" w:hAnsi="Times New Roman" w:cs="Times New Roman"/>
          <w:sz w:val="24"/>
          <w:szCs w:val="24"/>
        </w:rPr>
        <w:t xml:space="preserve">) </w:t>
      </w:r>
      <w:r w:rsidR="00370EC3" w:rsidRPr="00370EC3">
        <w:rPr>
          <w:rFonts w:ascii="Times New Roman" w:hAnsi="Times New Roman" w:cs="Times New Roman"/>
          <w:sz w:val="24"/>
          <w:szCs w:val="24"/>
        </w:rPr>
        <w:t xml:space="preserve">under NOAA Cooperative Agreement No. NA15OAR4320063, Contribution </w:t>
      </w:r>
      <w:r w:rsidR="00370EC3" w:rsidRPr="00370EC3">
        <w:rPr>
          <w:rFonts w:ascii="Times New Roman" w:hAnsi="Times New Roman" w:cs="Times New Roman"/>
          <w:sz w:val="24"/>
          <w:szCs w:val="24"/>
        </w:rPr>
        <w:lastRenderedPageBreak/>
        <w:t>No. 2016-01-38</w:t>
      </w:r>
      <w:r w:rsidR="005F7BDB">
        <w:rPr>
          <w:rFonts w:ascii="Times New Roman" w:hAnsi="Times New Roman" w:cs="Times New Roman"/>
          <w:sz w:val="24"/>
          <w:szCs w:val="24"/>
        </w:rPr>
        <w:t>.</w:t>
      </w:r>
      <w:r w:rsidR="00B44758">
        <w:rPr>
          <w:rFonts w:ascii="Times New Roman" w:hAnsi="Times New Roman" w:cs="Times New Roman"/>
          <w:sz w:val="24"/>
          <w:szCs w:val="24"/>
        </w:rPr>
        <w:t xml:space="preserve">  We also thank Mary </w:t>
      </w:r>
      <w:proofErr w:type="spellStart"/>
      <w:r w:rsidR="00B44758">
        <w:rPr>
          <w:rFonts w:ascii="Times New Roman" w:hAnsi="Times New Roman" w:cs="Times New Roman"/>
          <w:sz w:val="24"/>
          <w:szCs w:val="24"/>
        </w:rPr>
        <w:t>Yoklavich</w:t>
      </w:r>
      <w:proofErr w:type="spellEnd"/>
      <w:r w:rsidR="000E3DC1">
        <w:rPr>
          <w:rFonts w:ascii="Times New Roman" w:hAnsi="Times New Roman" w:cs="Times New Roman"/>
          <w:sz w:val="24"/>
          <w:szCs w:val="24"/>
        </w:rPr>
        <w:t xml:space="preserve">, Joe </w:t>
      </w:r>
      <w:proofErr w:type="spellStart"/>
      <w:r w:rsidR="000E3DC1">
        <w:rPr>
          <w:rFonts w:ascii="Times New Roman" w:hAnsi="Times New Roman" w:cs="Times New Roman"/>
          <w:sz w:val="24"/>
          <w:szCs w:val="24"/>
        </w:rPr>
        <w:t>Bizzarro</w:t>
      </w:r>
      <w:proofErr w:type="spellEnd"/>
      <w:r w:rsidR="000E3DC1">
        <w:rPr>
          <w:rFonts w:ascii="Times New Roman" w:hAnsi="Times New Roman" w:cs="Times New Roman"/>
          <w:sz w:val="24"/>
          <w:szCs w:val="24"/>
        </w:rPr>
        <w:t xml:space="preserve">, and Chris </w:t>
      </w:r>
      <w:proofErr w:type="spellStart"/>
      <w:r w:rsidR="000E3DC1">
        <w:rPr>
          <w:rFonts w:ascii="Times New Roman" w:hAnsi="Times New Roman" w:cs="Times New Roman"/>
          <w:sz w:val="24"/>
          <w:szCs w:val="24"/>
        </w:rPr>
        <w:t>Rooper</w:t>
      </w:r>
      <w:proofErr w:type="spellEnd"/>
      <w:r w:rsidR="00B44758">
        <w:rPr>
          <w:rFonts w:ascii="Times New Roman" w:hAnsi="Times New Roman" w:cs="Times New Roman"/>
          <w:sz w:val="24"/>
          <w:szCs w:val="24"/>
        </w:rPr>
        <w:t xml:space="preserve"> for comments on an earlier draft.  </w:t>
      </w:r>
    </w:p>
    <w:p w14:paraId="2B0D4135" w14:textId="6C569ABA" w:rsidR="009A4780" w:rsidRDefault="009A4780" w:rsidP="00D50C0A">
      <w:pPr>
        <w:tabs>
          <w:tab w:val="left" w:pos="360"/>
        </w:tabs>
        <w:spacing w:after="0" w:line="480" w:lineRule="auto"/>
        <w:rPr>
          <w:rFonts w:ascii="Times New Roman" w:hAnsi="Times New Roman" w:cs="Times New Roman"/>
          <w:b/>
          <w:sz w:val="28"/>
          <w:szCs w:val="28"/>
        </w:rPr>
      </w:pPr>
      <w:r>
        <w:rPr>
          <w:rFonts w:ascii="Times New Roman" w:hAnsi="Times New Roman" w:cs="Times New Roman"/>
          <w:b/>
          <w:sz w:val="28"/>
          <w:szCs w:val="28"/>
        </w:rPr>
        <w:br w:type="page"/>
      </w:r>
    </w:p>
    <w:p w14:paraId="139C2877" w14:textId="061B8CDD" w:rsidR="009A4780" w:rsidRDefault="009A4780" w:rsidP="00D50C0A">
      <w:pPr>
        <w:tabs>
          <w:tab w:val="left" w:pos="360"/>
        </w:tabs>
        <w:spacing w:after="0" w:line="480" w:lineRule="auto"/>
        <w:rPr>
          <w:rFonts w:ascii="Times New Roman" w:hAnsi="Times New Roman" w:cs="Times New Roman"/>
          <w:b/>
          <w:sz w:val="28"/>
          <w:szCs w:val="28"/>
        </w:rPr>
      </w:pPr>
      <w:r>
        <w:rPr>
          <w:rFonts w:ascii="Times New Roman" w:hAnsi="Times New Roman" w:cs="Times New Roman"/>
          <w:b/>
          <w:sz w:val="28"/>
          <w:szCs w:val="28"/>
        </w:rPr>
        <w:lastRenderedPageBreak/>
        <w:t>Bibliography</w:t>
      </w:r>
    </w:p>
    <w:p w14:paraId="02AE99E3" w14:textId="77777777" w:rsidR="004D0A4D" w:rsidRPr="004D0A4D" w:rsidRDefault="009A4780" w:rsidP="004D0A4D">
      <w:pPr>
        <w:pStyle w:val="Bibliography"/>
        <w:rPr>
          <w:rFonts w:ascii="Times New Roman" w:hAnsi="Times New Roman" w:cs="Times New Roman"/>
          <w:sz w:val="24"/>
          <w:szCs w:val="24"/>
        </w:rPr>
      </w:pPr>
      <w:r w:rsidRPr="0069618C">
        <w:fldChar w:fldCharType="begin"/>
      </w:r>
      <w:r w:rsidR="004D0A4D">
        <w:instrText xml:space="preserve"> ADDIN ZOTERO_BIBL {"custom":[[["http://zotero.org/users/251206/items/JFUZPR8H"],"Thorson, J.T., Fonner, R., Haltuch, M., Ono, K., and Winker, H. In press-a. Accounting for spatiotemporal variation and fisher targeting when estimating abundance from multispecies fishery data. Can. J. Fish. Aquat. Sci. doi:10.1139/cjfas-2015-0598."],[["http://zotero.org/users/251206/items/W47Z228K"],"Thorson, J.T., Ianelli, J.N., Larsen, E., Ries, L., Scheuerell, M.D., Szuwalski, C., and Zipkin, E. In press-b. Joint dynamic species distribution models: a tool for community ordination and spatiotemporal monitoring. Glob. Ecol. Biogeogr."]]} CSL_BIBLIOGRAPHY </w:instrText>
      </w:r>
      <w:r w:rsidRPr="0069618C">
        <w:fldChar w:fldCharType="separate"/>
      </w:r>
      <w:r w:rsidR="004D0A4D" w:rsidRPr="004D0A4D">
        <w:rPr>
          <w:rFonts w:ascii="Times New Roman" w:hAnsi="Times New Roman" w:cs="Times New Roman"/>
          <w:sz w:val="24"/>
          <w:szCs w:val="24"/>
        </w:rPr>
        <w:t xml:space="preserve">Akaike, H. 1974. New look at statistical-model identification. IEEE Trans. Autom. Control </w:t>
      </w:r>
      <w:r w:rsidR="004D0A4D" w:rsidRPr="004D0A4D">
        <w:rPr>
          <w:rFonts w:ascii="Times New Roman" w:hAnsi="Times New Roman" w:cs="Times New Roman"/>
          <w:b/>
          <w:bCs/>
          <w:sz w:val="24"/>
          <w:szCs w:val="24"/>
        </w:rPr>
        <w:t>AC19</w:t>
      </w:r>
      <w:r w:rsidR="004D0A4D" w:rsidRPr="004D0A4D">
        <w:rPr>
          <w:rFonts w:ascii="Times New Roman" w:hAnsi="Times New Roman" w:cs="Times New Roman"/>
          <w:sz w:val="24"/>
          <w:szCs w:val="24"/>
        </w:rPr>
        <w:t>(6): 716–723.</w:t>
      </w:r>
    </w:p>
    <w:p w14:paraId="7F523975"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Bradburn, M.J., Keller, A.A., and Horness, B.H. 2011. The 2003 to 2008 US West Coast bottom trawl surveys of groundfish resources off Washington, Oregon, and California: estimates of distribution, abundance, length, and age composition. NOAA Tech. Memo., US Department of Commerce, National Oceanic and Atmospheric Administration, National Marine Fisheries Service, Northwest Fisheries Science Center, Seattle, WA.</w:t>
      </w:r>
    </w:p>
    <w:p w14:paraId="10732CDA"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Brodeur, R.D. 2001. Habitat-specific distribution of Pacific ocean perch (Sebastes alutus) in Pribilof Canyon, Bering Sea. Cont. Shelf Res. </w:t>
      </w:r>
      <w:r w:rsidRPr="004D0A4D">
        <w:rPr>
          <w:rFonts w:ascii="Times New Roman" w:hAnsi="Times New Roman" w:cs="Times New Roman"/>
          <w:b/>
          <w:bCs/>
          <w:sz w:val="24"/>
          <w:szCs w:val="24"/>
        </w:rPr>
        <w:t>21</w:t>
      </w:r>
      <w:r w:rsidRPr="004D0A4D">
        <w:rPr>
          <w:rFonts w:ascii="Times New Roman" w:hAnsi="Times New Roman" w:cs="Times New Roman"/>
          <w:sz w:val="24"/>
          <w:szCs w:val="24"/>
        </w:rPr>
        <w:t>(3): 207–224. doi:10.1016/S0278-4343(00)00083-2.</w:t>
      </w:r>
    </w:p>
    <w:p w14:paraId="2D8C6E9A"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Clark, J.S., Gelfand, A.E., Woodall, C.W., and Zhu, K. 2014. More than the sum of the parts: forest climate response from joint species distribution models. Ecol. Appl. </w:t>
      </w:r>
      <w:r w:rsidRPr="004D0A4D">
        <w:rPr>
          <w:rFonts w:ascii="Times New Roman" w:hAnsi="Times New Roman" w:cs="Times New Roman"/>
          <w:b/>
          <w:bCs/>
          <w:sz w:val="24"/>
          <w:szCs w:val="24"/>
        </w:rPr>
        <w:t>24</w:t>
      </w:r>
      <w:r w:rsidRPr="004D0A4D">
        <w:rPr>
          <w:rFonts w:ascii="Times New Roman" w:hAnsi="Times New Roman" w:cs="Times New Roman"/>
          <w:sz w:val="24"/>
          <w:szCs w:val="24"/>
        </w:rPr>
        <w:t>(5): 990–999. doi:10.1890/13-1015.1.</w:t>
      </w:r>
    </w:p>
    <w:p w14:paraId="7F7BE7C1"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Francis, R.I.C.C. 2011. Data weighting in statistical fisheries stock assessment models. Can. J. Fish. Aquat. Sci. </w:t>
      </w:r>
      <w:r w:rsidRPr="004D0A4D">
        <w:rPr>
          <w:rFonts w:ascii="Times New Roman" w:hAnsi="Times New Roman" w:cs="Times New Roman"/>
          <w:b/>
          <w:bCs/>
          <w:sz w:val="24"/>
          <w:szCs w:val="24"/>
        </w:rPr>
        <w:t>68</w:t>
      </w:r>
      <w:r w:rsidRPr="004D0A4D">
        <w:rPr>
          <w:rFonts w:ascii="Times New Roman" w:hAnsi="Times New Roman" w:cs="Times New Roman"/>
          <w:sz w:val="24"/>
          <w:szCs w:val="24"/>
        </w:rPr>
        <w:t>(6): 1124–1138.</w:t>
      </w:r>
    </w:p>
    <w:p w14:paraId="4F76C0D6"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Helser, T.E., Punt, A.E., and Methot, R.D. 2004. A generalized linear mixed model analysis of a multi-vessel fishery resource survey. Fish. Res. </w:t>
      </w:r>
      <w:r w:rsidRPr="004D0A4D">
        <w:rPr>
          <w:rFonts w:ascii="Times New Roman" w:hAnsi="Times New Roman" w:cs="Times New Roman"/>
          <w:b/>
          <w:bCs/>
          <w:sz w:val="24"/>
          <w:szCs w:val="24"/>
        </w:rPr>
        <w:t>70</w:t>
      </w:r>
      <w:r w:rsidRPr="004D0A4D">
        <w:rPr>
          <w:rFonts w:ascii="Times New Roman" w:hAnsi="Times New Roman" w:cs="Times New Roman"/>
          <w:sz w:val="24"/>
          <w:szCs w:val="24"/>
        </w:rPr>
        <w:t>(2-3): 251–264. doi:10.1016/j.fishres.2004.08.007.</w:t>
      </w:r>
    </w:p>
    <w:p w14:paraId="19D0B6F9"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Hyde, J.R., and Vetter, R.D. 2007. The origin, evolution, and diversification of rockfishes of the genus Sebastes (Cuvier). Mol. Phylogenet. Evol. </w:t>
      </w:r>
      <w:r w:rsidRPr="004D0A4D">
        <w:rPr>
          <w:rFonts w:ascii="Times New Roman" w:hAnsi="Times New Roman" w:cs="Times New Roman"/>
          <w:b/>
          <w:bCs/>
          <w:sz w:val="24"/>
          <w:szCs w:val="24"/>
        </w:rPr>
        <w:t>44</w:t>
      </w:r>
      <w:r w:rsidRPr="004D0A4D">
        <w:rPr>
          <w:rFonts w:ascii="Times New Roman" w:hAnsi="Times New Roman" w:cs="Times New Roman"/>
          <w:sz w:val="24"/>
          <w:szCs w:val="24"/>
        </w:rPr>
        <w:t>(2): 790–811.</w:t>
      </w:r>
    </w:p>
    <w:p w14:paraId="77083124"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Ingram, T., and Shurin, J.B. 2009. Trait-based assembly and phylogenetic structure in northeast Pacific rockfish assemblages. Ecology </w:t>
      </w:r>
      <w:r w:rsidRPr="004D0A4D">
        <w:rPr>
          <w:rFonts w:ascii="Times New Roman" w:hAnsi="Times New Roman" w:cs="Times New Roman"/>
          <w:b/>
          <w:bCs/>
          <w:sz w:val="24"/>
          <w:szCs w:val="24"/>
        </w:rPr>
        <w:t>90</w:t>
      </w:r>
      <w:r w:rsidRPr="004D0A4D">
        <w:rPr>
          <w:rFonts w:ascii="Times New Roman" w:hAnsi="Times New Roman" w:cs="Times New Roman"/>
          <w:sz w:val="24"/>
          <w:szCs w:val="24"/>
        </w:rPr>
        <w:t>(9): 2444–2453.</w:t>
      </w:r>
    </w:p>
    <w:p w14:paraId="1052253F"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Jagielo, T., Hoffmann, A., Tagart, J., and Zimmermann, M. 2003. Demersal groundfish densities in trawlable and untrawlable habitats off Washington: implications for the estimation of habitat bias in trawl surveys. Fish. Bull. </w:t>
      </w:r>
      <w:r w:rsidRPr="004D0A4D">
        <w:rPr>
          <w:rFonts w:ascii="Times New Roman" w:hAnsi="Times New Roman" w:cs="Times New Roman"/>
          <w:b/>
          <w:bCs/>
          <w:sz w:val="24"/>
          <w:szCs w:val="24"/>
        </w:rPr>
        <w:t>101</w:t>
      </w:r>
      <w:r w:rsidRPr="004D0A4D">
        <w:rPr>
          <w:rFonts w:ascii="Times New Roman" w:hAnsi="Times New Roman" w:cs="Times New Roman"/>
          <w:sz w:val="24"/>
          <w:szCs w:val="24"/>
        </w:rPr>
        <w:t>(3): 545–565.</w:t>
      </w:r>
    </w:p>
    <w:p w14:paraId="3A6B9C68"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Kristensen, K., Nielsen, A., Berg, C.W., Skaug, H., and Bell, B.M. 2016. TMB: Automatic Differentiation and Laplace Approximation. J. Stat. Softw. </w:t>
      </w:r>
      <w:r w:rsidRPr="004D0A4D">
        <w:rPr>
          <w:rFonts w:ascii="Times New Roman" w:hAnsi="Times New Roman" w:cs="Times New Roman"/>
          <w:b/>
          <w:bCs/>
          <w:sz w:val="24"/>
          <w:szCs w:val="24"/>
        </w:rPr>
        <w:t>70</w:t>
      </w:r>
      <w:r w:rsidRPr="004D0A4D">
        <w:rPr>
          <w:rFonts w:ascii="Times New Roman" w:hAnsi="Times New Roman" w:cs="Times New Roman"/>
          <w:sz w:val="24"/>
          <w:szCs w:val="24"/>
        </w:rPr>
        <w:t>(5): 1–21. doi:doi: 10.18637/jss.v070.i05.</w:t>
      </w:r>
    </w:p>
    <w:p w14:paraId="4D5C164D"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Kristensen, K., Thygesen, U.H., Andersen, K.H., and Beyer, J.E. 2014. Estimating spatio-temporal dynamics of size-structured populations. Can. J. Fish. Aquat. Sci. </w:t>
      </w:r>
      <w:r w:rsidRPr="004D0A4D">
        <w:rPr>
          <w:rFonts w:ascii="Times New Roman" w:hAnsi="Times New Roman" w:cs="Times New Roman"/>
          <w:b/>
          <w:bCs/>
          <w:sz w:val="24"/>
          <w:szCs w:val="24"/>
        </w:rPr>
        <w:t>71</w:t>
      </w:r>
      <w:r w:rsidRPr="004D0A4D">
        <w:rPr>
          <w:rFonts w:ascii="Times New Roman" w:hAnsi="Times New Roman" w:cs="Times New Roman"/>
          <w:sz w:val="24"/>
          <w:szCs w:val="24"/>
        </w:rPr>
        <w:t>(2): 326–336. doi:10.1139/cjfas-2013-0151.</w:t>
      </w:r>
    </w:p>
    <w:p w14:paraId="60D05D9D"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Latimer, A.M., Banerjee, S., Sang Jr, H., Mosher, E.S., and Silander Jr, J.A. 2009. Hierarchical models facilitate spatial analysis of large data sets: a case study on invasive plant species in the northeastern United States. Ecol. Lett. </w:t>
      </w:r>
      <w:r w:rsidRPr="004D0A4D">
        <w:rPr>
          <w:rFonts w:ascii="Times New Roman" w:hAnsi="Times New Roman" w:cs="Times New Roman"/>
          <w:b/>
          <w:bCs/>
          <w:sz w:val="24"/>
          <w:szCs w:val="24"/>
        </w:rPr>
        <w:t>12</w:t>
      </w:r>
      <w:r w:rsidRPr="004D0A4D">
        <w:rPr>
          <w:rFonts w:ascii="Times New Roman" w:hAnsi="Times New Roman" w:cs="Times New Roman"/>
          <w:sz w:val="24"/>
          <w:szCs w:val="24"/>
        </w:rPr>
        <w:t>(2): 144–154.</w:t>
      </w:r>
    </w:p>
    <w:p w14:paraId="34A4417A"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Love, M.S., Yoklavich, M.M., and Thorsteinson, L.K. 2002. The rockfishes of the northeast Pacific. University of California Press.</w:t>
      </w:r>
    </w:p>
    <w:p w14:paraId="1C70BF50"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Mangel, M., Kindsvater, H.K., and Bonsall, M.B. 2007. Evolutionary analysis of life span, competition, and adaptive radiation, motivated by the Pacific rockfishes (Sebastes). Evolution </w:t>
      </w:r>
      <w:r w:rsidRPr="004D0A4D">
        <w:rPr>
          <w:rFonts w:ascii="Times New Roman" w:hAnsi="Times New Roman" w:cs="Times New Roman"/>
          <w:b/>
          <w:bCs/>
          <w:sz w:val="24"/>
          <w:szCs w:val="24"/>
        </w:rPr>
        <w:t>61</w:t>
      </w:r>
      <w:r w:rsidRPr="004D0A4D">
        <w:rPr>
          <w:rFonts w:ascii="Times New Roman" w:hAnsi="Times New Roman" w:cs="Times New Roman"/>
          <w:sz w:val="24"/>
          <w:szCs w:val="24"/>
        </w:rPr>
        <w:t>(5): 1208–1224.</w:t>
      </w:r>
    </w:p>
    <w:p w14:paraId="2C68194F"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Martin, T.G., Wintle, B.A., Rhodes, J.R., Kuhnert, P.M., Field, S.A., Low-Choy, S.J., Tyre, A.J., and Possingham, H.P. 2005. Zero tolerance ecology: improving ecological inference by modelling the source of zero observations. Ecol. Lett. </w:t>
      </w:r>
      <w:r w:rsidRPr="004D0A4D">
        <w:rPr>
          <w:rFonts w:ascii="Times New Roman" w:hAnsi="Times New Roman" w:cs="Times New Roman"/>
          <w:b/>
          <w:bCs/>
          <w:sz w:val="24"/>
          <w:szCs w:val="24"/>
        </w:rPr>
        <w:t>8</w:t>
      </w:r>
      <w:r w:rsidRPr="004D0A4D">
        <w:rPr>
          <w:rFonts w:ascii="Times New Roman" w:hAnsi="Times New Roman" w:cs="Times New Roman"/>
          <w:sz w:val="24"/>
          <w:szCs w:val="24"/>
        </w:rPr>
        <w:t>(11): 1235–1246.</w:t>
      </w:r>
    </w:p>
    <w:p w14:paraId="309FBCD9"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Maunder, M.N., and Punt, A.E. 2004. Standardizing catch and effort data: a review of recent approaches. Fish. Res. </w:t>
      </w:r>
      <w:r w:rsidRPr="004D0A4D">
        <w:rPr>
          <w:rFonts w:ascii="Times New Roman" w:hAnsi="Times New Roman" w:cs="Times New Roman"/>
          <w:b/>
          <w:bCs/>
          <w:sz w:val="24"/>
          <w:szCs w:val="24"/>
        </w:rPr>
        <w:t>70</w:t>
      </w:r>
      <w:r w:rsidRPr="004D0A4D">
        <w:rPr>
          <w:rFonts w:ascii="Times New Roman" w:hAnsi="Times New Roman" w:cs="Times New Roman"/>
          <w:sz w:val="24"/>
          <w:szCs w:val="24"/>
        </w:rPr>
        <w:t>(2-3): 141–159. doi:10.1016/j.fishres.2004.08.002.</w:t>
      </w:r>
    </w:p>
    <w:p w14:paraId="7B1C9FCE"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Maunder, M.N., and Punt, A.E. 2013. A review of integrated analysis in fisheries stock assessment. Fish. Res. </w:t>
      </w:r>
      <w:r w:rsidRPr="004D0A4D">
        <w:rPr>
          <w:rFonts w:ascii="Times New Roman" w:hAnsi="Times New Roman" w:cs="Times New Roman"/>
          <w:b/>
          <w:bCs/>
          <w:sz w:val="24"/>
          <w:szCs w:val="24"/>
        </w:rPr>
        <w:t>142</w:t>
      </w:r>
      <w:r w:rsidRPr="004D0A4D">
        <w:rPr>
          <w:rFonts w:ascii="Times New Roman" w:hAnsi="Times New Roman" w:cs="Times New Roman"/>
          <w:sz w:val="24"/>
          <w:szCs w:val="24"/>
        </w:rPr>
        <w:t>: 61–74.</w:t>
      </w:r>
    </w:p>
    <w:p w14:paraId="142B8CE9"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lastRenderedPageBreak/>
        <w:t xml:space="preserve">Methot, R.D. 2009. Stock Assessment: Operational Models in Support of Fisheries Management. </w:t>
      </w:r>
      <w:r w:rsidRPr="004D0A4D">
        <w:rPr>
          <w:rFonts w:ascii="Times New Roman" w:hAnsi="Times New Roman" w:cs="Times New Roman"/>
          <w:i/>
          <w:iCs/>
          <w:sz w:val="24"/>
          <w:szCs w:val="24"/>
        </w:rPr>
        <w:t>In</w:t>
      </w:r>
      <w:r w:rsidRPr="004D0A4D">
        <w:rPr>
          <w:rFonts w:ascii="Times New Roman" w:hAnsi="Times New Roman" w:cs="Times New Roman"/>
          <w:sz w:val="24"/>
          <w:szCs w:val="24"/>
        </w:rPr>
        <w:t xml:space="preserve"> The Future of Fisheries Science in North America. </w:t>
      </w:r>
      <w:r w:rsidRPr="004D0A4D">
        <w:rPr>
          <w:rFonts w:ascii="Times New Roman" w:hAnsi="Times New Roman" w:cs="Times New Roman"/>
          <w:i/>
          <w:iCs/>
          <w:sz w:val="24"/>
          <w:szCs w:val="24"/>
        </w:rPr>
        <w:t>Edited by</w:t>
      </w:r>
      <w:r w:rsidRPr="004D0A4D">
        <w:rPr>
          <w:rFonts w:ascii="Times New Roman" w:hAnsi="Times New Roman" w:cs="Times New Roman"/>
          <w:sz w:val="24"/>
          <w:szCs w:val="24"/>
        </w:rPr>
        <w:t xml:space="preserve"> R.J. Beamish and B.J. Rothschild. Springer Netherlands, Dordrecht. pp. 137–165.</w:t>
      </w:r>
    </w:p>
    <w:p w14:paraId="65C98FD9"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Nielsen, J.R., Kristensen, K., Lewy, P., and Bastardie, F. 2014. A Statistical Model for Estimation of Fish Density Including Correlation in Size, Space, Time and between Species from Research Survey Data. PLOS ONE </w:t>
      </w:r>
      <w:r w:rsidRPr="004D0A4D">
        <w:rPr>
          <w:rFonts w:ascii="Times New Roman" w:hAnsi="Times New Roman" w:cs="Times New Roman"/>
          <w:b/>
          <w:bCs/>
          <w:sz w:val="24"/>
          <w:szCs w:val="24"/>
        </w:rPr>
        <w:t>9</w:t>
      </w:r>
      <w:r w:rsidRPr="004D0A4D">
        <w:rPr>
          <w:rFonts w:ascii="Times New Roman" w:hAnsi="Times New Roman" w:cs="Times New Roman"/>
          <w:sz w:val="24"/>
          <w:szCs w:val="24"/>
        </w:rPr>
        <w:t>(6): e99151. doi:10.1371/journal.pone.0099151.</w:t>
      </w:r>
    </w:p>
    <w:p w14:paraId="00A0636F"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Ovaskainen, O., Abrego, N., Halme, P., and Dunson, D. 2016. Using latent variable models to identify large networks of species-to-species associations at different spatial scales. Methods Ecol. Evol. </w:t>
      </w:r>
      <w:r w:rsidRPr="004D0A4D">
        <w:rPr>
          <w:rFonts w:ascii="Times New Roman" w:hAnsi="Times New Roman" w:cs="Times New Roman"/>
          <w:b/>
          <w:bCs/>
          <w:sz w:val="24"/>
          <w:szCs w:val="24"/>
        </w:rPr>
        <w:t>7</w:t>
      </w:r>
      <w:r w:rsidRPr="004D0A4D">
        <w:rPr>
          <w:rFonts w:ascii="Times New Roman" w:hAnsi="Times New Roman" w:cs="Times New Roman"/>
          <w:sz w:val="24"/>
          <w:szCs w:val="24"/>
        </w:rPr>
        <w:t>(5): 549–555. doi:10.1111/2041-210X.12501.</w:t>
      </w:r>
    </w:p>
    <w:p w14:paraId="24134682"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Ovaskainen, O., Hottola, J., and Siitonen, J. 2010. Modeling species co-occurrence by multivariate logistic regression generates new hypotheses on fungal interactions. Ecology </w:t>
      </w:r>
      <w:r w:rsidRPr="004D0A4D">
        <w:rPr>
          <w:rFonts w:ascii="Times New Roman" w:hAnsi="Times New Roman" w:cs="Times New Roman"/>
          <w:b/>
          <w:bCs/>
          <w:sz w:val="24"/>
          <w:szCs w:val="24"/>
        </w:rPr>
        <w:t>91</w:t>
      </w:r>
      <w:r w:rsidRPr="004D0A4D">
        <w:rPr>
          <w:rFonts w:ascii="Times New Roman" w:hAnsi="Times New Roman" w:cs="Times New Roman"/>
          <w:sz w:val="24"/>
          <w:szCs w:val="24"/>
        </w:rPr>
        <w:t>(9): 2514–2521.</w:t>
      </w:r>
    </w:p>
    <w:p w14:paraId="1284B103"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Perry, A.L., Low, P.J., Ellis, J.R., and Reynolds, J.D. 2005. Climate Change and Distribution Shifts in Marine Fishes. Science </w:t>
      </w:r>
      <w:r w:rsidRPr="004D0A4D">
        <w:rPr>
          <w:rFonts w:ascii="Times New Roman" w:hAnsi="Times New Roman" w:cs="Times New Roman"/>
          <w:b/>
          <w:bCs/>
          <w:sz w:val="24"/>
          <w:szCs w:val="24"/>
        </w:rPr>
        <w:t>308</w:t>
      </w:r>
      <w:r w:rsidRPr="004D0A4D">
        <w:rPr>
          <w:rFonts w:ascii="Times New Roman" w:hAnsi="Times New Roman" w:cs="Times New Roman"/>
          <w:sz w:val="24"/>
          <w:szCs w:val="24"/>
        </w:rPr>
        <w:t>(5730): 1912–1915. doi:10.1126/science.1111322.</w:t>
      </w:r>
    </w:p>
    <w:p w14:paraId="07877F85"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Pinsky, M.L., Worm, B., Fogarty, M.J., Sarmiento, J.L., and Levin, S.A. 2013. Marine taxa track local climate velocities. Science </w:t>
      </w:r>
      <w:r w:rsidRPr="004D0A4D">
        <w:rPr>
          <w:rFonts w:ascii="Times New Roman" w:hAnsi="Times New Roman" w:cs="Times New Roman"/>
          <w:b/>
          <w:bCs/>
          <w:sz w:val="24"/>
          <w:szCs w:val="24"/>
        </w:rPr>
        <w:t>341</w:t>
      </w:r>
      <w:r w:rsidRPr="004D0A4D">
        <w:rPr>
          <w:rFonts w:ascii="Times New Roman" w:hAnsi="Times New Roman" w:cs="Times New Roman"/>
          <w:sz w:val="24"/>
          <w:szCs w:val="24"/>
        </w:rPr>
        <w:t>(6151): 1239–1242.</w:t>
      </w:r>
    </w:p>
    <w:p w14:paraId="7433CEB8"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du Preez, C., and Tunnicliffe, V. 2011. Shortspine thornyhead and rockfish (Scorpaenidae) distribution in response to substratum, biogenic structures and trawling. Mar. Ecol. Prog. Ser. </w:t>
      </w:r>
      <w:r w:rsidRPr="004D0A4D">
        <w:rPr>
          <w:rFonts w:ascii="Times New Roman" w:hAnsi="Times New Roman" w:cs="Times New Roman"/>
          <w:b/>
          <w:bCs/>
          <w:sz w:val="24"/>
          <w:szCs w:val="24"/>
        </w:rPr>
        <w:t>425</w:t>
      </w:r>
      <w:r w:rsidRPr="004D0A4D">
        <w:rPr>
          <w:rFonts w:ascii="Times New Roman" w:hAnsi="Times New Roman" w:cs="Times New Roman"/>
          <w:sz w:val="24"/>
          <w:szCs w:val="24"/>
        </w:rPr>
        <w:t>: 217–231. doi:10.3354/meps09005.</w:t>
      </w:r>
    </w:p>
    <w:p w14:paraId="028E5049"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R Core Team. 2015. R: A Language and Environment for Statistical Computing. R Foundation for Statistical Computing, Vienna, Austria. Available from https://www.R-project.org/.</w:t>
      </w:r>
    </w:p>
    <w:p w14:paraId="28AABDE3"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Rooper, C.N., Sigler, M.F., Goddard, P., Malecha, P., Towler, R., Williams, K., Wilborn, R., and Zimmermann, M. 2016. Validation and improvement of species distribution models for structure-forming invertebrates in the eastern Bering Sea with an independent survey. Mar. Ecol. Prog. Ser. </w:t>
      </w:r>
      <w:r w:rsidRPr="004D0A4D">
        <w:rPr>
          <w:rFonts w:ascii="Times New Roman" w:hAnsi="Times New Roman" w:cs="Times New Roman"/>
          <w:b/>
          <w:bCs/>
          <w:sz w:val="24"/>
          <w:szCs w:val="24"/>
        </w:rPr>
        <w:t>551</w:t>
      </w:r>
      <w:r w:rsidRPr="004D0A4D">
        <w:rPr>
          <w:rFonts w:ascii="Times New Roman" w:hAnsi="Times New Roman" w:cs="Times New Roman"/>
          <w:sz w:val="24"/>
          <w:szCs w:val="24"/>
        </w:rPr>
        <w:t>: 117–130. doi:10.3354/meps11703.</w:t>
      </w:r>
    </w:p>
    <w:p w14:paraId="39437E3E"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Shelton, A.O., Thorson, J.T., Ward, E.J., and Feist, B.E. 2014. Spatial semiparametric models improve estimates of species abundance and distribution. Can. J. Fish. Aquat. Sci. </w:t>
      </w:r>
      <w:r w:rsidRPr="004D0A4D">
        <w:rPr>
          <w:rFonts w:ascii="Times New Roman" w:hAnsi="Times New Roman" w:cs="Times New Roman"/>
          <w:b/>
          <w:bCs/>
          <w:sz w:val="24"/>
          <w:szCs w:val="24"/>
        </w:rPr>
        <w:t>71</w:t>
      </w:r>
      <w:r w:rsidRPr="004D0A4D">
        <w:rPr>
          <w:rFonts w:ascii="Times New Roman" w:hAnsi="Times New Roman" w:cs="Times New Roman"/>
          <w:sz w:val="24"/>
          <w:szCs w:val="24"/>
        </w:rPr>
        <w:t>(11): 1655–1666. doi:10.1139/cjfas-2013-0508.</w:t>
      </w:r>
    </w:p>
    <w:p w14:paraId="6D4ED3A8"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Skaug, H., and Fournier, D. 2006. Automatic approximation of the marginal likelihood in non-Gaussian hierarchical models. Comput. Stat. Data Anal. </w:t>
      </w:r>
      <w:r w:rsidRPr="004D0A4D">
        <w:rPr>
          <w:rFonts w:ascii="Times New Roman" w:hAnsi="Times New Roman" w:cs="Times New Roman"/>
          <w:b/>
          <w:bCs/>
          <w:sz w:val="24"/>
          <w:szCs w:val="24"/>
        </w:rPr>
        <w:t>51</w:t>
      </w:r>
      <w:r w:rsidRPr="004D0A4D">
        <w:rPr>
          <w:rFonts w:ascii="Times New Roman" w:hAnsi="Times New Roman" w:cs="Times New Roman"/>
          <w:sz w:val="24"/>
          <w:szCs w:val="24"/>
        </w:rPr>
        <w:t>(2): 699–709.</w:t>
      </w:r>
    </w:p>
    <w:p w14:paraId="041ACAA6"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Thorson, J.T., Fonner, R., Haltuch, M., Ono, K., and Winker, H. In press-a. Accounting for spatiotemporal variation and fisher targeting when estimating abundance from multispecies fishery data. Can. J. Fish. Aquat. Sci. doi:10.1139/cjfas-2015-0598.</w:t>
      </w:r>
    </w:p>
    <w:p w14:paraId="12DCE41A"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Thorson, J.T., Ianelli, J.N., Larsen, E., Ries, L., Scheuerell, M.D., Szuwalski, C., and Zipkin, E. In press-b. Joint dynamic species distribution models: a tool for community ordination and spatiotemporal monitoring. Glob. Ecol. Biogeogr.</w:t>
      </w:r>
    </w:p>
    <w:p w14:paraId="3F2769D9"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Thorson, J.T., Pinsky, M.L., and Ward, E.J. 2016. Model-based inference for estimating shifts in species distribution, area occupied and centre of gravity. Methods Ecol. Evol. </w:t>
      </w:r>
      <w:r w:rsidRPr="004D0A4D">
        <w:rPr>
          <w:rFonts w:ascii="Times New Roman" w:hAnsi="Times New Roman" w:cs="Times New Roman"/>
          <w:b/>
          <w:bCs/>
          <w:sz w:val="24"/>
          <w:szCs w:val="24"/>
        </w:rPr>
        <w:t>7</w:t>
      </w:r>
      <w:r w:rsidRPr="004D0A4D">
        <w:rPr>
          <w:rFonts w:ascii="Times New Roman" w:hAnsi="Times New Roman" w:cs="Times New Roman"/>
          <w:sz w:val="24"/>
          <w:szCs w:val="24"/>
        </w:rPr>
        <w:t>(8): 990–1002. doi:10.1111/2041-210X.12567.</w:t>
      </w:r>
    </w:p>
    <w:p w14:paraId="661490B5"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Thorson, J.T., Scheuerell, M.D., Shelton, A.O., See, K.E., Skaug, H.J., and Kristensen, K. 2015a. Spatial factor analysis: a new tool for estimating joint species distributions and correlations in species range. Methods Ecol. Evol. </w:t>
      </w:r>
      <w:r w:rsidRPr="004D0A4D">
        <w:rPr>
          <w:rFonts w:ascii="Times New Roman" w:hAnsi="Times New Roman" w:cs="Times New Roman"/>
          <w:b/>
          <w:bCs/>
          <w:sz w:val="24"/>
          <w:szCs w:val="24"/>
        </w:rPr>
        <w:t>6</w:t>
      </w:r>
      <w:r w:rsidRPr="004D0A4D">
        <w:rPr>
          <w:rFonts w:ascii="Times New Roman" w:hAnsi="Times New Roman" w:cs="Times New Roman"/>
          <w:sz w:val="24"/>
          <w:szCs w:val="24"/>
        </w:rPr>
        <w:t>(6): 627–637. doi:10.1111/2041-210X.12359.</w:t>
      </w:r>
    </w:p>
    <w:p w14:paraId="3E0058A7"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Thorson, J.T., Shelton, A.O., Ward, E.J., and Skaug, H.J. 2015b. Geostatistical delta-generalized linear mixed models improve precision for estimated abundance indices for West Coast groundfishes. ICES J. Mar. Sci. J. Cons. </w:t>
      </w:r>
      <w:r w:rsidRPr="004D0A4D">
        <w:rPr>
          <w:rFonts w:ascii="Times New Roman" w:hAnsi="Times New Roman" w:cs="Times New Roman"/>
          <w:b/>
          <w:bCs/>
          <w:sz w:val="24"/>
          <w:szCs w:val="24"/>
        </w:rPr>
        <w:t>72</w:t>
      </w:r>
      <w:r w:rsidRPr="004D0A4D">
        <w:rPr>
          <w:rFonts w:ascii="Times New Roman" w:hAnsi="Times New Roman" w:cs="Times New Roman"/>
          <w:sz w:val="24"/>
          <w:szCs w:val="24"/>
        </w:rPr>
        <w:t>(5): 1297–1310. doi:10.1093/icesjms/fsu243.</w:t>
      </w:r>
    </w:p>
    <w:p w14:paraId="2E55E3E6"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lastRenderedPageBreak/>
        <w:t xml:space="preserve">Thorson, J.T., Stewart, I., and Punt, A. 2011. Accounting for fish shoals in single- and multi-species survey data using mixture distribution models. Can. J. Fish. Aquat. Sci. </w:t>
      </w:r>
      <w:r w:rsidRPr="004D0A4D">
        <w:rPr>
          <w:rFonts w:ascii="Times New Roman" w:hAnsi="Times New Roman" w:cs="Times New Roman"/>
          <w:b/>
          <w:bCs/>
          <w:sz w:val="24"/>
          <w:szCs w:val="24"/>
        </w:rPr>
        <w:t>68</w:t>
      </w:r>
      <w:r w:rsidRPr="004D0A4D">
        <w:rPr>
          <w:rFonts w:ascii="Times New Roman" w:hAnsi="Times New Roman" w:cs="Times New Roman"/>
          <w:sz w:val="24"/>
          <w:szCs w:val="24"/>
        </w:rPr>
        <w:t>(9): 1681–1693.</w:t>
      </w:r>
    </w:p>
    <w:p w14:paraId="3014B13E"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Thorson, J.T., and Ward, E.J. 2014. Accounting for vessel effects when standardizing catch rates from cooperative surveys. Fish. Res. </w:t>
      </w:r>
      <w:r w:rsidRPr="004D0A4D">
        <w:rPr>
          <w:rFonts w:ascii="Times New Roman" w:hAnsi="Times New Roman" w:cs="Times New Roman"/>
          <w:b/>
          <w:bCs/>
          <w:sz w:val="24"/>
          <w:szCs w:val="24"/>
        </w:rPr>
        <w:t>155</w:t>
      </w:r>
      <w:r w:rsidRPr="004D0A4D">
        <w:rPr>
          <w:rFonts w:ascii="Times New Roman" w:hAnsi="Times New Roman" w:cs="Times New Roman"/>
          <w:sz w:val="24"/>
          <w:szCs w:val="24"/>
        </w:rPr>
        <w:t>: 168–176. doi:10.1016/j.fishres.2014.02.036.</w:t>
      </w:r>
    </w:p>
    <w:p w14:paraId="24E06454"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Tissot, B.N., Wakefield, W.W., Hixon, M.A., and Clemons, J.E.. 2008. Twenty years of fish-habitat studies on Heceta Bank, Oregon. Mar. Habitat Mapp. Technol. Alsk. Alsk. Sea Grant Coll. Program Univ. Alsk. Fairbanks CD-ROM.</w:t>
      </w:r>
    </w:p>
    <w:p w14:paraId="4F75A4F6"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Walters, C. 2003. Folly and fantasy in the analysis of spatial catch rate data. Can. J. Fish. Aquat. Sci. </w:t>
      </w:r>
      <w:r w:rsidRPr="004D0A4D">
        <w:rPr>
          <w:rFonts w:ascii="Times New Roman" w:hAnsi="Times New Roman" w:cs="Times New Roman"/>
          <w:b/>
          <w:bCs/>
          <w:sz w:val="24"/>
          <w:szCs w:val="24"/>
        </w:rPr>
        <w:t>60</w:t>
      </w:r>
      <w:r w:rsidRPr="004D0A4D">
        <w:rPr>
          <w:rFonts w:ascii="Times New Roman" w:hAnsi="Times New Roman" w:cs="Times New Roman"/>
          <w:sz w:val="24"/>
          <w:szCs w:val="24"/>
        </w:rPr>
        <w:t>(12): 1433–1436.</w:t>
      </w:r>
    </w:p>
    <w:p w14:paraId="6F463EEA"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Warton, D.I., Blanchet, F.G., O’Hara, R.B., Ovaskainen, O., Taskinen, S., Walker, S.C., and Hui, F.K. 2015. So Many Variables: Joint Modeling in Community Ecology. Trends Ecol. Evol.</w:t>
      </w:r>
    </w:p>
    <w:p w14:paraId="74E89722"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Yoklavich, M.M., and O’Connell, V. 2008. Twenty years of research on demersal communities using the Delta submersible in the Northeast Pacific. Mar. Habitat Mapp. Technol. Alsk.: 143–155.</w:t>
      </w:r>
    </w:p>
    <w:p w14:paraId="19FAE492" w14:textId="77777777" w:rsidR="004D0A4D" w:rsidRPr="004D0A4D" w:rsidRDefault="004D0A4D" w:rsidP="004D0A4D">
      <w:pPr>
        <w:pStyle w:val="Bibliography"/>
        <w:rPr>
          <w:rFonts w:ascii="Times New Roman" w:hAnsi="Times New Roman" w:cs="Times New Roman"/>
          <w:sz w:val="24"/>
          <w:szCs w:val="24"/>
        </w:rPr>
      </w:pPr>
      <w:r w:rsidRPr="004D0A4D">
        <w:rPr>
          <w:rFonts w:ascii="Times New Roman" w:hAnsi="Times New Roman" w:cs="Times New Roman"/>
          <w:sz w:val="24"/>
          <w:szCs w:val="24"/>
        </w:rPr>
        <w:t xml:space="preserve">Zipkin, E.F., Andrew Royle, J., Dawson, D.K., and Bates, S. 2010. Multi-species occurrence models to evaluate the effects of conservation and management actions. Biol. Conserv. </w:t>
      </w:r>
      <w:r w:rsidRPr="004D0A4D">
        <w:rPr>
          <w:rFonts w:ascii="Times New Roman" w:hAnsi="Times New Roman" w:cs="Times New Roman"/>
          <w:b/>
          <w:bCs/>
          <w:sz w:val="24"/>
          <w:szCs w:val="24"/>
        </w:rPr>
        <w:t>143</w:t>
      </w:r>
      <w:r w:rsidRPr="004D0A4D">
        <w:rPr>
          <w:rFonts w:ascii="Times New Roman" w:hAnsi="Times New Roman" w:cs="Times New Roman"/>
          <w:sz w:val="24"/>
          <w:szCs w:val="24"/>
        </w:rPr>
        <w:t>(2): 479–484. doi:10.1016/j.biocon.2009.11.016.</w:t>
      </w:r>
    </w:p>
    <w:p w14:paraId="4B7E66A1" w14:textId="44CC498C" w:rsidR="00E30D34" w:rsidRDefault="009A4780" w:rsidP="00D50C0A">
      <w:pPr>
        <w:tabs>
          <w:tab w:val="left" w:pos="360"/>
        </w:tabs>
        <w:spacing w:after="0" w:line="480" w:lineRule="auto"/>
        <w:rPr>
          <w:rFonts w:ascii="Times New Roman" w:hAnsi="Times New Roman" w:cs="Times New Roman"/>
          <w:b/>
          <w:sz w:val="28"/>
          <w:szCs w:val="28"/>
        </w:rPr>
      </w:pPr>
      <w:r w:rsidRPr="0069618C">
        <w:rPr>
          <w:rFonts w:ascii="Times New Roman" w:hAnsi="Times New Roman" w:cs="Times New Roman"/>
          <w:b/>
          <w:sz w:val="24"/>
          <w:szCs w:val="24"/>
        </w:rPr>
        <w:fldChar w:fldCharType="end"/>
      </w:r>
      <w:r w:rsidR="00E30D34">
        <w:rPr>
          <w:rFonts w:ascii="Times New Roman" w:hAnsi="Times New Roman" w:cs="Times New Roman"/>
          <w:b/>
          <w:sz w:val="28"/>
          <w:szCs w:val="28"/>
        </w:rPr>
        <w:br w:type="page"/>
      </w:r>
    </w:p>
    <w:p w14:paraId="04B89ECC" w14:textId="2A967708" w:rsidR="00772E0E" w:rsidRDefault="00772E0E" w:rsidP="00D50C0A">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1 – List of </w:t>
      </w:r>
      <w:r w:rsidR="0083325F">
        <w:rPr>
          <w:rFonts w:ascii="Times New Roman" w:hAnsi="Times New Roman" w:cs="Times New Roman"/>
          <w:sz w:val="24"/>
          <w:szCs w:val="24"/>
        </w:rPr>
        <w:t xml:space="preserve">taxa </w:t>
      </w:r>
      <w:r>
        <w:rPr>
          <w:rFonts w:ascii="Times New Roman" w:hAnsi="Times New Roman" w:cs="Times New Roman"/>
          <w:sz w:val="24"/>
          <w:szCs w:val="24"/>
        </w:rPr>
        <w:t>(common and scientific</w:t>
      </w:r>
      <w:r w:rsidR="00E55302">
        <w:rPr>
          <w:rFonts w:ascii="Times New Roman" w:hAnsi="Times New Roman" w:cs="Times New Roman"/>
          <w:sz w:val="24"/>
          <w:szCs w:val="24"/>
        </w:rPr>
        <w:t xml:space="preserve"> name</w:t>
      </w:r>
      <w:r>
        <w:rPr>
          <w:rFonts w:ascii="Times New Roman" w:hAnsi="Times New Roman" w:cs="Times New Roman"/>
          <w:sz w:val="24"/>
          <w:szCs w:val="24"/>
        </w:rPr>
        <w:t>)</w:t>
      </w:r>
      <w:r w:rsidR="008169D0">
        <w:rPr>
          <w:rFonts w:ascii="Times New Roman" w:hAnsi="Times New Roman" w:cs="Times New Roman"/>
          <w:sz w:val="24"/>
          <w:szCs w:val="24"/>
        </w:rPr>
        <w:t xml:space="preserve">, the </w:t>
      </w:r>
      <w:r w:rsidR="0083325F">
        <w:rPr>
          <w:rFonts w:ascii="Times New Roman" w:hAnsi="Times New Roman" w:cs="Times New Roman"/>
          <w:sz w:val="24"/>
          <w:szCs w:val="24"/>
        </w:rPr>
        <w:t>abbr</w:t>
      </w:r>
      <w:r w:rsidR="00276F23">
        <w:rPr>
          <w:rFonts w:ascii="Times New Roman" w:hAnsi="Times New Roman" w:cs="Times New Roman"/>
          <w:sz w:val="24"/>
          <w:szCs w:val="24"/>
        </w:rPr>
        <w:t>e</w:t>
      </w:r>
      <w:r w:rsidR="0083325F">
        <w:rPr>
          <w:rFonts w:ascii="Times New Roman" w:hAnsi="Times New Roman" w:cs="Times New Roman"/>
          <w:sz w:val="24"/>
          <w:szCs w:val="24"/>
        </w:rPr>
        <w:t xml:space="preserve">viations </w:t>
      </w:r>
      <w:r w:rsidR="008169D0">
        <w:rPr>
          <w:rFonts w:ascii="Times New Roman" w:hAnsi="Times New Roman" w:cs="Times New Roman"/>
          <w:sz w:val="24"/>
          <w:szCs w:val="24"/>
        </w:rPr>
        <w:t xml:space="preserve">used to indicate </w:t>
      </w:r>
      <w:r w:rsidR="00276F23">
        <w:rPr>
          <w:rFonts w:ascii="Times New Roman" w:hAnsi="Times New Roman" w:cs="Times New Roman"/>
          <w:sz w:val="24"/>
          <w:szCs w:val="24"/>
        </w:rPr>
        <w:t>taxa</w:t>
      </w:r>
      <w:r w:rsidR="008169D0">
        <w:rPr>
          <w:rFonts w:ascii="Times New Roman" w:hAnsi="Times New Roman" w:cs="Times New Roman"/>
          <w:sz w:val="24"/>
          <w:szCs w:val="24"/>
        </w:rPr>
        <w:t xml:space="preserve"> in plots</w:t>
      </w:r>
      <w:r>
        <w:rPr>
          <w:rFonts w:ascii="Times New Roman" w:hAnsi="Times New Roman" w:cs="Times New Roman"/>
          <w:sz w:val="24"/>
          <w:szCs w:val="24"/>
        </w:rPr>
        <w:t xml:space="preserve">, </w:t>
      </w:r>
      <w:r w:rsidR="0083325F">
        <w:rPr>
          <w:rFonts w:ascii="Times New Roman" w:hAnsi="Times New Roman" w:cs="Times New Roman"/>
          <w:sz w:val="24"/>
          <w:szCs w:val="24"/>
        </w:rPr>
        <w:t xml:space="preserve">and the total number of encounters during 2003-2014. </w:t>
      </w:r>
    </w:p>
    <w:tbl>
      <w:tblPr>
        <w:tblW w:w="9026" w:type="dxa"/>
        <w:tblBorders>
          <w:top w:val="single" w:sz="4" w:space="0" w:color="auto"/>
        </w:tblBorders>
        <w:tblLayout w:type="fixed"/>
        <w:tblCellMar>
          <w:left w:w="0" w:type="dxa"/>
          <w:right w:w="0" w:type="dxa"/>
        </w:tblCellMar>
        <w:tblLook w:val="04A0" w:firstRow="1" w:lastRow="0" w:firstColumn="1" w:lastColumn="0" w:noHBand="0" w:noVBand="1"/>
      </w:tblPr>
      <w:tblGrid>
        <w:gridCol w:w="2880"/>
        <w:gridCol w:w="2520"/>
        <w:gridCol w:w="1620"/>
        <w:gridCol w:w="2006"/>
      </w:tblGrid>
      <w:tr w:rsidR="0086409B" w:rsidRPr="00607336" w14:paraId="724D3A3B" w14:textId="77777777" w:rsidTr="00401E40">
        <w:trPr>
          <w:trHeight w:val="300"/>
        </w:trPr>
        <w:tc>
          <w:tcPr>
            <w:tcW w:w="2880" w:type="dxa"/>
            <w:tcBorders>
              <w:bottom w:val="single" w:sz="4" w:space="0" w:color="auto"/>
            </w:tcBorders>
            <w:shd w:val="clear" w:color="auto" w:fill="auto"/>
            <w:noWrap/>
            <w:tcMar>
              <w:top w:w="15" w:type="dxa"/>
              <w:left w:w="15" w:type="dxa"/>
              <w:bottom w:w="0" w:type="dxa"/>
              <w:right w:w="15" w:type="dxa"/>
            </w:tcMar>
            <w:hideMark/>
          </w:tcPr>
          <w:p w14:paraId="4232A51C" w14:textId="79EED143" w:rsidR="00676583" w:rsidRPr="00676583" w:rsidRDefault="009E3C91" w:rsidP="00676583">
            <w:pPr>
              <w:tabs>
                <w:tab w:val="left" w:pos="360"/>
              </w:tabs>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 xml:space="preserve">Common </w:t>
            </w:r>
            <w:r w:rsidR="00676583" w:rsidRPr="00676583">
              <w:rPr>
                <w:rFonts w:ascii="Times New Roman" w:hAnsi="Times New Roman" w:cs="Times New Roman"/>
                <w:sz w:val="24"/>
                <w:szCs w:val="24"/>
              </w:rPr>
              <w:t>name</w:t>
            </w:r>
          </w:p>
        </w:tc>
        <w:tc>
          <w:tcPr>
            <w:tcW w:w="2520" w:type="dxa"/>
            <w:tcBorders>
              <w:bottom w:val="single" w:sz="4" w:space="0" w:color="auto"/>
            </w:tcBorders>
          </w:tcPr>
          <w:p w14:paraId="72D43857" w14:textId="1B8D39B5" w:rsidR="00676583" w:rsidRPr="00676583" w:rsidRDefault="009E3C91" w:rsidP="00676583">
            <w:pPr>
              <w:tabs>
                <w:tab w:val="left" w:pos="360"/>
              </w:tabs>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 xml:space="preserve">Scientific </w:t>
            </w:r>
            <w:r w:rsidR="00676583" w:rsidRPr="00676583">
              <w:rPr>
                <w:rFonts w:ascii="Times New Roman" w:hAnsi="Times New Roman" w:cs="Times New Roman"/>
                <w:sz w:val="24"/>
                <w:szCs w:val="24"/>
              </w:rPr>
              <w:t>name</w:t>
            </w:r>
          </w:p>
        </w:tc>
        <w:tc>
          <w:tcPr>
            <w:tcW w:w="1620" w:type="dxa"/>
            <w:tcBorders>
              <w:bottom w:val="single" w:sz="4" w:space="0" w:color="auto"/>
            </w:tcBorders>
          </w:tcPr>
          <w:p w14:paraId="457D9147" w14:textId="70B469CD" w:rsidR="00676583" w:rsidRPr="00676583" w:rsidRDefault="00676583" w:rsidP="009E3C91">
            <w:pPr>
              <w:tabs>
                <w:tab w:val="left" w:pos="360"/>
              </w:tabs>
              <w:spacing w:after="0" w:line="240" w:lineRule="auto"/>
              <w:jc w:val="center"/>
              <w:rPr>
                <w:rFonts w:ascii="Times New Roman" w:hAnsi="Times New Roman" w:cs="Times New Roman"/>
                <w:color w:val="000000"/>
                <w:sz w:val="24"/>
                <w:szCs w:val="24"/>
              </w:rPr>
            </w:pPr>
            <w:r w:rsidRPr="00676583">
              <w:rPr>
                <w:rFonts w:ascii="Times New Roman" w:hAnsi="Times New Roman" w:cs="Times New Roman"/>
                <w:sz w:val="24"/>
                <w:szCs w:val="24"/>
              </w:rPr>
              <w:t>Plotting</w:t>
            </w:r>
            <w:r w:rsidR="009E3C91">
              <w:rPr>
                <w:rFonts w:ascii="Times New Roman" w:hAnsi="Times New Roman" w:cs="Times New Roman"/>
                <w:sz w:val="24"/>
                <w:szCs w:val="24"/>
              </w:rPr>
              <w:t xml:space="preserve"> </w:t>
            </w:r>
            <w:r w:rsidRPr="00676583">
              <w:rPr>
                <w:rFonts w:ascii="Times New Roman" w:hAnsi="Times New Roman" w:cs="Times New Roman"/>
                <w:sz w:val="24"/>
                <w:szCs w:val="24"/>
              </w:rPr>
              <w:t>code</w:t>
            </w:r>
          </w:p>
        </w:tc>
        <w:tc>
          <w:tcPr>
            <w:tcW w:w="2006" w:type="dxa"/>
            <w:tcBorders>
              <w:bottom w:val="single" w:sz="4" w:space="0" w:color="auto"/>
            </w:tcBorders>
            <w:shd w:val="clear" w:color="auto" w:fill="auto"/>
            <w:noWrap/>
            <w:tcMar>
              <w:top w:w="15" w:type="dxa"/>
              <w:left w:w="15" w:type="dxa"/>
              <w:bottom w:w="0" w:type="dxa"/>
              <w:right w:w="15" w:type="dxa"/>
            </w:tcMar>
            <w:hideMark/>
          </w:tcPr>
          <w:p w14:paraId="2BF50854" w14:textId="3472E648" w:rsidR="00676583" w:rsidRPr="00676583" w:rsidRDefault="00676583" w:rsidP="00676583">
            <w:pPr>
              <w:tabs>
                <w:tab w:val="left" w:pos="360"/>
              </w:tabs>
              <w:spacing w:after="0" w:line="240" w:lineRule="auto"/>
              <w:jc w:val="center"/>
              <w:rPr>
                <w:rFonts w:ascii="Times New Roman" w:hAnsi="Times New Roman" w:cs="Times New Roman"/>
                <w:color w:val="000000"/>
                <w:sz w:val="24"/>
                <w:szCs w:val="24"/>
              </w:rPr>
            </w:pPr>
            <w:r w:rsidRPr="00676583">
              <w:rPr>
                <w:rFonts w:ascii="Times New Roman" w:hAnsi="Times New Roman" w:cs="Times New Roman"/>
                <w:sz w:val="24"/>
                <w:szCs w:val="24"/>
              </w:rPr>
              <w:t>Encounters</w:t>
            </w:r>
          </w:p>
        </w:tc>
      </w:tr>
      <w:tr w:rsidR="00276F23" w:rsidRPr="00607336" w14:paraId="67E21BDD" w14:textId="77777777" w:rsidTr="00401E40">
        <w:trPr>
          <w:trHeight w:val="300"/>
        </w:trPr>
        <w:tc>
          <w:tcPr>
            <w:tcW w:w="2880" w:type="dxa"/>
            <w:tcBorders>
              <w:top w:val="single" w:sz="4" w:space="0" w:color="auto"/>
            </w:tcBorders>
            <w:shd w:val="clear" w:color="auto" w:fill="auto"/>
            <w:noWrap/>
            <w:tcMar>
              <w:top w:w="15" w:type="dxa"/>
              <w:left w:w="15" w:type="dxa"/>
              <w:bottom w:w="0" w:type="dxa"/>
              <w:right w:w="15" w:type="dxa"/>
            </w:tcMar>
            <w:vAlign w:val="bottom"/>
            <w:hideMark/>
          </w:tcPr>
          <w:p w14:paraId="17BFE0B9" w14:textId="17F334BD" w:rsidR="00276F23" w:rsidRPr="00276F23" w:rsidRDefault="00276F23" w:rsidP="00276F23">
            <w:pPr>
              <w:tabs>
                <w:tab w:val="left" w:pos="360"/>
              </w:tabs>
              <w:spacing w:after="0" w:line="240" w:lineRule="auto"/>
              <w:rPr>
                <w:rFonts w:ascii="Times New Roman" w:hAnsi="Times New Roman" w:cs="Times New Roman"/>
                <w:color w:val="000000"/>
                <w:sz w:val="24"/>
                <w:szCs w:val="24"/>
              </w:rPr>
            </w:pPr>
            <w:r w:rsidRPr="00276F23">
              <w:rPr>
                <w:rFonts w:ascii="Times New Roman" w:hAnsi="Times New Roman" w:cs="Times New Roman"/>
                <w:color w:val="000000"/>
                <w:sz w:val="24"/>
                <w:szCs w:val="24"/>
              </w:rPr>
              <w:t>structure-forming invertebrates (SFI)</w:t>
            </w:r>
          </w:p>
        </w:tc>
        <w:tc>
          <w:tcPr>
            <w:tcW w:w="2520" w:type="dxa"/>
            <w:tcBorders>
              <w:top w:val="single" w:sz="4" w:space="0" w:color="auto"/>
            </w:tcBorders>
            <w:vAlign w:val="bottom"/>
          </w:tcPr>
          <w:p w14:paraId="6FDAC957" w14:textId="37E74A5F" w:rsidR="00276F23" w:rsidRPr="00276F23" w:rsidRDefault="00276F23" w:rsidP="00276F23">
            <w:pPr>
              <w:tabs>
                <w:tab w:val="left" w:pos="360"/>
              </w:tabs>
              <w:spacing w:after="0" w:line="240" w:lineRule="auto"/>
              <w:rPr>
                <w:rFonts w:ascii="Times New Roman" w:hAnsi="Times New Roman" w:cs="Times New Roman"/>
                <w:color w:val="000000"/>
                <w:sz w:val="24"/>
                <w:szCs w:val="24"/>
              </w:rPr>
            </w:pPr>
            <w:r w:rsidRPr="00276F23">
              <w:rPr>
                <w:rFonts w:ascii="Times New Roman" w:hAnsi="Times New Roman" w:cs="Times New Roman"/>
                <w:color w:val="000000"/>
                <w:sz w:val="24"/>
                <w:szCs w:val="24"/>
              </w:rPr>
              <w:t>-</w:t>
            </w:r>
          </w:p>
        </w:tc>
        <w:tc>
          <w:tcPr>
            <w:tcW w:w="1620" w:type="dxa"/>
            <w:tcBorders>
              <w:top w:val="single" w:sz="4" w:space="0" w:color="auto"/>
            </w:tcBorders>
            <w:vAlign w:val="bottom"/>
          </w:tcPr>
          <w:p w14:paraId="61835EA9" w14:textId="519392DB" w:rsidR="00276F23" w:rsidRPr="00276F23" w:rsidRDefault="00276F23" w:rsidP="00276F23">
            <w:pPr>
              <w:tabs>
                <w:tab w:val="left" w:pos="360"/>
              </w:tabs>
              <w:spacing w:after="0" w:line="240" w:lineRule="auto"/>
              <w:rPr>
                <w:rFonts w:ascii="Times New Roman" w:hAnsi="Times New Roman" w:cs="Times New Roman"/>
                <w:color w:val="000000"/>
                <w:sz w:val="24"/>
                <w:szCs w:val="24"/>
              </w:rPr>
            </w:pPr>
            <w:r w:rsidRPr="00276F23">
              <w:rPr>
                <w:rFonts w:ascii="Times New Roman" w:hAnsi="Times New Roman" w:cs="Times New Roman"/>
                <w:color w:val="000000"/>
                <w:sz w:val="24"/>
                <w:szCs w:val="24"/>
              </w:rPr>
              <w:t>SFI</w:t>
            </w:r>
          </w:p>
        </w:tc>
        <w:tc>
          <w:tcPr>
            <w:tcW w:w="2006" w:type="dxa"/>
            <w:tcBorders>
              <w:top w:val="single" w:sz="4" w:space="0" w:color="auto"/>
            </w:tcBorders>
            <w:shd w:val="clear" w:color="auto" w:fill="auto"/>
            <w:noWrap/>
            <w:tcMar>
              <w:top w:w="15" w:type="dxa"/>
              <w:left w:w="15" w:type="dxa"/>
              <w:bottom w:w="0" w:type="dxa"/>
              <w:right w:w="15" w:type="dxa"/>
            </w:tcMar>
            <w:vAlign w:val="bottom"/>
            <w:hideMark/>
          </w:tcPr>
          <w:p w14:paraId="371CD347" w14:textId="2F669F9C" w:rsidR="00276F23" w:rsidRPr="00276F23" w:rsidRDefault="00276F23" w:rsidP="00276F23">
            <w:pPr>
              <w:tabs>
                <w:tab w:val="left" w:pos="360"/>
              </w:tabs>
              <w:spacing w:after="0" w:line="240" w:lineRule="auto"/>
              <w:jc w:val="right"/>
              <w:rPr>
                <w:rFonts w:ascii="Times New Roman" w:hAnsi="Times New Roman" w:cs="Times New Roman"/>
                <w:color w:val="000000"/>
                <w:sz w:val="24"/>
                <w:szCs w:val="24"/>
              </w:rPr>
            </w:pPr>
            <w:r w:rsidRPr="00276F23">
              <w:rPr>
                <w:rFonts w:ascii="Times New Roman" w:hAnsi="Times New Roman" w:cs="Times New Roman"/>
                <w:color w:val="000000"/>
                <w:sz w:val="24"/>
                <w:szCs w:val="24"/>
              </w:rPr>
              <w:t>6383</w:t>
            </w:r>
          </w:p>
        </w:tc>
      </w:tr>
      <w:tr w:rsidR="00276F23" w:rsidRPr="00607336" w14:paraId="51DBDB0A" w14:textId="77777777" w:rsidTr="00401E40">
        <w:trPr>
          <w:trHeight w:val="300"/>
        </w:trPr>
        <w:tc>
          <w:tcPr>
            <w:tcW w:w="2880" w:type="dxa"/>
            <w:tcBorders>
              <w:top w:val="nil"/>
            </w:tcBorders>
            <w:shd w:val="clear" w:color="auto" w:fill="auto"/>
            <w:noWrap/>
            <w:tcMar>
              <w:top w:w="15" w:type="dxa"/>
              <w:left w:w="15" w:type="dxa"/>
              <w:bottom w:w="0" w:type="dxa"/>
              <w:right w:w="15" w:type="dxa"/>
            </w:tcMar>
            <w:vAlign w:val="bottom"/>
            <w:hideMark/>
          </w:tcPr>
          <w:p w14:paraId="6853DBA7" w14:textId="6F521082" w:rsidR="00276F23" w:rsidRPr="00276F23" w:rsidRDefault="00276F23" w:rsidP="00276F23">
            <w:pPr>
              <w:tabs>
                <w:tab w:val="left" w:pos="360"/>
              </w:tabs>
              <w:spacing w:after="0" w:line="240" w:lineRule="auto"/>
              <w:rPr>
                <w:rFonts w:ascii="Times New Roman" w:hAnsi="Times New Roman" w:cs="Times New Roman"/>
                <w:color w:val="000000"/>
                <w:sz w:val="24"/>
                <w:szCs w:val="24"/>
              </w:rPr>
            </w:pPr>
            <w:proofErr w:type="spellStart"/>
            <w:r w:rsidRPr="00276F23">
              <w:rPr>
                <w:rFonts w:ascii="Times New Roman" w:hAnsi="Times New Roman" w:cs="Times New Roman"/>
                <w:color w:val="000000"/>
                <w:sz w:val="24"/>
                <w:szCs w:val="24"/>
              </w:rPr>
              <w:t>longspine</w:t>
            </w:r>
            <w:proofErr w:type="spellEnd"/>
            <w:r w:rsidRPr="00276F23">
              <w:rPr>
                <w:rFonts w:ascii="Times New Roman" w:hAnsi="Times New Roman" w:cs="Times New Roman"/>
                <w:color w:val="000000"/>
                <w:sz w:val="24"/>
                <w:szCs w:val="24"/>
              </w:rPr>
              <w:t xml:space="preserve"> </w:t>
            </w:r>
            <w:proofErr w:type="spellStart"/>
            <w:r w:rsidRPr="00276F23">
              <w:rPr>
                <w:rFonts w:ascii="Times New Roman" w:hAnsi="Times New Roman" w:cs="Times New Roman"/>
                <w:color w:val="000000"/>
                <w:sz w:val="24"/>
                <w:szCs w:val="24"/>
              </w:rPr>
              <w:t>thornyhead</w:t>
            </w:r>
            <w:proofErr w:type="spellEnd"/>
          </w:p>
        </w:tc>
        <w:tc>
          <w:tcPr>
            <w:tcW w:w="2520" w:type="dxa"/>
            <w:tcBorders>
              <w:top w:val="nil"/>
            </w:tcBorders>
            <w:vAlign w:val="bottom"/>
          </w:tcPr>
          <w:p w14:paraId="1D77F72A" w14:textId="31E3F551" w:rsidR="00276F23" w:rsidRPr="0076218D" w:rsidRDefault="00276F23" w:rsidP="00276F23">
            <w:pPr>
              <w:tabs>
                <w:tab w:val="left" w:pos="360"/>
              </w:tabs>
              <w:spacing w:after="0" w:line="240" w:lineRule="auto"/>
              <w:rPr>
                <w:rFonts w:ascii="Times New Roman" w:hAnsi="Times New Roman" w:cs="Times New Roman"/>
                <w:i/>
                <w:color w:val="000000"/>
                <w:sz w:val="24"/>
                <w:szCs w:val="24"/>
              </w:rPr>
            </w:pPr>
            <w:proofErr w:type="spellStart"/>
            <w:r w:rsidRPr="00A76B11">
              <w:rPr>
                <w:rFonts w:ascii="Times New Roman" w:hAnsi="Times New Roman" w:cs="Times New Roman"/>
                <w:i/>
                <w:color w:val="000000"/>
                <w:sz w:val="24"/>
                <w:szCs w:val="24"/>
              </w:rPr>
              <w:t>Sebastolobus</w:t>
            </w:r>
            <w:proofErr w:type="spellEnd"/>
            <w:r w:rsidRPr="00A76B11">
              <w:rPr>
                <w:rFonts w:ascii="Times New Roman" w:hAnsi="Times New Roman" w:cs="Times New Roman"/>
                <w:i/>
                <w:color w:val="000000"/>
                <w:sz w:val="24"/>
                <w:szCs w:val="24"/>
              </w:rPr>
              <w:t xml:space="preserve"> </w:t>
            </w:r>
            <w:proofErr w:type="spellStart"/>
            <w:r w:rsidRPr="00A76B11">
              <w:rPr>
                <w:rFonts w:ascii="Times New Roman" w:hAnsi="Times New Roman" w:cs="Times New Roman"/>
                <w:i/>
                <w:color w:val="000000"/>
                <w:sz w:val="24"/>
                <w:szCs w:val="24"/>
              </w:rPr>
              <w:t>altivelis</w:t>
            </w:r>
            <w:proofErr w:type="spellEnd"/>
          </w:p>
        </w:tc>
        <w:tc>
          <w:tcPr>
            <w:tcW w:w="1620" w:type="dxa"/>
            <w:tcBorders>
              <w:top w:val="nil"/>
            </w:tcBorders>
            <w:vAlign w:val="bottom"/>
          </w:tcPr>
          <w:p w14:paraId="53A55A04" w14:textId="6B02AEF8" w:rsidR="00276F23" w:rsidRPr="00276F23" w:rsidRDefault="00276F23" w:rsidP="00276F23">
            <w:pPr>
              <w:tabs>
                <w:tab w:val="left" w:pos="360"/>
              </w:tabs>
              <w:spacing w:after="0" w:line="240" w:lineRule="auto"/>
              <w:rPr>
                <w:rFonts w:ascii="Times New Roman" w:hAnsi="Times New Roman" w:cs="Times New Roman"/>
                <w:color w:val="000000"/>
                <w:sz w:val="24"/>
                <w:szCs w:val="24"/>
              </w:rPr>
            </w:pPr>
            <w:r w:rsidRPr="00276F23">
              <w:rPr>
                <w:rFonts w:ascii="Times New Roman" w:hAnsi="Times New Roman" w:cs="Times New Roman"/>
                <w:color w:val="000000"/>
                <w:sz w:val="24"/>
                <w:szCs w:val="24"/>
              </w:rPr>
              <w:t>L. spine</w:t>
            </w:r>
          </w:p>
        </w:tc>
        <w:tc>
          <w:tcPr>
            <w:tcW w:w="2006" w:type="dxa"/>
            <w:tcBorders>
              <w:top w:val="nil"/>
            </w:tcBorders>
            <w:shd w:val="clear" w:color="auto" w:fill="auto"/>
            <w:noWrap/>
            <w:tcMar>
              <w:top w:w="15" w:type="dxa"/>
              <w:left w:w="15" w:type="dxa"/>
              <w:bottom w:w="0" w:type="dxa"/>
              <w:right w:w="15" w:type="dxa"/>
            </w:tcMar>
            <w:vAlign w:val="bottom"/>
            <w:hideMark/>
          </w:tcPr>
          <w:p w14:paraId="741E84DC" w14:textId="3D0D58BD" w:rsidR="00276F23" w:rsidRPr="00276F23" w:rsidRDefault="00276F23" w:rsidP="00276F23">
            <w:pPr>
              <w:tabs>
                <w:tab w:val="left" w:pos="360"/>
              </w:tabs>
              <w:spacing w:after="0" w:line="240" w:lineRule="auto"/>
              <w:jc w:val="right"/>
              <w:rPr>
                <w:rFonts w:ascii="Times New Roman" w:hAnsi="Times New Roman" w:cs="Times New Roman"/>
                <w:color w:val="000000"/>
                <w:sz w:val="24"/>
                <w:szCs w:val="24"/>
              </w:rPr>
            </w:pPr>
            <w:r w:rsidRPr="00276F23">
              <w:rPr>
                <w:rFonts w:ascii="Times New Roman" w:hAnsi="Times New Roman" w:cs="Times New Roman"/>
                <w:color w:val="000000"/>
                <w:sz w:val="24"/>
                <w:szCs w:val="24"/>
              </w:rPr>
              <w:t>2758</w:t>
            </w:r>
          </w:p>
        </w:tc>
      </w:tr>
      <w:tr w:rsidR="00276F23" w:rsidRPr="00607336" w14:paraId="5CA0D409" w14:textId="77777777" w:rsidTr="00401E40">
        <w:trPr>
          <w:trHeight w:val="300"/>
        </w:trPr>
        <w:tc>
          <w:tcPr>
            <w:tcW w:w="2880" w:type="dxa"/>
            <w:tcBorders>
              <w:top w:val="nil"/>
            </w:tcBorders>
            <w:shd w:val="clear" w:color="auto" w:fill="auto"/>
            <w:noWrap/>
            <w:tcMar>
              <w:top w:w="15" w:type="dxa"/>
              <w:left w:w="15" w:type="dxa"/>
              <w:bottom w:w="0" w:type="dxa"/>
              <w:right w:w="15" w:type="dxa"/>
            </w:tcMar>
            <w:vAlign w:val="bottom"/>
            <w:hideMark/>
          </w:tcPr>
          <w:p w14:paraId="7A6EF6DB" w14:textId="0534C984" w:rsidR="00276F23" w:rsidRPr="00276F23" w:rsidRDefault="00276F23" w:rsidP="00276F23">
            <w:pPr>
              <w:tabs>
                <w:tab w:val="left" w:pos="360"/>
              </w:tabs>
              <w:spacing w:after="0" w:line="240" w:lineRule="auto"/>
              <w:rPr>
                <w:rFonts w:ascii="Times New Roman" w:hAnsi="Times New Roman" w:cs="Times New Roman"/>
                <w:color w:val="000000"/>
                <w:sz w:val="24"/>
                <w:szCs w:val="24"/>
              </w:rPr>
            </w:pPr>
            <w:proofErr w:type="spellStart"/>
            <w:r w:rsidRPr="00276F23">
              <w:rPr>
                <w:rFonts w:ascii="Times New Roman" w:hAnsi="Times New Roman" w:cs="Times New Roman"/>
                <w:color w:val="000000"/>
                <w:sz w:val="24"/>
                <w:szCs w:val="24"/>
              </w:rPr>
              <w:t>shortspine</w:t>
            </w:r>
            <w:proofErr w:type="spellEnd"/>
            <w:r w:rsidRPr="00276F23">
              <w:rPr>
                <w:rFonts w:ascii="Times New Roman" w:hAnsi="Times New Roman" w:cs="Times New Roman"/>
                <w:color w:val="000000"/>
                <w:sz w:val="24"/>
                <w:szCs w:val="24"/>
              </w:rPr>
              <w:t xml:space="preserve"> </w:t>
            </w:r>
            <w:proofErr w:type="spellStart"/>
            <w:r w:rsidRPr="00276F23">
              <w:rPr>
                <w:rFonts w:ascii="Times New Roman" w:hAnsi="Times New Roman" w:cs="Times New Roman"/>
                <w:color w:val="000000"/>
                <w:sz w:val="24"/>
                <w:szCs w:val="24"/>
              </w:rPr>
              <w:t>thornyhead</w:t>
            </w:r>
            <w:proofErr w:type="spellEnd"/>
          </w:p>
        </w:tc>
        <w:tc>
          <w:tcPr>
            <w:tcW w:w="2520" w:type="dxa"/>
            <w:tcBorders>
              <w:top w:val="nil"/>
            </w:tcBorders>
            <w:vAlign w:val="bottom"/>
          </w:tcPr>
          <w:p w14:paraId="40F8CB57" w14:textId="4C5C40A5" w:rsidR="00276F23" w:rsidRPr="0076218D" w:rsidRDefault="00276F23" w:rsidP="00276F23">
            <w:pPr>
              <w:tabs>
                <w:tab w:val="left" w:pos="360"/>
              </w:tabs>
              <w:spacing w:after="0" w:line="240" w:lineRule="auto"/>
              <w:rPr>
                <w:rFonts w:ascii="Times New Roman" w:hAnsi="Times New Roman" w:cs="Times New Roman"/>
                <w:i/>
                <w:color w:val="000000"/>
                <w:sz w:val="24"/>
                <w:szCs w:val="24"/>
              </w:rPr>
            </w:pPr>
            <w:proofErr w:type="spellStart"/>
            <w:r w:rsidRPr="00A76B11">
              <w:rPr>
                <w:rFonts w:ascii="Times New Roman" w:hAnsi="Times New Roman" w:cs="Times New Roman"/>
                <w:i/>
                <w:color w:val="000000"/>
                <w:sz w:val="24"/>
                <w:szCs w:val="24"/>
              </w:rPr>
              <w:t>Sebastolobus</w:t>
            </w:r>
            <w:proofErr w:type="spellEnd"/>
            <w:r w:rsidRPr="00A76B11">
              <w:rPr>
                <w:rFonts w:ascii="Times New Roman" w:hAnsi="Times New Roman" w:cs="Times New Roman"/>
                <w:i/>
                <w:color w:val="000000"/>
                <w:sz w:val="24"/>
                <w:szCs w:val="24"/>
              </w:rPr>
              <w:t xml:space="preserve"> </w:t>
            </w:r>
            <w:proofErr w:type="spellStart"/>
            <w:r w:rsidRPr="00A76B11">
              <w:rPr>
                <w:rFonts w:ascii="Times New Roman" w:hAnsi="Times New Roman" w:cs="Times New Roman"/>
                <w:i/>
                <w:color w:val="000000"/>
                <w:sz w:val="24"/>
                <w:szCs w:val="24"/>
              </w:rPr>
              <w:t>alascanus</w:t>
            </w:r>
            <w:proofErr w:type="spellEnd"/>
          </w:p>
        </w:tc>
        <w:tc>
          <w:tcPr>
            <w:tcW w:w="1620" w:type="dxa"/>
            <w:tcBorders>
              <w:top w:val="nil"/>
            </w:tcBorders>
            <w:vAlign w:val="bottom"/>
          </w:tcPr>
          <w:p w14:paraId="565DA861" w14:textId="5A0C9FF1" w:rsidR="00276F23" w:rsidRPr="00276F23" w:rsidRDefault="00276F23" w:rsidP="00276F23">
            <w:pPr>
              <w:tabs>
                <w:tab w:val="left" w:pos="360"/>
              </w:tabs>
              <w:spacing w:after="0" w:line="240" w:lineRule="auto"/>
              <w:rPr>
                <w:rFonts w:ascii="Times New Roman" w:hAnsi="Times New Roman" w:cs="Times New Roman"/>
                <w:color w:val="000000"/>
                <w:sz w:val="24"/>
                <w:szCs w:val="24"/>
              </w:rPr>
            </w:pPr>
            <w:r w:rsidRPr="00276F23">
              <w:rPr>
                <w:rFonts w:ascii="Times New Roman" w:hAnsi="Times New Roman" w:cs="Times New Roman"/>
                <w:color w:val="000000"/>
                <w:sz w:val="24"/>
                <w:szCs w:val="24"/>
              </w:rPr>
              <w:t>S. spine</w:t>
            </w:r>
          </w:p>
        </w:tc>
        <w:tc>
          <w:tcPr>
            <w:tcW w:w="2006" w:type="dxa"/>
            <w:tcBorders>
              <w:top w:val="nil"/>
            </w:tcBorders>
            <w:shd w:val="clear" w:color="auto" w:fill="auto"/>
            <w:noWrap/>
            <w:tcMar>
              <w:top w:w="15" w:type="dxa"/>
              <w:left w:w="15" w:type="dxa"/>
              <w:bottom w:w="0" w:type="dxa"/>
              <w:right w:w="15" w:type="dxa"/>
            </w:tcMar>
            <w:vAlign w:val="bottom"/>
            <w:hideMark/>
          </w:tcPr>
          <w:p w14:paraId="0E0122CD" w14:textId="67963797" w:rsidR="00276F23" w:rsidRPr="00276F23" w:rsidRDefault="00276F23" w:rsidP="00276F23">
            <w:pPr>
              <w:tabs>
                <w:tab w:val="left" w:pos="360"/>
              </w:tabs>
              <w:spacing w:after="0" w:line="240" w:lineRule="auto"/>
              <w:jc w:val="right"/>
              <w:rPr>
                <w:rFonts w:ascii="Times New Roman" w:hAnsi="Times New Roman" w:cs="Times New Roman"/>
                <w:color w:val="000000"/>
                <w:sz w:val="24"/>
                <w:szCs w:val="24"/>
              </w:rPr>
            </w:pPr>
            <w:r w:rsidRPr="00276F23">
              <w:rPr>
                <w:rFonts w:ascii="Times New Roman" w:hAnsi="Times New Roman" w:cs="Times New Roman"/>
                <w:color w:val="000000"/>
                <w:sz w:val="24"/>
                <w:szCs w:val="24"/>
              </w:rPr>
              <w:t>3891</w:t>
            </w:r>
          </w:p>
        </w:tc>
      </w:tr>
      <w:tr w:rsidR="00276F23" w:rsidRPr="00607336" w14:paraId="374AD778" w14:textId="77777777" w:rsidTr="00401E40">
        <w:trPr>
          <w:trHeight w:val="300"/>
        </w:trPr>
        <w:tc>
          <w:tcPr>
            <w:tcW w:w="2880" w:type="dxa"/>
            <w:tcBorders>
              <w:top w:val="nil"/>
            </w:tcBorders>
            <w:shd w:val="clear" w:color="auto" w:fill="auto"/>
            <w:noWrap/>
            <w:tcMar>
              <w:top w:w="15" w:type="dxa"/>
              <w:left w:w="15" w:type="dxa"/>
              <w:bottom w:w="0" w:type="dxa"/>
              <w:right w:w="15" w:type="dxa"/>
            </w:tcMar>
            <w:vAlign w:val="bottom"/>
            <w:hideMark/>
          </w:tcPr>
          <w:p w14:paraId="20F334A3" w14:textId="057B5CBD" w:rsidR="00276F23" w:rsidRPr="00276F23" w:rsidRDefault="00276F23" w:rsidP="00276F23">
            <w:pPr>
              <w:tabs>
                <w:tab w:val="left" w:pos="360"/>
              </w:tabs>
              <w:spacing w:after="0" w:line="240" w:lineRule="auto"/>
              <w:rPr>
                <w:rFonts w:ascii="Times New Roman" w:hAnsi="Times New Roman" w:cs="Times New Roman"/>
                <w:color w:val="000000"/>
                <w:sz w:val="24"/>
                <w:szCs w:val="24"/>
              </w:rPr>
            </w:pPr>
            <w:proofErr w:type="spellStart"/>
            <w:r w:rsidRPr="00276F23">
              <w:rPr>
                <w:rFonts w:ascii="Times New Roman" w:hAnsi="Times New Roman" w:cs="Times New Roman"/>
                <w:color w:val="000000"/>
                <w:sz w:val="24"/>
                <w:szCs w:val="24"/>
              </w:rPr>
              <w:t>darkblotched</w:t>
            </w:r>
            <w:proofErr w:type="spellEnd"/>
            <w:r w:rsidRPr="00276F23">
              <w:rPr>
                <w:rFonts w:ascii="Times New Roman" w:hAnsi="Times New Roman" w:cs="Times New Roman"/>
                <w:color w:val="000000"/>
                <w:sz w:val="24"/>
                <w:szCs w:val="24"/>
              </w:rPr>
              <w:t xml:space="preserve"> rockfish</w:t>
            </w:r>
          </w:p>
        </w:tc>
        <w:tc>
          <w:tcPr>
            <w:tcW w:w="2520" w:type="dxa"/>
            <w:tcBorders>
              <w:top w:val="nil"/>
            </w:tcBorders>
            <w:vAlign w:val="bottom"/>
          </w:tcPr>
          <w:p w14:paraId="6F6B383C" w14:textId="12B8F081" w:rsidR="00276F23" w:rsidRPr="0076218D" w:rsidRDefault="00276F23" w:rsidP="00276F23">
            <w:pPr>
              <w:tabs>
                <w:tab w:val="left" w:pos="360"/>
              </w:tabs>
              <w:spacing w:after="0" w:line="240" w:lineRule="auto"/>
              <w:rPr>
                <w:rFonts w:ascii="Times New Roman" w:hAnsi="Times New Roman" w:cs="Times New Roman"/>
                <w:i/>
                <w:color w:val="000000"/>
                <w:sz w:val="24"/>
                <w:szCs w:val="24"/>
              </w:rPr>
            </w:pPr>
            <w:r w:rsidRPr="00A76B11">
              <w:rPr>
                <w:rFonts w:ascii="Times New Roman" w:hAnsi="Times New Roman" w:cs="Times New Roman"/>
                <w:i/>
                <w:color w:val="000000"/>
                <w:sz w:val="24"/>
                <w:szCs w:val="24"/>
              </w:rPr>
              <w:t xml:space="preserve">Sebastes </w:t>
            </w:r>
            <w:proofErr w:type="spellStart"/>
            <w:r w:rsidRPr="00A76B11">
              <w:rPr>
                <w:rFonts w:ascii="Times New Roman" w:hAnsi="Times New Roman" w:cs="Times New Roman"/>
                <w:i/>
                <w:color w:val="000000"/>
                <w:sz w:val="24"/>
                <w:szCs w:val="24"/>
              </w:rPr>
              <w:t>crameri</w:t>
            </w:r>
            <w:proofErr w:type="spellEnd"/>
          </w:p>
        </w:tc>
        <w:tc>
          <w:tcPr>
            <w:tcW w:w="1620" w:type="dxa"/>
            <w:tcBorders>
              <w:top w:val="nil"/>
            </w:tcBorders>
            <w:vAlign w:val="bottom"/>
          </w:tcPr>
          <w:p w14:paraId="53C992F8" w14:textId="055F3B9D" w:rsidR="00276F23" w:rsidRPr="00276F23" w:rsidRDefault="00276F23" w:rsidP="00276F23">
            <w:pPr>
              <w:tabs>
                <w:tab w:val="left" w:pos="360"/>
              </w:tabs>
              <w:spacing w:after="0" w:line="240" w:lineRule="auto"/>
              <w:rPr>
                <w:rFonts w:ascii="Times New Roman" w:hAnsi="Times New Roman" w:cs="Times New Roman"/>
                <w:color w:val="000000"/>
                <w:sz w:val="24"/>
                <w:szCs w:val="24"/>
              </w:rPr>
            </w:pPr>
            <w:r w:rsidRPr="00276F23">
              <w:rPr>
                <w:rFonts w:ascii="Times New Roman" w:hAnsi="Times New Roman" w:cs="Times New Roman"/>
                <w:color w:val="000000"/>
                <w:sz w:val="24"/>
                <w:szCs w:val="24"/>
              </w:rPr>
              <w:t>Dark</w:t>
            </w:r>
          </w:p>
        </w:tc>
        <w:tc>
          <w:tcPr>
            <w:tcW w:w="2006" w:type="dxa"/>
            <w:tcBorders>
              <w:top w:val="nil"/>
            </w:tcBorders>
            <w:shd w:val="clear" w:color="auto" w:fill="auto"/>
            <w:noWrap/>
            <w:tcMar>
              <w:top w:w="15" w:type="dxa"/>
              <w:left w:w="15" w:type="dxa"/>
              <w:bottom w:w="0" w:type="dxa"/>
              <w:right w:w="15" w:type="dxa"/>
            </w:tcMar>
            <w:vAlign w:val="bottom"/>
            <w:hideMark/>
          </w:tcPr>
          <w:p w14:paraId="2D37231D" w14:textId="651FA267" w:rsidR="00276F23" w:rsidRPr="00276F23" w:rsidRDefault="00276F23" w:rsidP="00276F23">
            <w:pPr>
              <w:tabs>
                <w:tab w:val="left" w:pos="360"/>
              </w:tabs>
              <w:spacing w:after="0" w:line="240" w:lineRule="auto"/>
              <w:jc w:val="right"/>
              <w:rPr>
                <w:rFonts w:ascii="Times New Roman" w:hAnsi="Times New Roman" w:cs="Times New Roman"/>
                <w:color w:val="000000"/>
                <w:sz w:val="24"/>
                <w:szCs w:val="24"/>
              </w:rPr>
            </w:pPr>
            <w:r w:rsidRPr="00276F23">
              <w:rPr>
                <w:rFonts w:ascii="Times New Roman" w:hAnsi="Times New Roman" w:cs="Times New Roman"/>
                <w:color w:val="000000"/>
                <w:sz w:val="24"/>
                <w:szCs w:val="24"/>
              </w:rPr>
              <w:t>1338</w:t>
            </w:r>
          </w:p>
        </w:tc>
      </w:tr>
      <w:tr w:rsidR="00276F23" w:rsidRPr="00607336" w14:paraId="36D7EA04" w14:textId="77777777" w:rsidTr="00401E40">
        <w:trPr>
          <w:trHeight w:val="300"/>
        </w:trPr>
        <w:tc>
          <w:tcPr>
            <w:tcW w:w="2880" w:type="dxa"/>
            <w:tcBorders>
              <w:top w:val="nil"/>
            </w:tcBorders>
            <w:shd w:val="clear" w:color="auto" w:fill="auto"/>
            <w:noWrap/>
            <w:tcMar>
              <w:top w:w="15" w:type="dxa"/>
              <w:left w:w="15" w:type="dxa"/>
              <w:bottom w:w="0" w:type="dxa"/>
              <w:right w:w="15" w:type="dxa"/>
            </w:tcMar>
            <w:vAlign w:val="bottom"/>
            <w:hideMark/>
          </w:tcPr>
          <w:p w14:paraId="4D38D875" w14:textId="4A6ED56D" w:rsidR="00276F23" w:rsidRPr="00276F23" w:rsidRDefault="00276F23" w:rsidP="00276F23">
            <w:pPr>
              <w:tabs>
                <w:tab w:val="left" w:pos="360"/>
              </w:tabs>
              <w:spacing w:after="0" w:line="240" w:lineRule="auto"/>
              <w:rPr>
                <w:rFonts w:ascii="Times New Roman" w:hAnsi="Times New Roman" w:cs="Times New Roman"/>
                <w:color w:val="000000"/>
                <w:sz w:val="24"/>
                <w:szCs w:val="24"/>
              </w:rPr>
            </w:pPr>
            <w:r w:rsidRPr="00276F23">
              <w:rPr>
                <w:rFonts w:ascii="Times New Roman" w:hAnsi="Times New Roman" w:cs="Times New Roman"/>
                <w:color w:val="000000"/>
                <w:sz w:val="24"/>
                <w:szCs w:val="24"/>
              </w:rPr>
              <w:t>Pacific Ocean perch</w:t>
            </w:r>
          </w:p>
        </w:tc>
        <w:tc>
          <w:tcPr>
            <w:tcW w:w="2520" w:type="dxa"/>
            <w:tcBorders>
              <w:top w:val="nil"/>
            </w:tcBorders>
            <w:vAlign w:val="bottom"/>
          </w:tcPr>
          <w:p w14:paraId="1CC463AF" w14:textId="79A74278" w:rsidR="00276F23" w:rsidRPr="0076218D" w:rsidRDefault="00276F23" w:rsidP="00276F23">
            <w:pPr>
              <w:tabs>
                <w:tab w:val="left" w:pos="360"/>
              </w:tabs>
              <w:spacing w:after="0" w:line="240" w:lineRule="auto"/>
              <w:rPr>
                <w:rFonts w:ascii="Times New Roman" w:hAnsi="Times New Roman" w:cs="Times New Roman"/>
                <w:i/>
                <w:color w:val="000000"/>
                <w:sz w:val="24"/>
                <w:szCs w:val="24"/>
              </w:rPr>
            </w:pPr>
            <w:r w:rsidRPr="00A76B11">
              <w:rPr>
                <w:rFonts w:ascii="Times New Roman" w:hAnsi="Times New Roman" w:cs="Times New Roman"/>
                <w:i/>
                <w:color w:val="000000"/>
                <w:sz w:val="24"/>
                <w:szCs w:val="24"/>
              </w:rPr>
              <w:t xml:space="preserve">Sebastes </w:t>
            </w:r>
            <w:proofErr w:type="spellStart"/>
            <w:r w:rsidRPr="00A76B11">
              <w:rPr>
                <w:rFonts w:ascii="Times New Roman" w:hAnsi="Times New Roman" w:cs="Times New Roman"/>
                <w:i/>
                <w:color w:val="000000"/>
                <w:sz w:val="24"/>
                <w:szCs w:val="24"/>
              </w:rPr>
              <w:t>alutus</w:t>
            </w:r>
            <w:proofErr w:type="spellEnd"/>
          </w:p>
        </w:tc>
        <w:tc>
          <w:tcPr>
            <w:tcW w:w="1620" w:type="dxa"/>
            <w:tcBorders>
              <w:top w:val="nil"/>
            </w:tcBorders>
            <w:vAlign w:val="bottom"/>
          </w:tcPr>
          <w:p w14:paraId="706E2068" w14:textId="497CAA4E" w:rsidR="00276F23" w:rsidRPr="00276F23" w:rsidRDefault="00276F23" w:rsidP="00276F23">
            <w:pPr>
              <w:tabs>
                <w:tab w:val="left" w:pos="360"/>
              </w:tabs>
              <w:spacing w:after="0" w:line="240" w:lineRule="auto"/>
              <w:rPr>
                <w:rFonts w:ascii="Times New Roman" w:hAnsi="Times New Roman" w:cs="Times New Roman"/>
                <w:color w:val="000000"/>
                <w:sz w:val="24"/>
                <w:szCs w:val="24"/>
              </w:rPr>
            </w:pPr>
            <w:r w:rsidRPr="00276F23">
              <w:rPr>
                <w:rFonts w:ascii="Times New Roman" w:hAnsi="Times New Roman" w:cs="Times New Roman"/>
                <w:color w:val="000000"/>
                <w:sz w:val="24"/>
                <w:szCs w:val="24"/>
              </w:rPr>
              <w:t>POP</w:t>
            </w:r>
          </w:p>
        </w:tc>
        <w:tc>
          <w:tcPr>
            <w:tcW w:w="2006" w:type="dxa"/>
            <w:tcBorders>
              <w:top w:val="nil"/>
            </w:tcBorders>
            <w:shd w:val="clear" w:color="auto" w:fill="auto"/>
            <w:noWrap/>
            <w:tcMar>
              <w:top w:w="15" w:type="dxa"/>
              <w:left w:w="15" w:type="dxa"/>
              <w:bottom w:w="0" w:type="dxa"/>
              <w:right w:w="15" w:type="dxa"/>
            </w:tcMar>
            <w:vAlign w:val="bottom"/>
            <w:hideMark/>
          </w:tcPr>
          <w:p w14:paraId="18D4CD62" w14:textId="2C24B1C5" w:rsidR="00276F23" w:rsidRPr="00276F23" w:rsidRDefault="00276F23" w:rsidP="00276F23">
            <w:pPr>
              <w:tabs>
                <w:tab w:val="left" w:pos="360"/>
              </w:tabs>
              <w:spacing w:after="0" w:line="240" w:lineRule="auto"/>
              <w:jc w:val="right"/>
              <w:rPr>
                <w:rFonts w:ascii="Times New Roman" w:hAnsi="Times New Roman" w:cs="Times New Roman"/>
                <w:color w:val="000000"/>
                <w:sz w:val="24"/>
                <w:szCs w:val="24"/>
              </w:rPr>
            </w:pPr>
            <w:r w:rsidRPr="00276F23">
              <w:rPr>
                <w:rFonts w:ascii="Times New Roman" w:hAnsi="Times New Roman" w:cs="Times New Roman"/>
                <w:color w:val="000000"/>
                <w:sz w:val="24"/>
                <w:szCs w:val="24"/>
              </w:rPr>
              <w:t>547</w:t>
            </w:r>
          </w:p>
        </w:tc>
      </w:tr>
      <w:tr w:rsidR="00276F23" w:rsidRPr="00607336" w14:paraId="46426DB5" w14:textId="77777777" w:rsidTr="00401E40">
        <w:trPr>
          <w:trHeight w:val="300"/>
        </w:trPr>
        <w:tc>
          <w:tcPr>
            <w:tcW w:w="2880" w:type="dxa"/>
            <w:tcBorders>
              <w:top w:val="nil"/>
            </w:tcBorders>
            <w:shd w:val="clear" w:color="auto" w:fill="auto"/>
            <w:noWrap/>
            <w:tcMar>
              <w:top w:w="15" w:type="dxa"/>
              <w:left w:w="15" w:type="dxa"/>
              <w:bottom w:w="0" w:type="dxa"/>
              <w:right w:w="15" w:type="dxa"/>
            </w:tcMar>
            <w:vAlign w:val="bottom"/>
            <w:hideMark/>
          </w:tcPr>
          <w:p w14:paraId="143964E3" w14:textId="0D6279A5" w:rsidR="00276F23" w:rsidRPr="00276F23" w:rsidRDefault="00276F23" w:rsidP="00276F23">
            <w:pPr>
              <w:tabs>
                <w:tab w:val="left" w:pos="360"/>
              </w:tabs>
              <w:spacing w:after="0" w:line="240" w:lineRule="auto"/>
              <w:rPr>
                <w:rFonts w:ascii="Times New Roman" w:hAnsi="Times New Roman" w:cs="Times New Roman"/>
                <w:color w:val="000000"/>
                <w:sz w:val="24"/>
                <w:szCs w:val="24"/>
              </w:rPr>
            </w:pPr>
            <w:proofErr w:type="spellStart"/>
            <w:r w:rsidRPr="00276F23">
              <w:rPr>
                <w:rFonts w:ascii="Times New Roman" w:hAnsi="Times New Roman" w:cs="Times New Roman"/>
                <w:color w:val="000000"/>
                <w:sz w:val="24"/>
                <w:szCs w:val="24"/>
              </w:rPr>
              <w:t>sharpchin</w:t>
            </w:r>
            <w:proofErr w:type="spellEnd"/>
            <w:r w:rsidRPr="00276F23">
              <w:rPr>
                <w:rFonts w:ascii="Times New Roman" w:hAnsi="Times New Roman" w:cs="Times New Roman"/>
                <w:color w:val="000000"/>
                <w:sz w:val="24"/>
                <w:szCs w:val="24"/>
              </w:rPr>
              <w:t xml:space="preserve"> rockfish</w:t>
            </w:r>
          </w:p>
        </w:tc>
        <w:tc>
          <w:tcPr>
            <w:tcW w:w="2520" w:type="dxa"/>
            <w:tcBorders>
              <w:top w:val="nil"/>
            </w:tcBorders>
            <w:vAlign w:val="bottom"/>
          </w:tcPr>
          <w:p w14:paraId="3221FBF2" w14:textId="028694AD" w:rsidR="00276F23" w:rsidRPr="0076218D" w:rsidRDefault="00276F23" w:rsidP="00276F23">
            <w:pPr>
              <w:tabs>
                <w:tab w:val="left" w:pos="360"/>
              </w:tabs>
              <w:spacing w:after="0" w:line="240" w:lineRule="auto"/>
              <w:rPr>
                <w:rFonts w:ascii="Times New Roman" w:hAnsi="Times New Roman" w:cs="Times New Roman"/>
                <w:i/>
                <w:color w:val="000000"/>
                <w:sz w:val="24"/>
                <w:szCs w:val="24"/>
              </w:rPr>
            </w:pPr>
            <w:r w:rsidRPr="00A76B11">
              <w:rPr>
                <w:rFonts w:ascii="Times New Roman" w:hAnsi="Times New Roman" w:cs="Times New Roman"/>
                <w:i/>
                <w:color w:val="000000"/>
                <w:sz w:val="24"/>
                <w:szCs w:val="24"/>
              </w:rPr>
              <w:t xml:space="preserve">Sebastes </w:t>
            </w:r>
            <w:proofErr w:type="spellStart"/>
            <w:r w:rsidRPr="00A76B11">
              <w:rPr>
                <w:rFonts w:ascii="Times New Roman" w:hAnsi="Times New Roman" w:cs="Times New Roman"/>
                <w:i/>
                <w:color w:val="000000"/>
                <w:sz w:val="24"/>
                <w:szCs w:val="24"/>
              </w:rPr>
              <w:t>zacentrus</w:t>
            </w:r>
            <w:proofErr w:type="spellEnd"/>
          </w:p>
        </w:tc>
        <w:tc>
          <w:tcPr>
            <w:tcW w:w="1620" w:type="dxa"/>
            <w:tcBorders>
              <w:top w:val="nil"/>
            </w:tcBorders>
            <w:vAlign w:val="bottom"/>
          </w:tcPr>
          <w:p w14:paraId="273151A4" w14:textId="775C6F7D" w:rsidR="00276F23" w:rsidRPr="00276F23" w:rsidRDefault="00276F23" w:rsidP="00276F23">
            <w:pPr>
              <w:tabs>
                <w:tab w:val="left" w:pos="360"/>
              </w:tabs>
              <w:spacing w:after="0" w:line="240" w:lineRule="auto"/>
              <w:rPr>
                <w:rFonts w:ascii="Times New Roman" w:hAnsi="Times New Roman" w:cs="Times New Roman"/>
                <w:color w:val="000000"/>
                <w:sz w:val="24"/>
                <w:szCs w:val="24"/>
              </w:rPr>
            </w:pPr>
            <w:r w:rsidRPr="00276F23">
              <w:rPr>
                <w:rFonts w:ascii="Times New Roman" w:hAnsi="Times New Roman" w:cs="Times New Roman"/>
                <w:color w:val="000000"/>
                <w:sz w:val="24"/>
                <w:szCs w:val="24"/>
              </w:rPr>
              <w:t>Sharp</w:t>
            </w:r>
          </w:p>
        </w:tc>
        <w:tc>
          <w:tcPr>
            <w:tcW w:w="2006" w:type="dxa"/>
            <w:tcBorders>
              <w:top w:val="nil"/>
            </w:tcBorders>
            <w:shd w:val="clear" w:color="auto" w:fill="auto"/>
            <w:noWrap/>
            <w:tcMar>
              <w:top w:w="15" w:type="dxa"/>
              <w:left w:w="15" w:type="dxa"/>
              <w:bottom w:w="0" w:type="dxa"/>
              <w:right w:w="15" w:type="dxa"/>
            </w:tcMar>
            <w:vAlign w:val="bottom"/>
            <w:hideMark/>
          </w:tcPr>
          <w:p w14:paraId="78E00C3D" w14:textId="6E10A461" w:rsidR="00276F23" w:rsidRPr="00276F23" w:rsidRDefault="00276F23" w:rsidP="00276F23">
            <w:pPr>
              <w:tabs>
                <w:tab w:val="left" w:pos="360"/>
              </w:tabs>
              <w:spacing w:after="0" w:line="240" w:lineRule="auto"/>
              <w:jc w:val="right"/>
              <w:rPr>
                <w:rFonts w:ascii="Times New Roman" w:hAnsi="Times New Roman" w:cs="Times New Roman"/>
                <w:color w:val="000000"/>
                <w:sz w:val="24"/>
                <w:szCs w:val="24"/>
              </w:rPr>
            </w:pPr>
            <w:r w:rsidRPr="00276F23">
              <w:rPr>
                <w:rFonts w:ascii="Times New Roman" w:hAnsi="Times New Roman" w:cs="Times New Roman"/>
                <w:color w:val="000000"/>
                <w:sz w:val="24"/>
                <w:szCs w:val="24"/>
              </w:rPr>
              <w:t>490</w:t>
            </w:r>
          </w:p>
        </w:tc>
      </w:tr>
      <w:tr w:rsidR="00276F23" w:rsidRPr="00607336" w14:paraId="79BC36DB" w14:textId="77777777" w:rsidTr="00401E40">
        <w:trPr>
          <w:trHeight w:val="300"/>
        </w:trPr>
        <w:tc>
          <w:tcPr>
            <w:tcW w:w="2880" w:type="dxa"/>
            <w:tcBorders>
              <w:top w:val="nil"/>
            </w:tcBorders>
            <w:shd w:val="clear" w:color="auto" w:fill="auto"/>
            <w:noWrap/>
            <w:tcMar>
              <w:top w:w="15" w:type="dxa"/>
              <w:left w:w="15" w:type="dxa"/>
              <w:bottom w:w="0" w:type="dxa"/>
              <w:right w:w="15" w:type="dxa"/>
            </w:tcMar>
            <w:vAlign w:val="bottom"/>
            <w:hideMark/>
          </w:tcPr>
          <w:p w14:paraId="7D7781CE" w14:textId="1896C0E0" w:rsidR="00276F23" w:rsidRPr="00276F23" w:rsidRDefault="00276F23" w:rsidP="00276F23">
            <w:pPr>
              <w:tabs>
                <w:tab w:val="left" w:pos="360"/>
              </w:tabs>
              <w:spacing w:after="0" w:line="240" w:lineRule="auto"/>
              <w:rPr>
                <w:rFonts w:ascii="Times New Roman" w:hAnsi="Times New Roman" w:cs="Times New Roman"/>
                <w:color w:val="000000"/>
                <w:sz w:val="24"/>
                <w:szCs w:val="24"/>
              </w:rPr>
            </w:pPr>
            <w:proofErr w:type="spellStart"/>
            <w:r w:rsidRPr="00276F23">
              <w:rPr>
                <w:rFonts w:ascii="Times New Roman" w:hAnsi="Times New Roman" w:cs="Times New Roman"/>
                <w:color w:val="000000"/>
                <w:sz w:val="24"/>
                <w:szCs w:val="24"/>
              </w:rPr>
              <w:t>splitnose</w:t>
            </w:r>
            <w:proofErr w:type="spellEnd"/>
            <w:r w:rsidRPr="00276F23">
              <w:rPr>
                <w:rFonts w:ascii="Times New Roman" w:hAnsi="Times New Roman" w:cs="Times New Roman"/>
                <w:color w:val="000000"/>
                <w:sz w:val="24"/>
                <w:szCs w:val="24"/>
              </w:rPr>
              <w:t xml:space="preserve"> rockfish</w:t>
            </w:r>
          </w:p>
        </w:tc>
        <w:tc>
          <w:tcPr>
            <w:tcW w:w="2520" w:type="dxa"/>
            <w:tcBorders>
              <w:top w:val="nil"/>
            </w:tcBorders>
            <w:vAlign w:val="bottom"/>
          </w:tcPr>
          <w:p w14:paraId="7A97C476" w14:textId="34700283" w:rsidR="00276F23" w:rsidRPr="0076218D" w:rsidRDefault="00276F23" w:rsidP="00276F23">
            <w:pPr>
              <w:tabs>
                <w:tab w:val="left" w:pos="360"/>
              </w:tabs>
              <w:spacing w:after="0" w:line="240" w:lineRule="auto"/>
              <w:rPr>
                <w:rFonts w:ascii="Times New Roman" w:hAnsi="Times New Roman" w:cs="Times New Roman"/>
                <w:i/>
                <w:color w:val="000000"/>
                <w:sz w:val="24"/>
                <w:szCs w:val="24"/>
              </w:rPr>
            </w:pPr>
            <w:r w:rsidRPr="00A76B11">
              <w:rPr>
                <w:rFonts w:ascii="Times New Roman" w:hAnsi="Times New Roman" w:cs="Times New Roman"/>
                <w:i/>
                <w:color w:val="000000"/>
                <w:sz w:val="24"/>
                <w:szCs w:val="24"/>
              </w:rPr>
              <w:t xml:space="preserve">Sebastes </w:t>
            </w:r>
            <w:proofErr w:type="spellStart"/>
            <w:r w:rsidRPr="00A76B11">
              <w:rPr>
                <w:rFonts w:ascii="Times New Roman" w:hAnsi="Times New Roman" w:cs="Times New Roman"/>
                <w:i/>
                <w:color w:val="000000"/>
                <w:sz w:val="24"/>
                <w:szCs w:val="24"/>
              </w:rPr>
              <w:t>diploproa</w:t>
            </w:r>
            <w:proofErr w:type="spellEnd"/>
          </w:p>
        </w:tc>
        <w:tc>
          <w:tcPr>
            <w:tcW w:w="1620" w:type="dxa"/>
            <w:tcBorders>
              <w:top w:val="nil"/>
            </w:tcBorders>
            <w:vAlign w:val="bottom"/>
          </w:tcPr>
          <w:p w14:paraId="1F66DAB7" w14:textId="23F66A5E" w:rsidR="00276F23" w:rsidRPr="00276F23" w:rsidRDefault="00276F23" w:rsidP="00276F23">
            <w:pPr>
              <w:tabs>
                <w:tab w:val="left" w:pos="360"/>
              </w:tabs>
              <w:spacing w:after="0" w:line="240" w:lineRule="auto"/>
              <w:rPr>
                <w:rFonts w:ascii="Times New Roman" w:hAnsi="Times New Roman" w:cs="Times New Roman"/>
                <w:color w:val="000000"/>
                <w:sz w:val="24"/>
                <w:szCs w:val="24"/>
              </w:rPr>
            </w:pPr>
            <w:r w:rsidRPr="00276F23">
              <w:rPr>
                <w:rFonts w:ascii="Times New Roman" w:hAnsi="Times New Roman" w:cs="Times New Roman"/>
                <w:color w:val="000000"/>
                <w:sz w:val="24"/>
                <w:szCs w:val="24"/>
              </w:rPr>
              <w:t>Split</w:t>
            </w:r>
          </w:p>
        </w:tc>
        <w:tc>
          <w:tcPr>
            <w:tcW w:w="2006" w:type="dxa"/>
            <w:tcBorders>
              <w:top w:val="nil"/>
            </w:tcBorders>
            <w:shd w:val="clear" w:color="auto" w:fill="auto"/>
            <w:noWrap/>
            <w:tcMar>
              <w:top w:w="15" w:type="dxa"/>
              <w:left w:w="15" w:type="dxa"/>
              <w:bottom w:w="0" w:type="dxa"/>
              <w:right w:w="15" w:type="dxa"/>
            </w:tcMar>
            <w:vAlign w:val="bottom"/>
            <w:hideMark/>
          </w:tcPr>
          <w:p w14:paraId="6CBBBFDB" w14:textId="2EFD8D71" w:rsidR="00276F23" w:rsidRPr="00276F23" w:rsidRDefault="00276F23" w:rsidP="00276F23">
            <w:pPr>
              <w:tabs>
                <w:tab w:val="left" w:pos="360"/>
              </w:tabs>
              <w:spacing w:after="0" w:line="240" w:lineRule="auto"/>
              <w:jc w:val="right"/>
              <w:rPr>
                <w:rFonts w:ascii="Times New Roman" w:hAnsi="Times New Roman" w:cs="Times New Roman"/>
                <w:color w:val="000000"/>
                <w:sz w:val="24"/>
                <w:szCs w:val="24"/>
              </w:rPr>
            </w:pPr>
            <w:r w:rsidRPr="00276F23">
              <w:rPr>
                <w:rFonts w:ascii="Times New Roman" w:hAnsi="Times New Roman" w:cs="Times New Roman"/>
                <w:color w:val="000000"/>
                <w:sz w:val="24"/>
                <w:szCs w:val="24"/>
              </w:rPr>
              <w:t>1619</w:t>
            </w:r>
          </w:p>
        </w:tc>
      </w:tr>
      <w:tr w:rsidR="00276F23" w:rsidRPr="00607336" w14:paraId="2B6DAAD9" w14:textId="77777777" w:rsidTr="00401E40">
        <w:trPr>
          <w:trHeight w:val="300"/>
        </w:trPr>
        <w:tc>
          <w:tcPr>
            <w:tcW w:w="2880" w:type="dxa"/>
            <w:tcBorders>
              <w:top w:val="nil"/>
              <w:bottom w:val="nil"/>
            </w:tcBorders>
            <w:shd w:val="clear" w:color="auto" w:fill="auto"/>
            <w:noWrap/>
            <w:tcMar>
              <w:top w:w="15" w:type="dxa"/>
              <w:left w:w="15" w:type="dxa"/>
              <w:bottom w:w="0" w:type="dxa"/>
              <w:right w:w="15" w:type="dxa"/>
            </w:tcMar>
            <w:vAlign w:val="bottom"/>
            <w:hideMark/>
          </w:tcPr>
          <w:p w14:paraId="44916AF7" w14:textId="2795D3C1" w:rsidR="00276F23" w:rsidRPr="00276F23" w:rsidRDefault="00276F23" w:rsidP="00276F23">
            <w:pPr>
              <w:tabs>
                <w:tab w:val="left" w:pos="360"/>
              </w:tabs>
              <w:spacing w:after="0" w:line="240" w:lineRule="auto"/>
              <w:rPr>
                <w:rFonts w:ascii="Times New Roman" w:hAnsi="Times New Roman" w:cs="Times New Roman"/>
                <w:color w:val="000000"/>
                <w:sz w:val="24"/>
                <w:szCs w:val="24"/>
              </w:rPr>
            </w:pPr>
            <w:proofErr w:type="spellStart"/>
            <w:r w:rsidRPr="00276F23">
              <w:rPr>
                <w:rFonts w:ascii="Times New Roman" w:hAnsi="Times New Roman" w:cs="Times New Roman"/>
                <w:color w:val="000000"/>
                <w:sz w:val="24"/>
                <w:szCs w:val="24"/>
              </w:rPr>
              <w:t>stripetail</w:t>
            </w:r>
            <w:proofErr w:type="spellEnd"/>
            <w:r w:rsidRPr="00276F23">
              <w:rPr>
                <w:rFonts w:ascii="Times New Roman" w:hAnsi="Times New Roman" w:cs="Times New Roman"/>
                <w:color w:val="000000"/>
                <w:sz w:val="24"/>
                <w:szCs w:val="24"/>
              </w:rPr>
              <w:t xml:space="preserve"> rockfish</w:t>
            </w:r>
          </w:p>
        </w:tc>
        <w:tc>
          <w:tcPr>
            <w:tcW w:w="2520" w:type="dxa"/>
            <w:tcBorders>
              <w:top w:val="nil"/>
              <w:bottom w:val="nil"/>
            </w:tcBorders>
            <w:vAlign w:val="bottom"/>
          </w:tcPr>
          <w:p w14:paraId="08D02089" w14:textId="49D7CBE4" w:rsidR="00276F23" w:rsidRPr="0076218D" w:rsidRDefault="00276F23" w:rsidP="00276F23">
            <w:pPr>
              <w:tabs>
                <w:tab w:val="left" w:pos="360"/>
              </w:tabs>
              <w:spacing w:after="0" w:line="240" w:lineRule="auto"/>
              <w:rPr>
                <w:rFonts w:ascii="Times New Roman" w:hAnsi="Times New Roman" w:cs="Times New Roman"/>
                <w:i/>
                <w:color w:val="000000"/>
                <w:sz w:val="24"/>
                <w:szCs w:val="24"/>
              </w:rPr>
            </w:pPr>
            <w:r w:rsidRPr="00A76B11">
              <w:rPr>
                <w:rFonts w:ascii="Times New Roman" w:hAnsi="Times New Roman" w:cs="Times New Roman"/>
                <w:i/>
                <w:color w:val="000000"/>
                <w:sz w:val="24"/>
                <w:szCs w:val="24"/>
              </w:rPr>
              <w:t xml:space="preserve">Sebastes </w:t>
            </w:r>
            <w:proofErr w:type="spellStart"/>
            <w:r w:rsidRPr="00A76B11">
              <w:rPr>
                <w:rFonts w:ascii="Times New Roman" w:hAnsi="Times New Roman" w:cs="Times New Roman"/>
                <w:i/>
                <w:color w:val="000000"/>
                <w:sz w:val="24"/>
                <w:szCs w:val="24"/>
              </w:rPr>
              <w:t>saxicola</w:t>
            </w:r>
            <w:proofErr w:type="spellEnd"/>
          </w:p>
        </w:tc>
        <w:tc>
          <w:tcPr>
            <w:tcW w:w="1620" w:type="dxa"/>
            <w:tcBorders>
              <w:top w:val="nil"/>
              <w:bottom w:val="nil"/>
            </w:tcBorders>
            <w:vAlign w:val="bottom"/>
          </w:tcPr>
          <w:p w14:paraId="2C033F4E" w14:textId="37AA1713" w:rsidR="00276F23" w:rsidRPr="00276F23" w:rsidRDefault="00276F23" w:rsidP="00276F23">
            <w:pPr>
              <w:tabs>
                <w:tab w:val="left" w:pos="360"/>
              </w:tabs>
              <w:spacing w:after="0" w:line="240" w:lineRule="auto"/>
              <w:rPr>
                <w:rFonts w:ascii="Times New Roman" w:hAnsi="Times New Roman" w:cs="Times New Roman"/>
                <w:color w:val="000000"/>
                <w:sz w:val="24"/>
                <w:szCs w:val="24"/>
              </w:rPr>
            </w:pPr>
            <w:r w:rsidRPr="00276F23">
              <w:rPr>
                <w:rFonts w:ascii="Times New Roman" w:hAnsi="Times New Roman" w:cs="Times New Roman"/>
                <w:color w:val="000000"/>
                <w:sz w:val="24"/>
                <w:szCs w:val="24"/>
              </w:rPr>
              <w:t>Stripe</w:t>
            </w:r>
          </w:p>
        </w:tc>
        <w:tc>
          <w:tcPr>
            <w:tcW w:w="2006" w:type="dxa"/>
            <w:tcBorders>
              <w:top w:val="nil"/>
              <w:bottom w:val="nil"/>
            </w:tcBorders>
            <w:shd w:val="clear" w:color="auto" w:fill="auto"/>
            <w:noWrap/>
            <w:tcMar>
              <w:top w:w="15" w:type="dxa"/>
              <w:left w:w="15" w:type="dxa"/>
              <w:bottom w:w="0" w:type="dxa"/>
              <w:right w:w="15" w:type="dxa"/>
            </w:tcMar>
            <w:vAlign w:val="bottom"/>
            <w:hideMark/>
          </w:tcPr>
          <w:p w14:paraId="19C165DE" w14:textId="36627197" w:rsidR="00276F23" w:rsidRPr="00276F23" w:rsidRDefault="00276F23" w:rsidP="00276F23">
            <w:pPr>
              <w:tabs>
                <w:tab w:val="left" w:pos="360"/>
              </w:tabs>
              <w:spacing w:after="0" w:line="240" w:lineRule="auto"/>
              <w:jc w:val="right"/>
              <w:rPr>
                <w:rFonts w:ascii="Times New Roman" w:hAnsi="Times New Roman" w:cs="Times New Roman"/>
                <w:color w:val="000000"/>
                <w:sz w:val="24"/>
                <w:szCs w:val="24"/>
              </w:rPr>
            </w:pPr>
            <w:r w:rsidRPr="00276F23">
              <w:rPr>
                <w:rFonts w:ascii="Times New Roman" w:hAnsi="Times New Roman" w:cs="Times New Roman"/>
                <w:color w:val="000000"/>
                <w:sz w:val="24"/>
                <w:szCs w:val="24"/>
              </w:rPr>
              <w:t>1630</w:t>
            </w:r>
          </w:p>
        </w:tc>
      </w:tr>
      <w:tr w:rsidR="00276F23" w:rsidRPr="00607336" w14:paraId="06FC2C70" w14:textId="77777777" w:rsidTr="00401E40">
        <w:trPr>
          <w:trHeight w:val="300"/>
        </w:trPr>
        <w:tc>
          <w:tcPr>
            <w:tcW w:w="2880" w:type="dxa"/>
            <w:tcBorders>
              <w:top w:val="nil"/>
              <w:bottom w:val="single" w:sz="4" w:space="0" w:color="auto"/>
            </w:tcBorders>
            <w:shd w:val="clear" w:color="auto" w:fill="auto"/>
            <w:noWrap/>
            <w:tcMar>
              <w:top w:w="15" w:type="dxa"/>
              <w:left w:w="15" w:type="dxa"/>
              <w:bottom w:w="0" w:type="dxa"/>
              <w:right w:w="15" w:type="dxa"/>
            </w:tcMar>
            <w:vAlign w:val="bottom"/>
          </w:tcPr>
          <w:p w14:paraId="402261DC" w14:textId="6A93CCB2" w:rsidR="00276F23" w:rsidRPr="00276F23" w:rsidRDefault="00276F23" w:rsidP="00276F23">
            <w:pPr>
              <w:tabs>
                <w:tab w:val="left" w:pos="360"/>
              </w:tabs>
              <w:spacing w:after="0" w:line="240" w:lineRule="auto"/>
              <w:rPr>
                <w:rFonts w:ascii="Times New Roman" w:hAnsi="Times New Roman" w:cs="Times New Roman"/>
                <w:color w:val="000000"/>
                <w:sz w:val="24"/>
                <w:szCs w:val="24"/>
              </w:rPr>
            </w:pPr>
            <w:proofErr w:type="spellStart"/>
            <w:r w:rsidRPr="00276F23">
              <w:rPr>
                <w:rFonts w:ascii="Times New Roman" w:hAnsi="Times New Roman" w:cs="Times New Roman"/>
                <w:color w:val="000000"/>
                <w:sz w:val="24"/>
                <w:szCs w:val="24"/>
              </w:rPr>
              <w:t>greenspotted</w:t>
            </w:r>
            <w:proofErr w:type="spellEnd"/>
            <w:r w:rsidRPr="00276F23">
              <w:rPr>
                <w:rFonts w:ascii="Times New Roman" w:hAnsi="Times New Roman" w:cs="Times New Roman"/>
                <w:color w:val="000000"/>
                <w:sz w:val="24"/>
                <w:szCs w:val="24"/>
              </w:rPr>
              <w:t xml:space="preserve"> rockfish</w:t>
            </w:r>
          </w:p>
        </w:tc>
        <w:tc>
          <w:tcPr>
            <w:tcW w:w="2520" w:type="dxa"/>
            <w:tcBorders>
              <w:top w:val="nil"/>
              <w:bottom w:val="single" w:sz="4" w:space="0" w:color="auto"/>
            </w:tcBorders>
            <w:vAlign w:val="bottom"/>
          </w:tcPr>
          <w:p w14:paraId="02110F24" w14:textId="5A84CCCE" w:rsidR="00276F23" w:rsidRPr="0076218D" w:rsidRDefault="00276F23" w:rsidP="00276F23">
            <w:pPr>
              <w:tabs>
                <w:tab w:val="left" w:pos="360"/>
              </w:tabs>
              <w:spacing w:after="0" w:line="240" w:lineRule="auto"/>
              <w:rPr>
                <w:rFonts w:ascii="Times New Roman" w:hAnsi="Times New Roman" w:cs="Times New Roman"/>
                <w:i/>
                <w:color w:val="000000"/>
                <w:sz w:val="24"/>
                <w:szCs w:val="24"/>
              </w:rPr>
            </w:pPr>
            <w:r w:rsidRPr="00A76B11">
              <w:rPr>
                <w:rFonts w:ascii="Times New Roman" w:hAnsi="Times New Roman" w:cs="Times New Roman"/>
                <w:i/>
                <w:color w:val="000000"/>
                <w:sz w:val="24"/>
                <w:szCs w:val="24"/>
              </w:rPr>
              <w:t xml:space="preserve">Sebastes </w:t>
            </w:r>
            <w:proofErr w:type="spellStart"/>
            <w:r w:rsidRPr="00A76B11">
              <w:rPr>
                <w:rFonts w:ascii="Times New Roman" w:hAnsi="Times New Roman" w:cs="Times New Roman"/>
                <w:i/>
                <w:color w:val="000000"/>
                <w:sz w:val="24"/>
                <w:szCs w:val="24"/>
              </w:rPr>
              <w:t>chlorostictus</w:t>
            </w:r>
            <w:proofErr w:type="spellEnd"/>
          </w:p>
        </w:tc>
        <w:tc>
          <w:tcPr>
            <w:tcW w:w="1620" w:type="dxa"/>
            <w:tcBorders>
              <w:top w:val="nil"/>
              <w:bottom w:val="single" w:sz="4" w:space="0" w:color="auto"/>
            </w:tcBorders>
            <w:vAlign w:val="bottom"/>
          </w:tcPr>
          <w:p w14:paraId="091C7078" w14:textId="4855813A" w:rsidR="00276F23" w:rsidRPr="00276F23" w:rsidRDefault="00276F23" w:rsidP="00276F23">
            <w:pPr>
              <w:tabs>
                <w:tab w:val="left" w:pos="360"/>
              </w:tabs>
              <w:spacing w:after="0" w:line="240" w:lineRule="auto"/>
              <w:rPr>
                <w:rFonts w:ascii="Times New Roman" w:hAnsi="Times New Roman" w:cs="Times New Roman"/>
                <w:color w:val="000000"/>
                <w:sz w:val="24"/>
                <w:szCs w:val="24"/>
              </w:rPr>
            </w:pPr>
            <w:r w:rsidRPr="00276F23">
              <w:rPr>
                <w:rFonts w:ascii="Times New Roman" w:hAnsi="Times New Roman" w:cs="Times New Roman"/>
                <w:color w:val="000000"/>
                <w:sz w:val="24"/>
                <w:szCs w:val="24"/>
              </w:rPr>
              <w:t>Green</w:t>
            </w:r>
          </w:p>
        </w:tc>
        <w:tc>
          <w:tcPr>
            <w:tcW w:w="2006" w:type="dxa"/>
            <w:tcBorders>
              <w:top w:val="nil"/>
              <w:bottom w:val="single" w:sz="4" w:space="0" w:color="auto"/>
            </w:tcBorders>
            <w:shd w:val="clear" w:color="auto" w:fill="auto"/>
            <w:noWrap/>
            <w:tcMar>
              <w:top w:w="15" w:type="dxa"/>
              <w:left w:w="15" w:type="dxa"/>
              <w:bottom w:w="0" w:type="dxa"/>
              <w:right w:w="15" w:type="dxa"/>
            </w:tcMar>
            <w:vAlign w:val="bottom"/>
          </w:tcPr>
          <w:p w14:paraId="637E7FDD" w14:textId="4E5FAD02" w:rsidR="00276F23" w:rsidRPr="00276F23" w:rsidRDefault="00276F23" w:rsidP="00276F23">
            <w:pPr>
              <w:tabs>
                <w:tab w:val="left" w:pos="360"/>
              </w:tabs>
              <w:spacing w:after="0" w:line="240" w:lineRule="auto"/>
              <w:jc w:val="right"/>
              <w:rPr>
                <w:rFonts w:ascii="Times New Roman" w:hAnsi="Times New Roman" w:cs="Times New Roman"/>
                <w:color w:val="000000"/>
                <w:sz w:val="24"/>
                <w:szCs w:val="24"/>
              </w:rPr>
            </w:pPr>
            <w:r w:rsidRPr="00276F23">
              <w:rPr>
                <w:rFonts w:ascii="Times New Roman" w:hAnsi="Times New Roman" w:cs="Times New Roman"/>
                <w:color w:val="000000"/>
                <w:sz w:val="24"/>
                <w:szCs w:val="24"/>
              </w:rPr>
              <w:t>434</w:t>
            </w:r>
          </w:p>
        </w:tc>
      </w:tr>
    </w:tbl>
    <w:p w14:paraId="1B1DA18D" w14:textId="77777777" w:rsidR="00676583" w:rsidRDefault="00607336" w:rsidP="00D50C0A">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3A3497D9" w14:textId="77777777" w:rsidR="00E54325" w:rsidRDefault="00E54325">
      <w:pPr>
        <w:rPr>
          <w:rFonts w:ascii="Times New Roman" w:hAnsi="Times New Roman" w:cs="Times New Roman"/>
          <w:sz w:val="24"/>
          <w:szCs w:val="24"/>
        </w:rPr>
      </w:pPr>
      <w:r>
        <w:rPr>
          <w:rFonts w:ascii="Times New Roman" w:hAnsi="Times New Roman" w:cs="Times New Roman"/>
          <w:sz w:val="24"/>
          <w:szCs w:val="24"/>
        </w:rPr>
        <w:br w:type="page"/>
      </w:r>
    </w:p>
    <w:p w14:paraId="75FA5566" w14:textId="6ACDEF69" w:rsidR="00E54325" w:rsidRDefault="00E54325" w:rsidP="00D50C0A">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2 – Results from a 10-fold cross-validation experiment comparing </w:t>
      </w:r>
      <w:r w:rsidR="00276F23">
        <w:rPr>
          <w:rFonts w:ascii="Times New Roman" w:hAnsi="Times New Roman" w:cs="Times New Roman"/>
          <w:sz w:val="24"/>
          <w:szCs w:val="24"/>
        </w:rPr>
        <w:t>single-species</w:t>
      </w:r>
      <w:r w:rsidR="001139A8">
        <w:rPr>
          <w:rFonts w:ascii="Times New Roman" w:hAnsi="Times New Roman" w:cs="Times New Roman"/>
          <w:sz w:val="24"/>
          <w:szCs w:val="24"/>
        </w:rPr>
        <w:t xml:space="preserve"> models to a </w:t>
      </w:r>
      <w:r w:rsidR="00276F23">
        <w:rPr>
          <w:rFonts w:ascii="Times New Roman" w:hAnsi="Times New Roman" w:cs="Times New Roman"/>
          <w:sz w:val="24"/>
          <w:szCs w:val="24"/>
        </w:rPr>
        <w:t xml:space="preserve">multi-species </w:t>
      </w:r>
      <w:r w:rsidR="001139A8">
        <w:rPr>
          <w:rFonts w:ascii="Times New Roman" w:hAnsi="Times New Roman" w:cs="Times New Roman"/>
          <w:sz w:val="24"/>
          <w:szCs w:val="24"/>
        </w:rPr>
        <w:t xml:space="preserve">VAST model that was </w:t>
      </w:r>
      <w:r w:rsidR="00276F23">
        <w:rPr>
          <w:rFonts w:ascii="Times New Roman" w:hAnsi="Times New Roman" w:cs="Times New Roman"/>
          <w:sz w:val="24"/>
          <w:szCs w:val="24"/>
        </w:rPr>
        <w:t>estimated</w:t>
      </w:r>
      <w:r w:rsidR="001139A8">
        <w:rPr>
          <w:rFonts w:ascii="Times New Roman" w:hAnsi="Times New Roman" w:cs="Times New Roman"/>
          <w:sz w:val="24"/>
          <w:szCs w:val="24"/>
        </w:rPr>
        <w:t xml:space="preserve"> for all species </w:t>
      </w:r>
      <w:r w:rsidR="00CA5839">
        <w:rPr>
          <w:rFonts w:ascii="Times New Roman" w:hAnsi="Times New Roman" w:cs="Times New Roman"/>
          <w:sz w:val="24"/>
          <w:szCs w:val="24"/>
        </w:rPr>
        <w:t>simultaneously</w:t>
      </w:r>
      <w:r w:rsidR="00F131D1">
        <w:rPr>
          <w:rFonts w:ascii="Times New Roman" w:hAnsi="Times New Roman" w:cs="Times New Roman"/>
          <w:sz w:val="24"/>
          <w:szCs w:val="24"/>
        </w:rPr>
        <w:t>, as well as the ratio of predictive probability for the multispecies model relative to the single-species model (a positive value indicates a better fit)</w:t>
      </w:r>
      <w:r w:rsidR="001139A8">
        <w:rPr>
          <w:rFonts w:ascii="Times New Roman" w:hAnsi="Times New Roman" w:cs="Times New Roman"/>
          <w:sz w:val="24"/>
          <w:szCs w:val="24"/>
        </w:rPr>
        <w:t>.</w:t>
      </w:r>
    </w:p>
    <w:tbl>
      <w:tblPr>
        <w:tblStyle w:val="TableGrid"/>
        <w:tblW w:w="908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17"/>
        <w:gridCol w:w="1817"/>
        <w:gridCol w:w="1817"/>
        <w:gridCol w:w="1817"/>
        <w:gridCol w:w="1817"/>
      </w:tblGrid>
      <w:tr w:rsidR="0086409B" w:rsidRPr="00E54325" w14:paraId="14A0721C" w14:textId="77777777" w:rsidTr="00E54325">
        <w:trPr>
          <w:trHeight w:val="300"/>
        </w:trPr>
        <w:tc>
          <w:tcPr>
            <w:tcW w:w="1817" w:type="dxa"/>
            <w:tcBorders>
              <w:top w:val="single" w:sz="4" w:space="0" w:color="auto"/>
              <w:bottom w:val="nil"/>
            </w:tcBorders>
            <w:noWrap/>
          </w:tcPr>
          <w:p w14:paraId="769BA400" w14:textId="4E4D255E" w:rsidR="00E54325" w:rsidRPr="00E54325" w:rsidRDefault="00E54325" w:rsidP="00E54325">
            <w:pPr>
              <w:tabs>
                <w:tab w:val="left" w:pos="360"/>
              </w:tabs>
              <w:jc w:val="center"/>
              <w:rPr>
                <w:rFonts w:ascii="Times New Roman" w:hAnsi="Times New Roman" w:cs="Times New Roman"/>
                <w:sz w:val="24"/>
                <w:szCs w:val="24"/>
              </w:rPr>
            </w:pPr>
            <w:r w:rsidRPr="00E54325">
              <w:rPr>
                <w:rFonts w:ascii="Times New Roman" w:hAnsi="Times New Roman" w:cs="Times New Roman"/>
                <w:sz w:val="24"/>
                <w:szCs w:val="24"/>
              </w:rPr>
              <w:t>Partition</w:t>
            </w:r>
          </w:p>
        </w:tc>
        <w:tc>
          <w:tcPr>
            <w:tcW w:w="1817" w:type="dxa"/>
            <w:tcBorders>
              <w:top w:val="single" w:sz="4" w:space="0" w:color="auto"/>
              <w:bottom w:val="nil"/>
            </w:tcBorders>
            <w:noWrap/>
          </w:tcPr>
          <w:p w14:paraId="4BEF8CC9" w14:textId="0C765AA0" w:rsidR="00E54325" w:rsidRPr="00E54325" w:rsidRDefault="00E54325" w:rsidP="00E54325">
            <w:pPr>
              <w:tabs>
                <w:tab w:val="left" w:pos="360"/>
              </w:tabs>
              <w:jc w:val="center"/>
              <w:rPr>
                <w:rFonts w:ascii="Times New Roman" w:hAnsi="Times New Roman" w:cs="Times New Roman"/>
                <w:sz w:val="24"/>
                <w:szCs w:val="24"/>
              </w:rPr>
            </w:pPr>
            <w:r w:rsidRPr="00E54325">
              <w:rPr>
                <w:rFonts w:ascii="Times New Roman" w:hAnsi="Times New Roman" w:cs="Times New Roman"/>
                <w:sz w:val="24"/>
                <w:szCs w:val="24"/>
              </w:rPr>
              <w:t>Number of cross-validation samples</w:t>
            </w:r>
          </w:p>
        </w:tc>
        <w:tc>
          <w:tcPr>
            <w:tcW w:w="3634" w:type="dxa"/>
            <w:gridSpan w:val="2"/>
            <w:tcBorders>
              <w:top w:val="single" w:sz="4" w:space="0" w:color="auto"/>
              <w:bottom w:val="nil"/>
            </w:tcBorders>
            <w:noWrap/>
          </w:tcPr>
          <w:p w14:paraId="4DFCBC8B" w14:textId="240DE7B1" w:rsidR="00E54325" w:rsidRPr="00E54325" w:rsidRDefault="00E54325" w:rsidP="00E54325">
            <w:pPr>
              <w:tabs>
                <w:tab w:val="left" w:pos="360"/>
              </w:tabs>
              <w:jc w:val="center"/>
              <w:rPr>
                <w:rFonts w:ascii="Times New Roman" w:hAnsi="Times New Roman" w:cs="Times New Roman"/>
                <w:color w:val="000000"/>
                <w:sz w:val="24"/>
                <w:szCs w:val="24"/>
              </w:rPr>
            </w:pPr>
            <w:r w:rsidRPr="00E54325">
              <w:rPr>
                <w:rFonts w:ascii="Times New Roman" w:hAnsi="Times New Roman" w:cs="Times New Roman"/>
                <w:color w:val="000000"/>
                <w:sz w:val="24"/>
                <w:szCs w:val="24"/>
              </w:rPr>
              <w:t>Predictive negative log-likelihood</w:t>
            </w:r>
          </w:p>
        </w:tc>
        <w:tc>
          <w:tcPr>
            <w:tcW w:w="1817" w:type="dxa"/>
            <w:tcBorders>
              <w:top w:val="single" w:sz="4" w:space="0" w:color="auto"/>
              <w:bottom w:val="nil"/>
            </w:tcBorders>
            <w:noWrap/>
          </w:tcPr>
          <w:p w14:paraId="0ACA7969" w14:textId="2D1A79A9" w:rsidR="00E54325" w:rsidRPr="00E54325" w:rsidRDefault="00E54325" w:rsidP="00E54325">
            <w:pPr>
              <w:tabs>
                <w:tab w:val="left" w:pos="360"/>
              </w:tabs>
              <w:jc w:val="center"/>
              <w:rPr>
                <w:rFonts w:ascii="Times New Roman" w:hAnsi="Times New Roman" w:cs="Times New Roman"/>
                <w:color w:val="000000"/>
                <w:sz w:val="24"/>
                <w:szCs w:val="24"/>
              </w:rPr>
            </w:pPr>
            <w:r w:rsidRPr="00E54325">
              <w:rPr>
                <w:rFonts w:ascii="Times New Roman" w:hAnsi="Times New Roman" w:cs="Times New Roman"/>
                <w:color w:val="000000"/>
                <w:sz w:val="24"/>
                <w:szCs w:val="24"/>
              </w:rPr>
              <w:t>Ratio</w:t>
            </w:r>
            <w:r>
              <w:rPr>
                <w:rFonts w:ascii="Times New Roman" w:hAnsi="Times New Roman" w:cs="Times New Roman"/>
                <w:color w:val="000000"/>
                <w:sz w:val="24"/>
                <w:szCs w:val="24"/>
              </w:rPr>
              <w:t xml:space="preserve"> </w:t>
            </w:r>
          </w:p>
        </w:tc>
      </w:tr>
      <w:tr w:rsidR="0086409B" w:rsidRPr="00E54325" w14:paraId="45BA7131" w14:textId="77777777" w:rsidTr="00E54325">
        <w:trPr>
          <w:trHeight w:val="300"/>
        </w:trPr>
        <w:tc>
          <w:tcPr>
            <w:tcW w:w="1817" w:type="dxa"/>
            <w:tcBorders>
              <w:top w:val="nil"/>
              <w:bottom w:val="single" w:sz="4" w:space="0" w:color="auto"/>
            </w:tcBorders>
            <w:noWrap/>
            <w:hideMark/>
          </w:tcPr>
          <w:p w14:paraId="09B3DB6F" w14:textId="0A374694" w:rsidR="00E54325" w:rsidRPr="00E54325" w:rsidRDefault="00E54325" w:rsidP="00E54325">
            <w:pPr>
              <w:tabs>
                <w:tab w:val="left" w:pos="360"/>
              </w:tabs>
              <w:jc w:val="center"/>
              <w:rPr>
                <w:rFonts w:ascii="Times New Roman" w:hAnsi="Times New Roman" w:cs="Times New Roman"/>
                <w:sz w:val="24"/>
                <w:szCs w:val="24"/>
              </w:rPr>
            </w:pPr>
          </w:p>
        </w:tc>
        <w:tc>
          <w:tcPr>
            <w:tcW w:w="1817" w:type="dxa"/>
            <w:tcBorders>
              <w:top w:val="nil"/>
              <w:bottom w:val="single" w:sz="4" w:space="0" w:color="auto"/>
            </w:tcBorders>
            <w:noWrap/>
            <w:hideMark/>
          </w:tcPr>
          <w:p w14:paraId="53F5E540" w14:textId="77777777" w:rsidR="00E54325" w:rsidRPr="00E54325" w:rsidRDefault="00E54325" w:rsidP="00E54325">
            <w:pPr>
              <w:tabs>
                <w:tab w:val="left" w:pos="360"/>
              </w:tabs>
              <w:jc w:val="center"/>
              <w:rPr>
                <w:rFonts w:ascii="Times New Roman" w:hAnsi="Times New Roman" w:cs="Times New Roman"/>
                <w:sz w:val="24"/>
                <w:szCs w:val="24"/>
              </w:rPr>
            </w:pPr>
          </w:p>
        </w:tc>
        <w:tc>
          <w:tcPr>
            <w:tcW w:w="1817" w:type="dxa"/>
            <w:tcBorders>
              <w:top w:val="nil"/>
              <w:bottom w:val="single" w:sz="4" w:space="0" w:color="auto"/>
            </w:tcBorders>
            <w:noWrap/>
            <w:hideMark/>
          </w:tcPr>
          <w:p w14:paraId="1B689D5F" w14:textId="248C6B05" w:rsidR="00E54325" w:rsidRPr="00E54325" w:rsidRDefault="00E54325" w:rsidP="00E54325">
            <w:pPr>
              <w:tabs>
                <w:tab w:val="left" w:pos="360"/>
              </w:tabs>
              <w:jc w:val="center"/>
              <w:rPr>
                <w:rFonts w:ascii="Times New Roman" w:hAnsi="Times New Roman" w:cs="Times New Roman"/>
                <w:sz w:val="24"/>
                <w:szCs w:val="24"/>
              </w:rPr>
            </w:pPr>
            <w:r w:rsidRPr="00E54325">
              <w:rPr>
                <w:rFonts w:ascii="Times New Roman" w:hAnsi="Times New Roman" w:cs="Times New Roman"/>
                <w:color w:val="000000"/>
                <w:sz w:val="24"/>
                <w:szCs w:val="24"/>
              </w:rPr>
              <w:t>Single-species</w:t>
            </w:r>
            <w:r>
              <w:rPr>
                <w:rFonts w:ascii="Times New Roman" w:hAnsi="Times New Roman" w:cs="Times New Roman"/>
                <w:color w:val="000000"/>
                <w:sz w:val="24"/>
                <w:szCs w:val="24"/>
              </w:rPr>
              <w:t xml:space="preserve"> VAST model</w:t>
            </w:r>
          </w:p>
        </w:tc>
        <w:tc>
          <w:tcPr>
            <w:tcW w:w="1817" w:type="dxa"/>
            <w:tcBorders>
              <w:top w:val="nil"/>
              <w:bottom w:val="single" w:sz="4" w:space="0" w:color="auto"/>
            </w:tcBorders>
            <w:noWrap/>
            <w:hideMark/>
          </w:tcPr>
          <w:p w14:paraId="597BBCD2" w14:textId="1747B951" w:rsidR="00E54325" w:rsidRPr="00E54325" w:rsidRDefault="00E54325" w:rsidP="00E54325">
            <w:pPr>
              <w:tabs>
                <w:tab w:val="left" w:pos="360"/>
              </w:tabs>
              <w:jc w:val="center"/>
              <w:rPr>
                <w:rFonts w:ascii="Times New Roman" w:hAnsi="Times New Roman" w:cs="Times New Roman"/>
                <w:sz w:val="24"/>
                <w:szCs w:val="24"/>
              </w:rPr>
            </w:pPr>
            <w:r w:rsidRPr="00E54325">
              <w:rPr>
                <w:rFonts w:ascii="Times New Roman" w:hAnsi="Times New Roman" w:cs="Times New Roman"/>
                <w:color w:val="000000"/>
                <w:sz w:val="24"/>
                <w:szCs w:val="24"/>
              </w:rPr>
              <w:t>Multi-species</w:t>
            </w:r>
            <w:r>
              <w:rPr>
                <w:rFonts w:ascii="Times New Roman" w:hAnsi="Times New Roman" w:cs="Times New Roman"/>
                <w:color w:val="000000"/>
                <w:sz w:val="24"/>
                <w:szCs w:val="24"/>
              </w:rPr>
              <w:t xml:space="preserve"> VAST model</w:t>
            </w:r>
          </w:p>
        </w:tc>
        <w:tc>
          <w:tcPr>
            <w:tcW w:w="1817" w:type="dxa"/>
            <w:tcBorders>
              <w:top w:val="nil"/>
              <w:bottom w:val="single" w:sz="4" w:space="0" w:color="auto"/>
            </w:tcBorders>
            <w:noWrap/>
          </w:tcPr>
          <w:p w14:paraId="6EC2E43A" w14:textId="689CB1AB" w:rsidR="00E54325" w:rsidRPr="00E54325" w:rsidRDefault="00E54325" w:rsidP="00E54325">
            <w:pPr>
              <w:tabs>
                <w:tab w:val="left" w:pos="360"/>
              </w:tabs>
              <w:jc w:val="center"/>
              <w:rPr>
                <w:rFonts w:ascii="Times New Roman" w:hAnsi="Times New Roman" w:cs="Times New Roman"/>
                <w:sz w:val="24"/>
                <w:szCs w:val="24"/>
              </w:rPr>
            </w:pPr>
          </w:p>
        </w:tc>
      </w:tr>
      <w:tr w:rsidR="002B2D9B" w:rsidRPr="00E54325" w14:paraId="41F6805F" w14:textId="77777777" w:rsidTr="00CA5839">
        <w:trPr>
          <w:trHeight w:val="300"/>
        </w:trPr>
        <w:tc>
          <w:tcPr>
            <w:tcW w:w="1817" w:type="dxa"/>
            <w:tcBorders>
              <w:top w:val="single" w:sz="4" w:space="0" w:color="auto"/>
            </w:tcBorders>
            <w:noWrap/>
            <w:hideMark/>
          </w:tcPr>
          <w:p w14:paraId="1C9542D7" w14:textId="7BEB7E04"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1</w:t>
            </w:r>
          </w:p>
        </w:tc>
        <w:tc>
          <w:tcPr>
            <w:tcW w:w="1817" w:type="dxa"/>
            <w:tcBorders>
              <w:top w:val="single" w:sz="4" w:space="0" w:color="auto"/>
            </w:tcBorders>
            <w:noWrap/>
            <w:vAlign w:val="bottom"/>
            <w:hideMark/>
          </w:tcPr>
          <w:p w14:paraId="2531E402" w14:textId="123315D3"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6889</w:t>
            </w:r>
          </w:p>
        </w:tc>
        <w:tc>
          <w:tcPr>
            <w:tcW w:w="1817" w:type="dxa"/>
            <w:tcBorders>
              <w:top w:val="single" w:sz="4" w:space="0" w:color="auto"/>
            </w:tcBorders>
            <w:noWrap/>
            <w:vAlign w:val="bottom"/>
            <w:hideMark/>
          </w:tcPr>
          <w:p w14:paraId="0604F985" w14:textId="40951330"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8459.71</w:t>
            </w:r>
          </w:p>
        </w:tc>
        <w:tc>
          <w:tcPr>
            <w:tcW w:w="1817" w:type="dxa"/>
            <w:tcBorders>
              <w:top w:val="single" w:sz="4" w:space="0" w:color="auto"/>
            </w:tcBorders>
            <w:noWrap/>
            <w:vAlign w:val="bottom"/>
            <w:hideMark/>
          </w:tcPr>
          <w:p w14:paraId="7C0F8B40" w14:textId="491F230F"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8078.84</w:t>
            </w:r>
          </w:p>
        </w:tc>
        <w:tc>
          <w:tcPr>
            <w:tcW w:w="1817" w:type="dxa"/>
            <w:tcBorders>
              <w:top w:val="single" w:sz="4" w:space="0" w:color="auto"/>
            </w:tcBorders>
            <w:noWrap/>
            <w:vAlign w:val="bottom"/>
            <w:hideMark/>
          </w:tcPr>
          <w:p w14:paraId="61096F0F" w14:textId="139AC43A"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1.057</w:t>
            </w:r>
          </w:p>
        </w:tc>
      </w:tr>
      <w:tr w:rsidR="002B2D9B" w:rsidRPr="00E54325" w14:paraId="725DE0C7" w14:textId="77777777" w:rsidTr="00CA5839">
        <w:trPr>
          <w:trHeight w:val="300"/>
        </w:trPr>
        <w:tc>
          <w:tcPr>
            <w:tcW w:w="1817" w:type="dxa"/>
            <w:noWrap/>
            <w:hideMark/>
          </w:tcPr>
          <w:p w14:paraId="28A781E6" w14:textId="567A115F"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2</w:t>
            </w:r>
          </w:p>
        </w:tc>
        <w:tc>
          <w:tcPr>
            <w:tcW w:w="1817" w:type="dxa"/>
            <w:noWrap/>
            <w:vAlign w:val="bottom"/>
            <w:hideMark/>
          </w:tcPr>
          <w:p w14:paraId="3D2F0FAC" w14:textId="3BF69383"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6832</w:t>
            </w:r>
          </w:p>
        </w:tc>
        <w:tc>
          <w:tcPr>
            <w:tcW w:w="1817" w:type="dxa"/>
            <w:noWrap/>
            <w:vAlign w:val="bottom"/>
            <w:hideMark/>
          </w:tcPr>
          <w:p w14:paraId="51791F63" w14:textId="5BA164A3"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8560.26</w:t>
            </w:r>
          </w:p>
        </w:tc>
        <w:tc>
          <w:tcPr>
            <w:tcW w:w="1817" w:type="dxa"/>
            <w:noWrap/>
            <w:vAlign w:val="bottom"/>
            <w:hideMark/>
          </w:tcPr>
          <w:p w14:paraId="155E9871" w14:textId="31E6A94C"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8209.90</w:t>
            </w:r>
          </w:p>
        </w:tc>
        <w:tc>
          <w:tcPr>
            <w:tcW w:w="1817" w:type="dxa"/>
            <w:noWrap/>
            <w:vAlign w:val="bottom"/>
            <w:hideMark/>
          </w:tcPr>
          <w:p w14:paraId="61FAECDE" w14:textId="02530066"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1.053</w:t>
            </w:r>
          </w:p>
        </w:tc>
      </w:tr>
      <w:tr w:rsidR="002B2D9B" w:rsidRPr="00E54325" w14:paraId="1BD0DC92" w14:textId="77777777" w:rsidTr="00CA5839">
        <w:trPr>
          <w:trHeight w:val="300"/>
        </w:trPr>
        <w:tc>
          <w:tcPr>
            <w:tcW w:w="1817" w:type="dxa"/>
            <w:noWrap/>
            <w:hideMark/>
          </w:tcPr>
          <w:p w14:paraId="16853439" w14:textId="23F94C0B"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3</w:t>
            </w:r>
          </w:p>
        </w:tc>
        <w:tc>
          <w:tcPr>
            <w:tcW w:w="1817" w:type="dxa"/>
            <w:noWrap/>
            <w:vAlign w:val="bottom"/>
            <w:hideMark/>
          </w:tcPr>
          <w:p w14:paraId="0F3120FD" w14:textId="12EAD78B"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6835</w:t>
            </w:r>
          </w:p>
        </w:tc>
        <w:tc>
          <w:tcPr>
            <w:tcW w:w="1817" w:type="dxa"/>
            <w:noWrap/>
            <w:vAlign w:val="bottom"/>
            <w:hideMark/>
          </w:tcPr>
          <w:p w14:paraId="6ACB38D0" w14:textId="3652E6E1"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8768.53</w:t>
            </w:r>
          </w:p>
        </w:tc>
        <w:tc>
          <w:tcPr>
            <w:tcW w:w="1817" w:type="dxa"/>
            <w:noWrap/>
            <w:vAlign w:val="bottom"/>
            <w:hideMark/>
          </w:tcPr>
          <w:p w14:paraId="30CF9B5A" w14:textId="17E614FA"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8377.45</w:t>
            </w:r>
          </w:p>
        </w:tc>
        <w:tc>
          <w:tcPr>
            <w:tcW w:w="1817" w:type="dxa"/>
            <w:noWrap/>
            <w:vAlign w:val="bottom"/>
            <w:hideMark/>
          </w:tcPr>
          <w:p w14:paraId="15C759E8" w14:textId="33499CD4"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1.059</w:t>
            </w:r>
          </w:p>
        </w:tc>
      </w:tr>
      <w:tr w:rsidR="002B2D9B" w:rsidRPr="00E54325" w14:paraId="49690BAA" w14:textId="77777777" w:rsidTr="00CA5839">
        <w:trPr>
          <w:trHeight w:val="300"/>
        </w:trPr>
        <w:tc>
          <w:tcPr>
            <w:tcW w:w="1817" w:type="dxa"/>
            <w:noWrap/>
            <w:hideMark/>
          </w:tcPr>
          <w:p w14:paraId="36AA84DD" w14:textId="2DE7165E"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4</w:t>
            </w:r>
          </w:p>
        </w:tc>
        <w:tc>
          <w:tcPr>
            <w:tcW w:w="1817" w:type="dxa"/>
            <w:noWrap/>
            <w:vAlign w:val="bottom"/>
            <w:hideMark/>
          </w:tcPr>
          <w:p w14:paraId="46B7D220" w14:textId="15B2EEAF"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6890</w:t>
            </w:r>
          </w:p>
        </w:tc>
        <w:tc>
          <w:tcPr>
            <w:tcW w:w="1817" w:type="dxa"/>
            <w:noWrap/>
            <w:vAlign w:val="bottom"/>
            <w:hideMark/>
          </w:tcPr>
          <w:p w14:paraId="1504E62D" w14:textId="5578F07A"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8203.66</w:t>
            </w:r>
          </w:p>
        </w:tc>
        <w:tc>
          <w:tcPr>
            <w:tcW w:w="1817" w:type="dxa"/>
            <w:noWrap/>
            <w:vAlign w:val="bottom"/>
            <w:hideMark/>
          </w:tcPr>
          <w:p w14:paraId="0E2D21DE" w14:textId="79D7B836"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7815.19</w:t>
            </w:r>
          </w:p>
        </w:tc>
        <w:tc>
          <w:tcPr>
            <w:tcW w:w="1817" w:type="dxa"/>
            <w:noWrap/>
            <w:vAlign w:val="bottom"/>
            <w:hideMark/>
          </w:tcPr>
          <w:p w14:paraId="622F3DF7" w14:textId="16C0D3EB"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1.058</w:t>
            </w:r>
          </w:p>
        </w:tc>
      </w:tr>
      <w:tr w:rsidR="002B2D9B" w:rsidRPr="00E54325" w14:paraId="295E70B4" w14:textId="77777777" w:rsidTr="00CA5839">
        <w:trPr>
          <w:trHeight w:val="300"/>
        </w:trPr>
        <w:tc>
          <w:tcPr>
            <w:tcW w:w="1817" w:type="dxa"/>
            <w:noWrap/>
            <w:hideMark/>
          </w:tcPr>
          <w:p w14:paraId="5DF157EA" w14:textId="1551DBDC"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5</w:t>
            </w:r>
          </w:p>
        </w:tc>
        <w:tc>
          <w:tcPr>
            <w:tcW w:w="1817" w:type="dxa"/>
            <w:noWrap/>
            <w:vAlign w:val="bottom"/>
            <w:hideMark/>
          </w:tcPr>
          <w:p w14:paraId="0EC6A013" w14:textId="7385878C"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6799</w:t>
            </w:r>
          </w:p>
        </w:tc>
        <w:tc>
          <w:tcPr>
            <w:tcW w:w="1817" w:type="dxa"/>
            <w:noWrap/>
            <w:vAlign w:val="bottom"/>
            <w:hideMark/>
          </w:tcPr>
          <w:p w14:paraId="74F7BA3D" w14:textId="0AE5F14F"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8335.34</w:t>
            </w:r>
          </w:p>
        </w:tc>
        <w:tc>
          <w:tcPr>
            <w:tcW w:w="1817" w:type="dxa"/>
            <w:noWrap/>
            <w:vAlign w:val="bottom"/>
            <w:hideMark/>
          </w:tcPr>
          <w:p w14:paraId="38D007E2" w14:textId="46F02EA0"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8009.96</w:t>
            </w:r>
          </w:p>
        </w:tc>
        <w:tc>
          <w:tcPr>
            <w:tcW w:w="1817" w:type="dxa"/>
            <w:noWrap/>
            <w:vAlign w:val="bottom"/>
            <w:hideMark/>
          </w:tcPr>
          <w:p w14:paraId="52051E0B" w14:textId="42E7B0AE"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1.049</w:t>
            </w:r>
          </w:p>
        </w:tc>
      </w:tr>
      <w:tr w:rsidR="002B2D9B" w:rsidRPr="00E54325" w14:paraId="365988B2" w14:textId="77777777" w:rsidTr="00CA5839">
        <w:trPr>
          <w:trHeight w:val="300"/>
        </w:trPr>
        <w:tc>
          <w:tcPr>
            <w:tcW w:w="1817" w:type="dxa"/>
            <w:noWrap/>
            <w:hideMark/>
          </w:tcPr>
          <w:p w14:paraId="271661AA" w14:textId="006C33E2"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6</w:t>
            </w:r>
          </w:p>
        </w:tc>
        <w:tc>
          <w:tcPr>
            <w:tcW w:w="1817" w:type="dxa"/>
            <w:noWrap/>
            <w:vAlign w:val="bottom"/>
            <w:hideMark/>
          </w:tcPr>
          <w:p w14:paraId="20AD7A0C" w14:textId="03A9DFDF"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6828</w:t>
            </w:r>
          </w:p>
        </w:tc>
        <w:tc>
          <w:tcPr>
            <w:tcW w:w="1817" w:type="dxa"/>
            <w:noWrap/>
            <w:vAlign w:val="bottom"/>
            <w:hideMark/>
          </w:tcPr>
          <w:p w14:paraId="3A2FD62E" w14:textId="39BCD654"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8548.48</w:t>
            </w:r>
          </w:p>
        </w:tc>
        <w:tc>
          <w:tcPr>
            <w:tcW w:w="1817" w:type="dxa"/>
            <w:noWrap/>
            <w:vAlign w:val="bottom"/>
            <w:hideMark/>
          </w:tcPr>
          <w:p w14:paraId="0BE9498F" w14:textId="4429C904"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8154.91</w:t>
            </w:r>
          </w:p>
        </w:tc>
        <w:tc>
          <w:tcPr>
            <w:tcW w:w="1817" w:type="dxa"/>
            <w:noWrap/>
            <w:vAlign w:val="bottom"/>
            <w:hideMark/>
          </w:tcPr>
          <w:p w14:paraId="14FC83D0" w14:textId="22EC9C66"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1.059</w:t>
            </w:r>
          </w:p>
        </w:tc>
      </w:tr>
      <w:tr w:rsidR="002B2D9B" w:rsidRPr="00E54325" w14:paraId="09BBF460" w14:textId="77777777" w:rsidTr="00CA5839">
        <w:trPr>
          <w:trHeight w:val="300"/>
        </w:trPr>
        <w:tc>
          <w:tcPr>
            <w:tcW w:w="1817" w:type="dxa"/>
            <w:noWrap/>
            <w:hideMark/>
          </w:tcPr>
          <w:p w14:paraId="23DDEF1B" w14:textId="520F17FA"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7</w:t>
            </w:r>
          </w:p>
        </w:tc>
        <w:tc>
          <w:tcPr>
            <w:tcW w:w="1817" w:type="dxa"/>
            <w:noWrap/>
            <w:vAlign w:val="bottom"/>
            <w:hideMark/>
          </w:tcPr>
          <w:p w14:paraId="142A9B81" w14:textId="00E40CBB"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6800</w:t>
            </w:r>
          </w:p>
        </w:tc>
        <w:tc>
          <w:tcPr>
            <w:tcW w:w="1817" w:type="dxa"/>
            <w:noWrap/>
            <w:vAlign w:val="bottom"/>
            <w:hideMark/>
          </w:tcPr>
          <w:p w14:paraId="419C5C49" w14:textId="2214F7EC"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8426.61</w:t>
            </w:r>
          </w:p>
        </w:tc>
        <w:tc>
          <w:tcPr>
            <w:tcW w:w="1817" w:type="dxa"/>
            <w:noWrap/>
            <w:vAlign w:val="bottom"/>
            <w:hideMark/>
          </w:tcPr>
          <w:p w14:paraId="1120A7F8" w14:textId="43FB7E83"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8133.02</w:t>
            </w:r>
          </w:p>
        </w:tc>
        <w:tc>
          <w:tcPr>
            <w:tcW w:w="1817" w:type="dxa"/>
            <w:noWrap/>
            <w:vAlign w:val="bottom"/>
            <w:hideMark/>
          </w:tcPr>
          <w:p w14:paraId="0BF32415" w14:textId="1D3B5D56"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1.044</w:t>
            </w:r>
          </w:p>
        </w:tc>
      </w:tr>
      <w:tr w:rsidR="002B2D9B" w:rsidRPr="00E54325" w14:paraId="1280942B" w14:textId="77777777" w:rsidTr="00CA5839">
        <w:trPr>
          <w:trHeight w:val="300"/>
        </w:trPr>
        <w:tc>
          <w:tcPr>
            <w:tcW w:w="1817" w:type="dxa"/>
            <w:noWrap/>
            <w:hideMark/>
          </w:tcPr>
          <w:p w14:paraId="0A9AC9F0" w14:textId="2817B87A"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8</w:t>
            </w:r>
          </w:p>
        </w:tc>
        <w:tc>
          <w:tcPr>
            <w:tcW w:w="1817" w:type="dxa"/>
            <w:noWrap/>
            <w:vAlign w:val="bottom"/>
            <w:hideMark/>
          </w:tcPr>
          <w:p w14:paraId="6F41C577" w14:textId="05FFA913"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6997</w:t>
            </w:r>
          </w:p>
        </w:tc>
        <w:tc>
          <w:tcPr>
            <w:tcW w:w="1817" w:type="dxa"/>
            <w:noWrap/>
            <w:vAlign w:val="bottom"/>
            <w:hideMark/>
          </w:tcPr>
          <w:p w14:paraId="494158CC" w14:textId="295146B2"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8688.89</w:t>
            </w:r>
          </w:p>
        </w:tc>
        <w:tc>
          <w:tcPr>
            <w:tcW w:w="1817" w:type="dxa"/>
            <w:noWrap/>
            <w:vAlign w:val="bottom"/>
            <w:hideMark/>
          </w:tcPr>
          <w:p w14:paraId="549284CC" w14:textId="56B08A3E"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8335.62</w:t>
            </w:r>
          </w:p>
        </w:tc>
        <w:tc>
          <w:tcPr>
            <w:tcW w:w="1817" w:type="dxa"/>
            <w:noWrap/>
            <w:vAlign w:val="bottom"/>
            <w:hideMark/>
          </w:tcPr>
          <w:p w14:paraId="7942CB5C" w14:textId="6B9AD4E4"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1.052</w:t>
            </w:r>
          </w:p>
        </w:tc>
      </w:tr>
      <w:tr w:rsidR="002B2D9B" w:rsidRPr="00E54325" w14:paraId="56B99AD6" w14:textId="77777777" w:rsidTr="00CA5839">
        <w:trPr>
          <w:trHeight w:val="300"/>
        </w:trPr>
        <w:tc>
          <w:tcPr>
            <w:tcW w:w="1817" w:type="dxa"/>
            <w:noWrap/>
            <w:hideMark/>
          </w:tcPr>
          <w:p w14:paraId="69C0DFF4" w14:textId="310CD96B"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9</w:t>
            </w:r>
          </w:p>
        </w:tc>
        <w:tc>
          <w:tcPr>
            <w:tcW w:w="1817" w:type="dxa"/>
            <w:noWrap/>
            <w:vAlign w:val="bottom"/>
            <w:hideMark/>
          </w:tcPr>
          <w:p w14:paraId="275C8589" w14:textId="4B93E1B4"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6743</w:t>
            </w:r>
          </w:p>
        </w:tc>
        <w:tc>
          <w:tcPr>
            <w:tcW w:w="1817" w:type="dxa"/>
            <w:noWrap/>
            <w:vAlign w:val="bottom"/>
            <w:hideMark/>
          </w:tcPr>
          <w:p w14:paraId="237B8FD8" w14:textId="01D80ACC"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8439.27</w:t>
            </w:r>
          </w:p>
        </w:tc>
        <w:tc>
          <w:tcPr>
            <w:tcW w:w="1817" w:type="dxa"/>
            <w:noWrap/>
            <w:vAlign w:val="bottom"/>
            <w:hideMark/>
          </w:tcPr>
          <w:p w14:paraId="73950816" w14:textId="1BD0635C"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8077.01</w:t>
            </w:r>
          </w:p>
        </w:tc>
        <w:tc>
          <w:tcPr>
            <w:tcW w:w="1817" w:type="dxa"/>
            <w:noWrap/>
            <w:vAlign w:val="bottom"/>
            <w:hideMark/>
          </w:tcPr>
          <w:p w14:paraId="1B2788D9" w14:textId="6FE3F777"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1.055</w:t>
            </w:r>
          </w:p>
        </w:tc>
      </w:tr>
      <w:tr w:rsidR="002B2D9B" w:rsidRPr="00E54325" w14:paraId="789D5745" w14:textId="77777777" w:rsidTr="00CA5839">
        <w:trPr>
          <w:trHeight w:val="300"/>
        </w:trPr>
        <w:tc>
          <w:tcPr>
            <w:tcW w:w="1817" w:type="dxa"/>
            <w:noWrap/>
            <w:hideMark/>
          </w:tcPr>
          <w:p w14:paraId="2975F1D0" w14:textId="54FDA115"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10</w:t>
            </w:r>
          </w:p>
        </w:tc>
        <w:tc>
          <w:tcPr>
            <w:tcW w:w="1817" w:type="dxa"/>
            <w:noWrap/>
            <w:vAlign w:val="bottom"/>
            <w:hideMark/>
          </w:tcPr>
          <w:p w14:paraId="2CCA8BE2" w14:textId="4420C43A"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6859</w:t>
            </w:r>
          </w:p>
        </w:tc>
        <w:tc>
          <w:tcPr>
            <w:tcW w:w="1817" w:type="dxa"/>
            <w:noWrap/>
            <w:vAlign w:val="bottom"/>
            <w:hideMark/>
          </w:tcPr>
          <w:p w14:paraId="71653657" w14:textId="4F4629B7"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8594.30</w:t>
            </w:r>
          </w:p>
        </w:tc>
        <w:tc>
          <w:tcPr>
            <w:tcW w:w="1817" w:type="dxa"/>
            <w:noWrap/>
            <w:vAlign w:val="bottom"/>
            <w:hideMark/>
          </w:tcPr>
          <w:p w14:paraId="58784E1F" w14:textId="70F9188F"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8271.42</w:t>
            </w:r>
          </w:p>
        </w:tc>
        <w:tc>
          <w:tcPr>
            <w:tcW w:w="1817" w:type="dxa"/>
            <w:noWrap/>
            <w:vAlign w:val="bottom"/>
            <w:hideMark/>
          </w:tcPr>
          <w:p w14:paraId="03373949" w14:textId="76F3BEC3" w:rsidR="002B2D9B" w:rsidRPr="002B2D9B" w:rsidRDefault="002B2D9B" w:rsidP="002B2D9B">
            <w:pPr>
              <w:tabs>
                <w:tab w:val="left" w:pos="360"/>
              </w:tabs>
              <w:jc w:val="center"/>
              <w:rPr>
                <w:rFonts w:ascii="Times New Roman" w:hAnsi="Times New Roman" w:cs="Times New Roman"/>
                <w:sz w:val="24"/>
                <w:szCs w:val="24"/>
              </w:rPr>
            </w:pPr>
            <w:r w:rsidRPr="002B2D9B">
              <w:rPr>
                <w:rFonts w:ascii="Times New Roman" w:hAnsi="Times New Roman" w:cs="Times New Roman"/>
                <w:color w:val="000000"/>
                <w:sz w:val="24"/>
                <w:szCs w:val="24"/>
              </w:rPr>
              <w:t>1.048</w:t>
            </w:r>
          </w:p>
        </w:tc>
      </w:tr>
    </w:tbl>
    <w:p w14:paraId="785B0789" w14:textId="77777777" w:rsidR="00E54325" w:rsidRDefault="00E54325" w:rsidP="00D50C0A">
      <w:pPr>
        <w:tabs>
          <w:tab w:val="left" w:pos="360"/>
        </w:tabs>
        <w:spacing w:after="0" w:line="480" w:lineRule="auto"/>
        <w:rPr>
          <w:rFonts w:ascii="Times New Roman" w:hAnsi="Times New Roman" w:cs="Times New Roman"/>
          <w:sz w:val="24"/>
          <w:szCs w:val="24"/>
        </w:rPr>
      </w:pPr>
    </w:p>
    <w:p w14:paraId="235AF01E" w14:textId="257443D5" w:rsidR="00772E0E" w:rsidRDefault="00772E0E" w:rsidP="00D50C0A">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0E2005B1" w14:textId="64E730C9" w:rsidR="00893029" w:rsidRDefault="00893029" w:rsidP="00D50C0A">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 1 – Estimated density function (average</w:t>
      </w:r>
      <w:r w:rsidR="009F018E">
        <w:rPr>
          <w:rFonts w:ascii="Times New Roman" w:hAnsi="Times New Roman" w:cs="Times New Roman"/>
          <w:sz w:val="24"/>
          <w:szCs w:val="24"/>
        </w:rPr>
        <w:t>d</w:t>
      </w:r>
      <w:r>
        <w:rPr>
          <w:rFonts w:ascii="Times New Roman" w:hAnsi="Times New Roman" w:cs="Times New Roman"/>
          <w:sz w:val="24"/>
          <w:szCs w:val="24"/>
        </w:rPr>
        <w:t xml:space="preserve"> across all years </w:t>
      </w:r>
      <w:r w:rsidR="009F018E">
        <w:rPr>
          <w:rFonts w:ascii="Times New Roman" w:hAnsi="Times New Roman" w:cs="Times New Roman"/>
          <w:sz w:val="24"/>
          <w:szCs w:val="24"/>
        </w:rPr>
        <w:t>for each taxon</w:t>
      </w:r>
      <w:r>
        <w:rPr>
          <w:rFonts w:ascii="Times New Roman" w:hAnsi="Times New Roman" w:cs="Times New Roman"/>
          <w:sz w:val="24"/>
          <w:szCs w:val="24"/>
        </w:rPr>
        <w:t xml:space="preserve">) for </w:t>
      </w:r>
      <w:r w:rsidR="009F018E">
        <w:rPr>
          <w:rFonts w:ascii="Times New Roman" w:hAnsi="Times New Roman" w:cs="Times New Roman"/>
          <w:sz w:val="24"/>
          <w:szCs w:val="24"/>
        </w:rPr>
        <w:t>structure-forming invertebrates</w:t>
      </w:r>
      <w:r w:rsidR="00C454D8">
        <w:rPr>
          <w:rFonts w:ascii="Times New Roman" w:hAnsi="Times New Roman" w:cs="Times New Roman"/>
          <w:sz w:val="24"/>
          <w:szCs w:val="24"/>
        </w:rPr>
        <w:t xml:space="preserve">, six </w:t>
      </w:r>
      <w:r w:rsidR="009F018E">
        <w:rPr>
          <w:rFonts w:ascii="Times New Roman" w:hAnsi="Times New Roman" w:cs="Times New Roman"/>
          <w:i/>
          <w:sz w:val="24"/>
          <w:szCs w:val="24"/>
        </w:rPr>
        <w:t>Sebastes</w:t>
      </w:r>
      <w:r w:rsidR="00C454D8">
        <w:rPr>
          <w:rFonts w:ascii="Times New Roman" w:hAnsi="Times New Roman" w:cs="Times New Roman"/>
          <w:sz w:val="24"/>
          <w:szCs w:val="24"/>
        </w:rPr>
        <w:t xml:space="preserve">, and two </w:t>
      </w:r>
      <w:proofErr w:type="spellStart"/>
      <w:r w:rsidR="009F018E">
        <w:rPr>
          <w:rFonts w:ascii="Times New Roman" w:hAnsi="Times New Roman" w:cs="Times New Roman"/>
          <w:i/>
          <w:sz w:val="24"/>
          <w:szCs w:val="24"/>
        </w:rPr>
        <w:t>Sebastolobus</w:t>
      </w:r>
      <w:proofErr w:type="spellEnd"/>
      <w:r w:rsidR="009F018E">
        <w:rPr>
          <w:rFonts w:ascii="Times New Roman" w:hAnsi="Times New Roman" w:cs="Times New Roman"/>
          <w:i/>
          <w:sz w:val="24"/>
          <w:szCs w:val="24"/>
        </w:rPr>
        <w:t xml:space="preserve"> </w:t>
      </w:r>
      <w:r w:rsidR="00C454D8">
        <w:rPr>
          <w:rFonts w:ascii="Times New Roman" w:hAnsi="Times New Roman" w:cs="Times New Roman"/>
          <w:sz w:val="24"/>
          <w:szCs w:val="24"/>
        </w:rPr>
        <w:t>species</w:t>
      </w:r>
      <w:r>
        <w:rPr>
          <w:rFonts w:ascii="Times New Roman" w:hAnsi="Times New Roman" w:cs="Times New Roman"/>
          <w:sz w:val="24"/>
          <w:szCs w:val="24"/>
        </w:rPr>
        <w:t xml:space="preserve"> using the VAST model </w:t>
      </w:r>
      <w:r w:rsidR="009F018E">
        <w:rPr>
          <w:rFonts w:ascii="Times New Roman" w:hAnsi="Times New Roman" w:cs="Times New Roman"/>
          <w:sz w:val="24"/>
          <w:szCs w:val="24"/>
        </w:rPr>
        <w:t xml:space="preserve">(see Table 1 for plotting code for taxa; inset </w:t>
      </w:r>
      <w:proofErr w:type="spellStart"/>
      <w:r w:rsidR="009F018E">
        <w:rPr>
          <w:rFonts w:ascii="Times New Roman" w:hAnsi="Times New Roman" w:cs="Times New Roman"/>
          <w:sz w:val="24"/>
          <w:szCs w:val="24"/>
        </w:rPr>
        <w:t>colorbar</w:t>
      </w:r>
      <w:proofErr w:type="spellEnd"/>
      <w:r w:rsidR="009F018E">
        <w:rPr>
          <w:rFonts w:ascii="Times New Roman" w:hAnsi="Times New Roman" w:cs="Times New Roman"/>
          <w:sz w:val="24"/>
          <w:szCs w:val="24"/>
        </w:rPr>
        <w:t xml:space="preserve"> shows average log-density in </w:t>
      </w:r>
      <m:oMath>
        <m:r>
          <m:rPr>
            <m:sty m:val="p"/>
          </m:rPr>
          <w:rPr>
            <w:rFonts w:ascii="Cambria Math" w:hAnsi="Cambria Math" w:cs="Times New Roman"/>
            <w:sz w:val="24"/>
            <w:szCs w:val="24"/>
          </w:rPr>
          <m:t>kg∙k</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-2</m:t>
            </m:r>
          </m:sup>
        </m:sSup>
      </m:oMath>
      <w:r w:rsidR="009F018E">
        <w:rPr>
          <w:rFonts w:ascii="Times New Roman" w:eastAsiaTheme="minorEastAsia" w:hAnsi="Times New Roman" w:cs="Times New Roman"/>
          <w:sz w:val="24"/>
          <w:szCs w:val="24"/>
        </w:rPr>
        <w:t>)</w:t>
      </w:r>
    </w:p>
    <w:p w14:paraId="7FD9A263" w14:textId="56863340" w:rsidR="00893029" w:rsidRDefault="009E3C91" w:rsidP="00D50C0A">
      <w:pPr>
        <w:tabs>
          <w:tab w:val="left" w:pos="360"/>
        </w:tabs>
        <w:spacing w:after="0" w:line="480" w:lineRule="auto"/>
        <w:rPr>
          <w:rFonts w:ascii="Times New Roman" w:hAnsi="Times New Roman" w:cs="Times New Roman"/>
          <w:sz w:val="24"/>
          <w:szCs w:val="24"/>
        </w:rPr>
      </w:pPr>
      <w:r w:rsidRPr="009E3C9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76F23" w:rsidRPr="00276F23">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GB"/>
        </w:rPr>
        <w:drawing>
          <wp:inline distT="0" distB="0" distL="0" distR="0" wp14:anchorId="1D189050" wp14:editId="32AA9E43">
            <wp:extent cx="4872355" cy="7315200"/>
            <wp:effectExtent l="0" t="0" r="4445" b="0"/>
            <wp:docPr id="12" name="Picture 12" descr="C:\Users\James.Thorson\Desktop\UW Hideaway\Collaborations\2016 -- biogenic habitat\2016-07-26_V1-8-0_9species_nx=500_Fields=11factors_Vessel=0_Form=Delta_Year=Yes\Density_TimeAverage_Domain--Multi_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mes.Thorson\Desktop\UW Hideaway\Collaborations\2016 -- biogenic habitat\2016-07-26_V1-8-0_9species_nx=500_Fields=11factors_Vessel=0_Form=Delta_Year=Yes\Density_TimeAverage_Domain--Multi_spec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2355" cy="7315200"/>
                    </a:xfrm>
                    <a:prstGeom prst="rect">
                      <a:avLst/>
                    </a:prstGeom>
                    <a:noFill/>
                    <a:ln>
                      <a:noFill/>
                    </a:ln>
                  </pic:spPr>
                </pic:pic>
              </a:graphicData>
            </a:graphic>
          </wp:inline>
        </w:drawing>
      </w:r>
      <w:r w:rsidR="00276F23" w:rsidRPr="00276F2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93029">
        <w:rPr>
          <w:rFonts w:ascii="Times New Roman" w:hAnsi="Times New Roman" w:cs="Times New Roman"/>
          <w:sz w:val="24"/>
          <w:szCs w:val="24"/>
        </w:rPr>
        <w:br w:type="page"/>
      </w:r>
    </w:p>
    <w:p w14:paraId="789D7DC1" w14:textId="1ED442FC" w:rsidR="00E30D34" w:rsidRDefault="00893029" w:rsidP="00D50C0A">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 2</w:t>
      </w:r>
      <w:r w:rsidR="00E30D34">
        <w:rPr>
          <w:rFonts w:ascii="Times New Roman" w:hAnsi="Times New Roman" w:cs="Times New Roman"/>
          <w:sz w:val="24"/>
          <w:szCs w:val="24"/>
        </w:rPr>
        <w:t xml:space="preserve"> </w:t>
      </w:r>
      <w:r>
        <w:rPr>
          <w:rFonts w:ascii="Times New Roman" w:hAnsi="Times New Roman" w:cs="Times New Roman"/>
          <w:sz w:val="24"/>
          <w:szCs w:val="24"/>
        </w:rPr>
        <w:t>–</w:t>
      </w:r>
      <w:r w:rsidR="00E30D34">
        <w:rPr>
          <w:rFonts w:ascii="Times New Roman" w:hAnsi="Times New Roman" w:cs="Times New Roman"/>
          <w:sz w:val="24"/>
          <w:szCs w:val="24"/>
        </w:rPr>
        <w:t xml:space="preserve"> </w:t>
      </w:r>
      <w:r>
        <w:rPr>
          <w:rFonts w:ascii="Times New Roman" w:hAnsi="Times New Roman" w:cs="Times New Roman"/>
          <w:sz w:val="24"/>
          <w:szCs w:val="24"/>
        </w:rPr>
        <w:t xml:space="preserve">Analytic estimate of </w:t>
      </w:r>
      <w:r w:rsidR="00097CD3">
        <w:rPr>
          <w:rFonts w:ascii="Times New Roman" w:hAnsi="Times New Roman" w:cs="Times New Roman"/>
          <w:sz w:val="24"/>
          <w:szCs w:val="24"/>
        </w:rPr>
        <w:t>correlation</w:t>
      </w:r>
      <w:r>
        <w:rPr>
          <w:rFonts w:ascii="Times New Roman" w:hAnsi="Times New Roman" w:cs="Times New Roman"/>
          <w:sz w:val="24"/>
          <w:szCs w:val="24"/>
        </w:rPr>
        <w:t xml:space="preserve"> among fishes and </w:t>
      </w:r>
      <w:r w:rsidR="00DC571D">
        <w:rPr>
          <w:rFonts w:ascii="Times New Roman" w:hAnsi="Times New Roman" w:cs="Times New Roman"/>
          <w:sz w:val="24"/>
          <w:szCs w:val="24"/>
        </w:rPr>
        <w:t>SFI</w:t>
      </w:r>
      <w:r>
        <w:rPr>
          <w:rFonts w:ascii="Times New Roman" w:hAnsi="Times New Roman" w:cs="Times New Roman"/>
          <w:sz w:val="24"/>
          <w:szCs w:val="24"/>
        </w:rPr>
        <w:t xml:space="preserve"> using the VAST model </w:t>
      </w:r>
      <w:r w:rsidR="00E54325">
        <w:rPr>
          <w:rFonts w:ascii="Times New Roman" w:hAnsi="Times New Roman" w:cs="Times New Roman"/>
          <w:sz w:val="24"/>
          <w:szCs w:val="24"/>
        </w:rPr>
        <w:t xml:space="preserve">(see Table 1 for </w:t>
      </w:r>
      <w:r w:rsidR="00CA5839">
        <w:rPr>
          <w:rFonts w:ascii="Times New Roman" w:hAnsi="Times New Roman" w:cs="Times New Roman"/>
          <w:sz w:val="24"/>
          <w:szCs w:val="24"/>
        </w:rPr>
        <w:t>taxa abbreviations</w:t>
      </w:r>
      <w:r w:rsidR="00E54325">
        <w:rPr>
          <w:rFonts w:ascii="Times New Roman" w:hAnsi="Times New Roman" w:cs="Times New Roman"/>
          <w:sz w:val="24"/>
          <w:szCs w:val="24"/>
        </w:rPr>
        <w:t>)</w:t>
      </w:r>
      <w:r w:rsidR="00001752">
        <w:rPr>
          <w:rFonts w:ascii="Times New Roman" w:hAnsi="Times New Roman" w:cs="Times New Roman"/>
          <w:sz w:val="24"/>
          <w:szCs w:val="24"/>
        </w:rPr>
        <w:t xml:space="preserve"> for encounter probabilities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εr</m:t>
            </m:r>
          </m:sub>
        </m:sSub>
      </m:oMath>
      <w:r w:rsidR="00097CD3" w:rsidRPr="00097CD3">
        <w:rPr>
          <w:rFonts w:ascii="Times New Roman" w:eastAsiaTheme="minorEastAsia" w:hAnsi="Times New Roman" w:cs="Times New Roman"/>
          <w:sz w:val="24"/>
          <w:szCs w:val="24"/>
        </w:rPr>
        <w:t>,</w:t>
      </w:r>
      <w:r w:rsidR="00097CD3">
        <w:rPr>
          <w:rFonts w:ascii="Times New Roman" w:eastAsiaTheme="minorEastAsia" w:hAnsi="Times New Roman" w:cs="Times New Roman"/>
          <w:b/>
          <w:sz w:val="24"/>
          <w:szCs w:val="24"/>
        </w:rPr>
        <w:t xml:space="preserve"> </w:t>
      </w:r>
      <w:r w:rsidR="00001752">
        <w:rPr>
          <w:rFonts w:ascii="Times New Roman" w:hAnsi="Times New Roman" w:cs="Times New Roman"/>
          <w:sz w:val="24"/>
          <w:szCs w:val="24"/>
        </w:rPr>
        <w:t>top panel) or positive catch rates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ctrlPr>
              <w:rPr>
                <w:rFonts w:ascii="Cambria Math" w:hAnsi="Cambria Math" w:cs="Times New Roman"/>
                <w:i/>
                <w:sz w:val="24"/>
                <w:szCs w:val="24"/>
              </w:rPr>
            </m:ctrlPr>
          </m:e>
          <m:sub>
            <m:r>
              <w:rPr>
                <w:rFonts w:ascii="Cambria Math" w:hAnsi="Cambria Math" w:cs="Times New Roman"/>
                <w:sz w:val="24"/>
                <w:szCs w:val="24"/>
              </w:rPr>
              <m:t>εp</m:t>
            </m:r>
          </m:sub>
        </m:sSub>
      </m:oMath>
      <w:r w:rsidR="00097CD3" w:rsidRPr="00097CD3">
        <w:rPr>
          <w:rFonts w:ascii="Times New Roman" w:eastAsiaTheme="minorEastAsia" w:hAnsi="Times New Roman" w:cs="Times New Roman"/>
          <w:sz w:val="24"/>
          <w:szCs w:val="24"/>
        </w:rPr>
        <w:t>,</w:t>
      </w:r>
      <w:r w:rsidR="00097CD3">
        <w:rPr>
          <w:rFonts w:ascii="Times New Roman" w:eastAsiaTheme="minorEastAsia" w:hAnsi="Times New Roman" w:cs="Times New Roman"/>
          <w:b/>
          <w:sz w:val="24"/>
          <w:szCs w:val="24"/>
        </w:rPr>
        <w:t xml:space="preserve"> </w:t>
      </w:r>
      <w:r w:rsidR="00001752">
        <w:rPr>
          <w:rFonts w:ascii="Times New Roman" w:hAnsi="Times New Roman" w:cs="Times New Roman"/>
          <w:sz w:val="24"/>
          <w:szCs w:val="24"/>
        </w:rPr>
        <w:t>bottom panel)</w:t>
      </w:r>
      <w:r w:rsidR="00020D7E">
        <w:rPr>
          <w:rFonts w:ascii="Times New Roman" w:hAnsi="Times New Roman" w:cs="Times New Roman"/>
          <w:sz w:val="24"/>
          <w:szCs w:val="24"/>
        </w:rPr>
        <w:t xml:space="preserve">. </w:t>
      </w:r>
      <w:r w:rsidR="00001752">
        <w:rPr>
          <w:rFonts w:ascii="Times New Roman" w:hAnsi="Times New Roman" w:cs="Times New Roman"/>
          <w:sz w:val="24"/>
          <w:szCs w:val="24"/>
        </w:rPr>
        <w:t xml:space="preserve"> </w:t>
      </w:r>
      <w:r w:rsidR="00020D7E">
        <w:rPr>
          <w:rFonts w:ascii="Times New Roman" w:hAnsi="Times New Roman" w:cs="Times New Roman"/>
          <w:sz w:val="24"/>
          <w:szCs w:val="24"/>
        </w:rPr>
        <w:t>Numbered columns correspond to the species groups indicated by the row labels, ordered from top to bottom.</w:t>
      </w:r>
    </w:p>
    <w:p w14:paraId="793C07F5" w14:textId="1D2B63DC" w:rsidR="00893029" w:rsidRDefault="009E3C91" w:rsidP="00D50C0A">
      <w:pPr>
        <w:tabs>
          <w:tab w:val="left" w:pos="360"/>
        </w:tabs>
        <w:spacing w:after="0" w:line="480" w:lineRule="auto"/>
        <w:rPr>
          <w:rFonts w:ascii="Times New Roman" w:hAnsi="Times New Roman" w:cs="Times New Roman"/>
          <w:sz w:val="24"/>
          <w:szCs w:val="24"/>
        </w:rPr>
      </w:pPr>
      <w:r w:rsidRPr="009E3C9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76F23" w:rsidRPr="00276F23">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GB"/>
        </w:rPr>
        <w:drawing>
          <wp:inline distT="0" distB="0" distL="0" distR="0" wp14:anchorId="666E0E7C" wp14:editId="3DCB0558">
            <wp:extent cx="4572000" cy="7315200"/>
            <wp:effectExtent l="0" t="0" r="0" b="0"/>
            <wp:docPr id="11" name="Picture 11" descr="C:\Users\James.Thorson\Desktop\UW Hideaway\Collaborations\2016 -- biogenic habitat\2016-07-26_V1-8-0_9species_nx=500_Fields=11factors_Vessel=0_Form=Delta_Year=Yes\Spatio-temporal_correlations--Analy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es.Thorson\Desktop\UW Hideaway\Collaborations\2016 -- biogenic habitat\2016-07-26_V1-8-0_9species_nx=500_Fields=11factors_Vessel=0_Form=Delta_Year=Yes\Spatio-temporal_correlations--Analyt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7315200"/>
                    </a:xfrm>
                    <a:prstGeom prst="rect">
                      <a:avLst/>
                    </a:prstGeom>
                    <a:noFill/>
                    <a:ln>
                      <a:noFill/>
                    </a:ln>
                  </pic:spPr>
                </pic:pic>
              </a:graphicData>
            </a:graphic>
          </wp:inline>
        </w:drawing>
      </w:r>
      <w:r w:rsidR="00893029">
        <w:rPr>
          <w:rFonts w:ascii="Times New Roman" w:hAnsi="Times New Roman" w:cs="Times New Roman"/>
          <w:sz w:val="24"/>
          <w:szCs w:val="24"/>
        </w:rPr>
        <w:br w:type="page"/>
      </w:r>
    </w:p>
    <w:p w14:paraId="6FBB8116" w14:textId="3424B865" w:rsidR="00893029" w:rsidRDefault="00893029" w:rsidP="00D50C0A">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 3 – Relative </w:t>
      </w:r>
      <w:r w:rsidR="00015018">
        <w:rPr>
          <w:rFonts w:ascii="Times New Roman" w:hAnsi="Times New Roman" w:cs="Times New Roman"/>
          <w:sz w:val="24"/>
          <w:szCs w:val="24"/>
        </w:rPr>
        <w:t>log-</w:t>
      </w:r>
      <w:r>
        <w:rPr>
          <w:rFonts w:ascii="Times New Roman" w:hAnsi="Times New Roman" w:cs="Times New Roman"/>
          <w:sz w:val="24"/>
          <w:szCs w:val="24"/>
        </w:rPr>
        <w:t>biomass</w:t>
      </w:r>
      <w:r w:rsidR="00015018">
        <w:rPr>
          <w:rFonts w:ascii="Times New Roman" w:hAnsi="Times New Roman" w:cs="Times New Roman"/>
          <w:sz w:val="24"/>
          <w:szCs w:val="24"/>
        </w:rPr>
        <w:t xml:space="preserve"> (in log-metric tonnes)</w:t>
      </w:r>
      <w:r>
        <w:rPr>
          <w:rFonts w:ascii="Times New Roman" w:hAnsi="Times New Roman" w:cs="Times New Roman"/>
          <w:sz w:val="24"/>
          <w:szCs w:val="24"/>
        </w:rPr>
        <w:t xml:space="preserve"> for each species using single-species (</w:t>
      </w:r>
      <w:r w:rsidR="000F7B30">
        <w:rPr>
          <w:rFonts w:ascii="Times New Roman" w:hAnsi="Times New Roman" w:cs="Times New Roman"/>
          <w:sz w:val="24"/>
          <w:szCs w:val="24"/>
        </w:rPr>
        <w:t>grey</w:t>
      </w:r>
      <w:r>
        <w:rPr>
          <w:rFonts w:ascii="Times New Roman" w:hAnsi="Times New Roman" w:cs="Times New Roman"/>
          <w:sz w:val="24"/>
          <w:szCs w:val="24"/>
        </w:rPr>
        <w:t>) or multispecies (</w:t>
      </w:r>
      <w:r w:rsidR="000F7B30">
        <w:rPr>
          <w:rFonts w:ascii="Times New Roman" w:hAnsi="Times New Roman" w:cs="Times New Roman"/>
          <w:sz w:val="24"/>
          <w:szCs w:val="24"/>
        </w:rPr>
        <w:t>red</w:t>
      </w:r>
      <w:r>
        <w:rPr>
          <w:rFonts w:ascii="Times New Roman" w:hAnsi="Times New Roman" w:cs="Times New Roman"/>
          <w:sz w:val="24"/>
          <w:szCs w:val="24"/>
        </w:rPr>
        <w:t>) modelling</w:t>
      </w:r>
      <w:r w:rsidR="00015018">
        <w:rPr>
          <w:rFonts w:ascii="Times New Roman" w:hAnsi="Times New Roman" w:cs="Times New Roman"/>
          <w:sz w:val="24"/>
          <w:szCs w:val="24"/>
        </w:rPr>
        <w:t xml:space="preserve"> (note different y-axis range for each</w:t>
      </w:r>
      <w:r w:rsidR="004F7623">
        <w:rPr>
          <w:rFonts w:ascii="Times New Roman" w:hAnsi="Times New Roman" w:cs="Times New Roman"/>
          <w:sz w:val="24"/>
          <w:szCs w:val="24"/>
        </w:rPr>
        <w:t xml:space="preserve"> species</w:t>
      </w:r>
      <w:r w:rsidR="00E54325">
        <w:rPr>
          <w:rFonts w:ascii="Times New Roman" w:hAnsi="Times New Roman" w:cs="Times New Roman"/>
          <w:sz w:val="24"/>
          <w:szCs w:val="24"/>
        </w:rPr>
        <w:t xml:space="preserve"> and see Table 1 for </w:t>
      </w:r>
      <w:r w:rsidR="00CA5839">
        <w:rPr>
          <w:rFonts w:ascii="Times New Roman" w:hAnsi="Times New Roman" w:cs="Times New Roman"/>
          <w:sz w:val="24"/>
          <w:szCs w:val="24"/>
        </w:rPr>
        <w:t>taxa abbreviations</w:t>
      </w:r>
      <w:r w:rsidR="000F7B30">
        <w:rPr>
          <w:rFonts w:ascii="Times New Roman" w:hAnsi="Times New Roman" w:cs="Times New Roman"/>
          <w:sz w:val="24"/>
          <w:szCs w:val="24"/>
        </w:rPr>
        <w:t xml:space="preserve">; top row: SFI and </w:t>
      </w:r>
      <w:proofErr w:type="spellStart"/>
      <w:r w:rsidR="000F7B30">
        <w:rPr>
          <w:rFonts w:ascii="Times New Roman" w:hAnsi="Times New Roman" w:cs="Times New Roman"/>
          <w:i/>
          <w:sz w:val="24"/>
          <w:szCs w:val="24"/>
        </w:rPr>
        <w:t>Sebastolobus</w:t>
      </w:r>
      <w:proofErr w:type="spellEnd"/>
      <w:r w:rsidR="000F7B30">
        <w:rPr>
          <w:rFonts w:ascii="Times New Roman" w:hAnsi="Times New Roman" w:cs="Times New Roman"/>
          <w:i/>
          <w:sz w:val="24"/>
          <w:szCs w:val="24"/>
        </w:rPr>
        <w:t xml:space="preserve"> </w:t>
      </w:r>
      <w:r w:rsidR="000F7B30">
        <w:rPr>
          <w:rFonts w:ascii="Times New Roman" w:hAnsi="Times New Roman" w:cs="Times New Roman"/>
          <w:sz w:val="24"/>
          <w:szCs w:val="24"/>
        </w:rPr>
        <w:t xml:space="preserve">group; middle row: </w:t>
      </w:r>
      <w:r w:rsidR="00097CD3">
        <w:rPr>
          <w:rFonts w:ascii="Times New Roman" w:hAnsi="Times New Roman" w:cs="Times New Roman"/>
          <w:sz w:val="24"/>
          <w:szCs w:val="24"/>
        </w:rPr>
        <w:t>northern</w:t>
      </w:r>
      <w:r w:rsidR="000F7B30">
        <w:rPr>
          <w:rFonts w:ascii="Times New Roman" w:hAnsi="Times New Roman" w:cs="Times New Roman"/>
          <w:sz w:val="24"/>
          <w:szCs w:val="24"/>
        </w:rPr>
        <w:t xml:space="preserve"> </w:t>
      </w:r>
      <w:r w:rsidR="000F7B30">
        <w:rPr>
          <w:rFonts w:ascii="Times New Roman" w:hAnsi="Times New Roman" w:cs="Times New Roman"/>
          <w:i/>
          <w:sz w:val="24"/>
          <w:szCs w:val="24"/>
        </w:rPr>
        <w:t xml:space="preserve">Sebastes </w:t>
      </w:r>
      <w:r w:rsidR="000F7B30">
        <w:rPr>
          <w:rFonts w:ascii="Times New Roman" w:hAnsi="Times New Roman" w:cs="Times New Roman"/>
          <w:sz w:val="24"/>
          <w:szCs w:val="24"/>
        </w:rPr>
        <w:t xml:space="preserve">group;  bottom row: </w:t>
      </w:r>
      <w:proofErr w:type="spellStart"/>
      <w:r w:rsidR="00097CD3">
        <w:rPr>
          <w:rFonts w:ascii="Times New Roman" w:hAnsi="Times New Roman" w:cs="Times New Roman"/>
          <w:sz w:val="24"/>
          <w:szCs w:val="24"/>
        </w:rPr>
        <w:t>coastwide</w:t>
      </w:r>
      <w:proofErr w:type="spellEnd"/>
      <w:r w:rsidR="00097CD3">
        <w:rPr>
          <w:rFonts w:ascii="Times New Roman" w:hAnsi="Times New Roman" w:cs="Times New Roman"/>
          <w:sz w:val="24"/>
          <w:szCs w:val="24"/>
        </w:rPr>
        <w:t xml:space="preserve"> </w:t>
      </w:r>
      <w:r w:rsidR="000F7B30">
        <w:rPr>
          <w:rFonts w:ascii="Times New Roman" w:hAnsi="Times New Roman" w:cs="Times New Roman"/>
          <w:i/>
          <w:sz w:val="24"/>
          <w:szCs w:val="24"/>
        </w:rPr>
        <w:t xml:space="preserve">Sebastes </w:t>
      </w:r>
      <w:r w:rsidR="000F7B30">
        <w:rPr>
          <w:rFonts w:ascii="Times New Roman" w:hAnsi="Times New Roman" w:cs="Times New Roman"/>
          <w:sz w:val="24"/>
          <w:szCs w:val="24"/>
        </w:rPr>
        <w:t>group</w:t>
      </w:r>
      <w:r w:rsidR="00E54325">
        <w:rPr>
          <w:rFonts w:ascii="Times New Roman" w:hAnsi="Times New Roman" w:cs="Times New Roman"/>
          <w:sz w:val="24"/>
          <w:szCs w:val="24"/>
        </w:rPr>
        <w:t>)</w:t>
      </w:r>
      <w:r w:rsidR="00020D7E">
        <w:rPr>
          <w:rFonts w:ascii="Times New Roman" w:hAnsi="Times New Roman" w:cs="Times New Roman"/>
          <w:sz w:val="24"/>
          <w:szCs w:val="24"/>
        </w:rPr>
        <w:t>.</w:t>
      </w:r>
    </w:p>
    <w:p w14:paraId="39EE2D9C" w14:textId="0FEEFE5A" w:rsidR="00893029" w:rsidRDefault="00A76B11" w:rsidP="00D50C0A">
      <w:pPr>
        <w:tabs>
          <w:tab w:val="left" w:pos="360"/>
        </w:tabs>
        <w:spacing w:after="0" w:line="480" w:lineRule="auto"/>
        <w:rPr>
          <w:rFonts w:ascii="Times New Roman" w:hAnsi="Times New Roman" w:cs="Times New Roman"/>
          <w:sz w:val="24"/>
          <w:szCs w:val="24"/>
        </w:rPr>
      </w:pPr>
      <w:r w:rsidRPr="00A76B1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A76B11">
        <w:rPr>
          <w:rFonts w:ascii="Times New Roman" w:hAnsi="Times New Roman" w:cs="Times New Roman"/>
          <w:noProof/>
          <w:sz w:val="24"/>
          <w:szCs w:val="24"/>
          <w:lang w:eastAsia="en-GB"/>
        </w:rPr>
        <w:drawing>
          <wp:inline distT="0" distB="0" distL="0" distR="0" wp14:anchorId="2B7AAB4B" wp14:editId="0A0F81B0">
            <wp:extent cx="5486400" cy="5486400"/>
            <wp:effectExtent l="0" t="0" r="0" b="0"/>
            <wp:docPr id="1" name="Picture 1" descr="C:\Users\James.Thorson\Desktop\UW Hideaway\Collaborations\2016 -- biogenic habitat\2016-07-26_V1-8-0_9species_nx=500_Fields=11factors_Vessel=0_Form=Delta_Year=Yes\Biomass_index_with_intervals--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UW Hideaway\Collaborations\2016 -- biogenic habitat\2016-07-26_V1-8-0_9species_nx=500_Fields=11factors_Vessel=0_Form=Delta_Year=Yes\Biomass_index_with_intervals--Combin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6581D451" w14:textId="6F1FAAE7" w:rsidR="00893029" w:rsidRDefault="00893029" w:rsidP="00D50C0A">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2D7F858E" w14:textId="2605C602" w:rsidR="00893029" w:rsidRDefault="00893029" w:rsidP="00D50C0A">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 4 – Northward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-of-gravity (COG</w:t>
      </w:r>
      <w:r w:rsidR="00015018">
        <w:rPr>
          <w:rFonts w:ascii="Times New Roman" w:hAnsi="Times New Roman" w:cs="Times New Roman"/>
          <w:sz w:val="24"/>
          <w:szCs w:val="24"/>
        </w:rPr>
        <w:t>, in kilometres north of equator</w:t>
      </w:r>
      <w:r>
        <w:rPr>
          <w:rFonts w:ascii="Times New Roman" w:hAnsi="Times New Roman" w:cs="Times New Roman"/>
          <w:sz w:val="24"/>
          <w:szCs w:val="24"/>
        </w:rPr>
        <w:t>) for each species using single-species (</w:t>
      </w:r>
      <w:r w:rsidR="000F7B30">
        <w:rPr>
          <w:rFonts w:ascii="Times New Roman" w:hAnsi="Times New Roman" w:cs="Times New Roman"/>
          <w:sz w:val="24"/>
          <w:szCs w:val="24"/>
        </w:rPr>
        <w:t>grey</w:t>
      </w:r>
      <w:r>
        <w:rPr>
          <w:rFonts w:ascii="Times New Roman" w:hAnsi="Times New Roman" w:cs="Times New Roman"/>
          <w:sz w:val="24"/>
          <w:szCs w:val="24"/>
        </w:rPr>
        <w:t>) or multispecies (</w:t>
      </w:r>
      <w:r w:rsidR="000F7B30">
        <w:rPr>
          <w:rFonts w:ascii="Times New Roman" w:hAnsi="Times New Roman" w:cs="Times New Roman"/>
          <w:sz w:val="24"/>
          <w:szCs w:val="24"/>
        </w:rPr>
        <w:t>red</w:t>
      </w:r>
      <w:r>
        <w:rPr>
          <w:rFonts w:ascii="Times New Roman" w:hAnsi="Times New Roman" w:cs="Times New Roman"/>
          <w:sz w:val="24"/>
          <w:szCs w:val="24"/>
        </w:rPr>
        <w:t>) modelling</w:t>
      </w:r>
      <w:r w:rsidR="00E54325">
        <w:rPr>
          <w:rFonts w:ascii="Times New Roman" w:hAnsi="Times New Roman" w:cs="Times New Roman"/>
          <w:sz w:val="24"/>
          <w:szCs w:val="24"/>
        </w:rPr>
        <w:t xml:space="preserve"> (see Table 1 for </w:t>
      </w:r>
      <w:r w:rsidR="00CA5839">
        <w:rPr>
          <w:rFonts w:ascii="Times New Roman" w:hAnsi="Times New Roman" w:cs="Times New Roman"/>
          <w:sz w:val="24"/>
          <w:szCs w:val="24"/>
        </w:rPr>
        <w:t>taxa abbreviations</w:t>
      </w:r>
      <w:r w:rsidR="00097CD3">
        <w:rPr>
          <w:rFonts w:ascii="Times New Roman" w:hAnsi="Times New Roman" w:cs="Times New Roman"/>
          <w:sz w:val="24"/>
          <w:szCs w:val="24"/>
        </w:rPr>
        <w:t>, and Fig. 3 caption for details</w:t>
      </w:r>
      <w:r w:rsidR="00E54325">
        <w:rPr>
          <w:rFonts w:ascii="Times New Roman" w:hAnsi="Times New Roman" w:cs="Times New Roman"/>
          <w:sz w:val="24"/>
          <w:szCs w:val="24"/>
        </w:rPr>
        <w:t>).</w:t>
      </w:r>
    </w:p>
    <w:p w14:paraId="18ED24F8" w14:textId="4A57F48F" w:rsidR="00893029" w:rsidRDefault="00A76B11" w:rsidP="00D50C0A">
      <w:pPr>
        <w:tabs>
          <w:tab w:val="left" w:pos="360"/>
        </w:tabs>
        <w:spacing w:after="0" w:line="480" w:lineRule="auto"/>
        <w:rPr>
          <w:rFonts w:ascii="Times New Roman" w:hAnsi="Times New Roman" w:cs="Times New Roman"/>
          <w:sz w:val="24"/>
          <w:szCs w:val="24"/>
        </w:rPr>
      </w:pPr>
      <w:r w:rsidRPr="00A76B11">
        <w:rPr>
          <w:rFonts w:ascii="Times New Roman" w:hAnsi="Times New Roman" w:cs="Times New Roman"/>
          <w:noProof/>
          <w:sz w:val="24"/>
          <w:szCs w:val="24"/>
          <w:lang w:eastAsia="en-GB"/>
        </w:rPr>
        <w:drawing>
          <wp:inline distT="0" distB="0" distL="0" distR="0" wp14:anchorId="470DA5E3" wp14:editId="370EB58F">
            <wp:extent cx="5486400" cy="5486400"/>
            <wp:effectExtent l="0" t="0" r="0" b="0"/>
            <wp:docPr id="2" name="Picture 2" descr="C:\Users\James.Thorson\Desktop\UW Hideaway\Collaborations\2016 -- biogenic habitat\2016-07-26_V1-8-0_9species_nx=500_Fields=11factors_Vessel=0_Form=Delta_Year=Yes\COG_index_with_intervals--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Thorson\Desktop\UW Hideaway\Collaborations\2016 -- biogenic habitat\2016-07-26_V1-8-0_9species_nx=500_Fields=11factors_Vessel=0_Form=Delta_Year=Yes\COG_index_with_intervals--Combin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119183F7" w14:textId="539CE18F" w:rsidR="003010B1" w:rsidRDefault="003010B1">
      <w:pPr>
        <w:rPr>
          <w:rFonts w:ascii="Times New Roman" w:hAnsi="Times New Roman" w:cs="Times New Roman"/>
          <w:sz w:val="24"/>
          <w:szCs w:val="24"/>
        </w:rPr>
      </w:pPr>
      <w:r>
        <w:rPr>
          <w:rFonts w:ascii="Times New Roman" w:hAnsi="Times New Roman" w:cs="Times New Roman"/>
          <w:sz w:val="24"/>
          <w:szCs w:val="24"/>
        </w:rPr>
        <w:br w:type="page"/>
      </w:r>
    </w:p>
    <w:p w14:paraId="44861C9E" w14:textId="3B81518E" w:rsidR="00893029" w:rsidRDefault="003010B1" w:rsidP="00D50C0A">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 5 – Comparison of standard errors for biomass index (top row) and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-of-gravity (</w:t>
      </w:r>
      <w:r w:rsidR="00FD44C7">
        <w:rPr>
          <w:rFonts w:ascii="Times New Roman" w:hAnsi="Times New Roman" w:cs="Times New Roman"/>
          <w:sz w:val="24"/>
          <w:szCs w:val="24"/>
        </w:rPr>
        <w:t xml:space="preserve">COG, </w:t>
      </w:r>
      <w:r>
        <w:rPr>
          <w:rFonts w:ascii="Times New Roman" w:hAnsi="Times New Roman" w:cs="Times New Roman"/>
          <w:sz w:val="24"/>
          <w:szCs w:val="24"/>
        </w:rPr>
        <w:t xml:space="preserve">bottom row) estimates from single-species </w:t>
      </w:r>
      <w:r w:rsidR="00CA5839">
        <w:rPr>
          <w:rFonts w:ascii="Times New Roman" w:hAnsi="Times New Roman" w:cs="Times New Roman"/>
          <w:sz w:val="24"/>
          <w:szCs w:val="24"/>
        </w:rPr>
        <w:t xml:space="preserve">and multi-species and </w:t>
      </w:r>
      <w:r>
        <w:rPr>
          <w:rFonts w:ascii="Times New Roman" w:hAnsi="Times New Roman" w:cs="Times New Roman"/>
          <w:sz w:val="24"/>
          <w:szCs w:val="24"/>
        </w:rPr>
        <w:t>models, where the scatterplot</w:t>
      </w:r>
      <w:r w:rsidR="00CA5839">
        <w:rPr>
          <w:rFonts w:ascii="Times New Roman" w:hAnsi="Times New Roman" w:cs="Times New Roman"/>
          <w:sz w:val="24"/>
          <w:szCs w:val="24"/>
        </w:rPr>
        <w:t>s compare standard-error</w:t>
      </w:r>
      <w:r>
        <w:rPr>
          <w:rFonts w:ascii="Times New Roman" w:hAnsi="Times New Roman" w:cs="Times New Roman"/>
          <w:sz w:val="24"/>
          <w:szCs w:val="24"/>
        </w:rPr>
        <w:t xml:space="preserve"> estimates for each year and </w:t>
      </w:r>
      <w:r w:rsidR="00CA5839">
        <w:rPr>
          <w:rFonts w:ascii="Times New Roman" w:hAnsi="Times New Roman" w:cs="Times New Roman"/>
          <w:sz w:val="24"/>
          <w:szCs w:val="24"/>
        </w:rPr>
        <w:t>taxon</w:t>
      </w:r>
      <w:r>
        <w:rPr>
          <w:rFonts w:ascii="Times New Roman" w:hAnsi="Times New Roman" w:cs="Times New Roman"/>
          <w:sz w:val="24"/>
          <w:szCs w:val="24"/>
        </w:rPr>
        <w:t xml:space="preserve"> (1</w:t>
      </w:r>
      <w:r w:rsidRPr="003010B1">
        <w:rPr>
          <w:rFonts w:ascii="Times New Roman" w:hAnsi="Times New Roman" w:cs="Times New Roman"/>
          <w:sz w:val="24"/>
          <w:szCs w:val="24"/>
          <w:vertAlign w:val="superscript"/>
        </w:rPr>
        <w:t>st</w:t>
      </w:r>
      <w:r>
        <w:rPr>
          <w:rFonts w:ascii="Times New Roman" w:hAnsi="Times New Roman" w:cs="Times New Roman"/>
          <w:sz w:val="24"/>
          <w:szCs w:val="24"/>
        </w:rPr>
        <w:t xml:space="preserve"> column) </w:t>
      </w:r>
      <w:r w:rsidR="007E68CA">
        <w:rPr>
          <w:rFonts w:ascii="Times New Roman" w:hAnsi="Times New Roman" w:cs="Times New Roman"/>
          <w:sz w:val="24"/>
          <w:szCs w:val="24"/>
        </w:rPr>
        <w:t xml:space="preserve">and </w:t>
      </w:r>
      <w:r>
        <w:rPr>
          <w:rFonts w:ascii="Times New Roman" w:hAnsi="Times New Roman" w:cs="Times New Roman"/>
          <w:sz w:val="24"/>
          <w:szCs w:val="24"/>
        </w:rPr>
        <w:t>the histogram</w:t>
      </w:r>
      <w:r w:rsidR="00CA5839">
        <w:rPr>
          <w:rFonts w:ascii="Times New Roman" w:hAnsi="Times New Roman" w:cs="Times New Roman"/>
          <w:sz w:val="24"/>
          <w:szCs w:val="24"/>
        </w:rPr>
        <w:t>s</w:t>
      </w:r>
      <w:r>
        <w:rPr>
          <w:rFonts w:ascii="Times New Roman" w:hAnsi="Times New Roman" w:cs="Times New Roman"/>
          <w:sz w:val="24"/>
          <w:szCs w:val="24"/>
        </w:rPr>
        <w:t xml:space="preserve"> show the difference between </w:t>
      </w:r>
      <w:r w:rsidR="00CA5839">
        <w:rPr>
          <w:rFonts w:ascii="Times New Roman" w:hAnsi="Times New Roman" w:cs="Times New Roman"/>
          <w:sz w:val="24"/>
          <w:szCs w:val="24"/>
        </w:rPr>
        <w:t xml:space="preserve">these standard error estimates </w:t>
      </w:r>
      <w:proofErr w:type="spellStart"/>
      <w:r>
        <w:rPr>
          <w:rFonts w:ascii="Times New Roman" w:hAnsi="Times New Roman" w:cs="Times New Roman"/>
          <w:sz w:val="24"/>
          <w:szCs w:val="24"/>
        </w:rPr>
        <w:t>estimates</w:t>
      </w:r>
      <w:proofErr w:type="spellEnd"/>
      <w:r>
        <w:rPr>
          <w:rFonts w:ascii="Times New Roman" w:hAnsi="Times New Roman" w:cs="Times New Roman"/>
          <w:sz w:val="24"/>
          <w:szCs w:val="24"/>
        </w:rPr>
        <w:t xml:space="preserve"> (2</w:t>
      </w:r>
      <w:r w:rsidRPr="003010B1">
        <w:rPr>
          <w:rFonts w:ascii="Times New Roman" w:hAnsi="Times New Roman" w:cs="Times New Roman"/>
          <w:sz w:val="24"/>
          <w:szCs w:val="24"/>
          <w:vertAlign w:val="superscript"/>
        </w:rPr>
        <w:t>nd</w:t>
      </w:r>
      <w:r>
        <w:rPr>
          <w:rFonts w:ascii="Times New Roman" w:hAnsi="Times New Roman" w:cs="Times New Roman"/>
          <w:sz w:val="24"/>
          <w:szCs w:val="24"/>
        </w:rPr>
        <w:t xml:space="preserve"> column</w:t>
      </w:r>
      <w:r w:rsidR="00CA5839">
        <w:rPr>
          <w:rFonts w:ascii="Times New Roman" w:hAnsi="Times New Roman" w:cs="Times New Roman"/>
          <w:sz w:val="24"/>
          <w:szCs w:val="24"/>
        </w:rPr>
        <w:t>; where a positive value indicates that the multi-species model had a larger standard error than the single-species model for that taxon and year</w:t>
      </w:r>
      <w:r>
        <w:rPr>
          <w:rFonts w:ascii="Times New Roman" w:hAnsi="Times New Roman" w:cs="Times New Roman"/>
          <w:sz w:val="24"/>
          <w:szCs w:val="24"/>
        </w:rPr>
        <w:t>)</w:t>
      </w:r>
      <w:r w:rsidR="00020D7E">
        <w:rPr>
          <w:rFonts w:ascii="Times New Roman" w:hAnsi="Times New Roman" w:cs="Times New Roman"/>
          <w:sz w:val="24"/>
          <w:szCs w:val="24"/>
        </w:rPr>
        <w:t>.</w:t>
      </w:r>
      <w:r w:rsidR="007E68CA">
        <w:rPr>
          <w:rFonts w:ascii="Times New Roman" w:hAnsi="Times New Roman" w:cs="Times New Roman"/>
          <w:sz w:val="24"/>
          <w:szCs w:val="24"/>
        </w:rPr>
        <w:t xml:space="preserve"> </w:t>
      </w:r>
      <w:r w:rsidR="00CA5839">
        <w:rPr>
          <w:rFonts w:ascii="Times New Roman" w:hAnsi="Times New Roman" w:cs="Times New Roman"/>
          <w:sz w:val="24"/>
          <w:szCs w:val="24"/>
        </w:rPr>
        <w:t xml:space="preserve"> The d</w:t>
      </w:r>
      <w:r w:rsidR="007E68CA">
        <w:rPr>
          <w:rFonts w:ascii="Times New Roman" w:hAnsi="Times New Roman" w:cs="Times New Roman"/>
          <w:sz w:val="24"/>
          <w:szCs w:val="24"/>
        </w:rPr>
        <w:t xml:space="preserve">otted line </w:t>
      </w:r>
      <w:r w:rsidR="00CA5839">
        <w:rPr>
          <w:rFonts w:ascii="Times New Roman" w:hAnsi="Times New Roman" w:cs="Times New Roman"/>
          <w:sz w:val="24"/>
          <w:szCs w:val="24"/>
        </w:rPr>
        <w:t xml:space="preserve">in each histogram </w:t>
      </w:r>
      <w:r w:rsidR="007E68CA">
        <w:rPr>
          <w:rFonts w:ascii="Times New Roman" w:hAnsi="Times New Roman" w:cs="Times New Roman"/>
          <w:sz w:val="24"/>
          <w:szCs w:val="24"/>
        </w:rPr>
        <w:t>indicates</w:t>
      </w:r>
      <w:r w:rsidR="00CA5839">
        <w:rPr>
          <w:rFonts w:ascii="Times New Roman" w:hAnsi="Times New Roman" w:cs="Times New Roman"/>
          <w:sz w:val="24"/>
          <w:szCs w:val="24"/>
        </w:rPr>
        <w:t xml:space="preserve"> the median difference</w:t>
      </w:r>
      <w:r w:rsidR="00AC04B1">
        <w:rPr>
          <w:rFonts w:ascii="Times New Roman" w:hAnsi="Times New Roman" w:cs="Times New Roman"/>
          <w:sz w:val="24"/>
          <w:szCs w:val="24"/>
        </w:rPr>
        <w:t xml:space="preserve"> in standard errors between models</w:t>
      </w:r>
      <w:r w:rsidR="00CA5839">
        <w:rPr>
          <w:rFonts w:ascii="Times New Roman" w:hAnsi="Times New Roman" w:cs="Times New Roman"/>
          <w:sz w:val="24"/>
          <w:szCs w:val="24"/>
        </w:rPr>
        <w:t xml:space="preserve">.  </w:t>
      </w:r>
    </w:p>
    <w:p w14:paraId="3536AA73" w14:textId="2E6F544A" w:rsidR="00D90421" w:rsidRDefault="002B2D9B" w:rsidP="00D50C0A">
      <w:pPr>
        <w:tabs>
          <w:tab w:val="left" w:pos="360"/>
        </w:tabs>
        <w:spacing w:after="0" w:line="480" w:lineRule="auto"/>
        <w:rPr>
          <w:rFonts w:ascii="Times New Roman" w:hAnsi="Times New Roman" w:cs="Times New Roman"/>
          <w:sz w:val="24"/>
          <w:szCs w:val="24"/>
        </w:rPr>
      </w:pPr>
      <w:r w:rsidRPr="002B2D9B">
        <w:rPr>
          <w:rFonts w:ascii="Times New Roman" w:hAnsi="Times New Roman" w:cs="Times New Roman"/>
          <w:noProof/>
          <w:sz w:val="24"/>
          <w:szCs w:val="24"/>
          <w:lang w:eastAsia="en-GB"/>
        </w:rPr>
        <w:drawing>
          <wp:inline distT="0" distB="0" distL="0" distR="0" wp14:anchorId="4800C0FF" wp14:editId="4CDA10ED">
            <wp:extent cx="5731510" cy="4698491"/>
            <wp:effectExtent l="0" t="0" r="2540" b="6985"/>
            <wp:docPr id="5" name="Picture 5" descr="C:\Users\James.Thorson\Desktop\UW Hideaway\Collaborations\2016 -- biogenic habitat\2016-07-26_V1-8-0_11species_nx=500_Fields=11factors_Vessel=0_Form=Delta_Year=Yes\Comparison of standard 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Thorson\Desktop\UW Hideaway\Collaborations\2016 -- biogenic habitat\2016-07-26_V1-8-0_11species_nx=500_Fields=11factors_Vessel=0_Form=Delta_Year=Yes\Comparison of standard erro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698491"/>
                    </a:xfrm>
                    <a:prstGeom prst="rect">
                      <a:avLst/>
                    </a:prstGeom>
                    <a:noFill/>
                    <a:ln>
                      <a:noFill/>
                    </a:ln>
                  </pic:spPr>
                </pic:pic>
              </a:graphicData>
            </a:graphic>
          </wp:inline>
        </w:drawing>
      </w:r>
    </w:p>
    <w:p w14:paraId="647B4721" w14:textId="58237387" w:rsidR="00D90421" w:rsidRDefault="00D90421" w:rsidP="00D50C0A">
      <w:pPr>
        <w:tabs>
          <w:tab w:val="left" w:pos="360"/>
        </w:tabs>
        <w:spacing w:after="0" w:line="480" w:lineRule="auto"/>
        <w:rPr>
          <w:rFonts w:ascii="Times New Roman" w:hAnsi="Times New Roman" w:cs="Times New Roman"/>
          <w:sz w:val="24"/>
          <w:szCs w:val="24"/>
        </w:rPr>
      </w:pPr>
    </w:p>
    <w:sectPr w:rsidR="00D90421" w:rsidSect="009677D4">
      <w:headerReference w:type="default" r:id="rId15"/>
      <w:footerReference w:type="default" r:id="rId16"/>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4D258" w14:textId="77777777" w:rsidR="002C2020" w:rsidRDefault="002C2020" w:rsidP="009677D4">
      <w:pPr>
        <w:spacing w:after="0" w:line="240" w:lineRule="auto"/>
      </w:pPr>
      <w:r>
        <w:separator/>
      </w:r>
    </w:p>
  </w:endnote>
  <w:endnote w:type="continuationSeparator" w:id="0">
    <w:p w14:paraId="12FA6573" w14:textId="77777777" w:rsidR="002C2020" w:rsidRDefault="002C2020" w:rsidP="009677D4">
      <w:pPr>
        <w:spacing w:after="0" w:line="240" w:lineRule="auto"/>
      </w:pPr>
      <w:r>
        <w:continuationSeparator/>
      </w:r>
    </w:p>
  </w:endnote>
  <w:endnote w:type="continuationNotice" w:id="1">
    <w:p w14:paraId="03CBB89A" w14:textId="77777777" w:rsidR="002C2020" w:rsidRDefault="002C20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816628"/>
      <w:docPartObj>
        <w:docPartGallery w:val="Page Numbers (Bottom of Page)"/>
        <w:docPartUnique/>
      </w:docPartObj>
    </w:sdtPr>
    <w:sdtEndPr>
      <w:rPr>
        <w:noProof/>
      </w:rPr>
    </w:sdtEndPr>
    <w:sdtContent>
      <w:p w14:paraId="0A9A3FAA" w14:textId="18BA6FBE" w:rsidR="00A76B11" w:rsidRDefault="00A76B11">
        <w:pPr>
          <w:pStyle w:val="Footer"/>
          <w:jc w:val="center"/>
        </w:pPr>
        <w:r>
          <w:fldChar w:fldCharType="begin"/>
        </w:r>
        <w:r>
          <w:instrText xml:space="preserve"> PAGE   \* MERGEFORMAT </w:instrText>
        </w:r>
        <w:r>
          <w:fldChar w:fldCharType="separate"/>
        </w:r>
        <w:r w:rsidR="00D03791">
          <w:rPr>
            <w:noProof/>
          </w:rPr>
          <w:t>21</w:t>
        </w:r>
        <w:r>
          <w:rPr>
            <w:noProof/>
          </w:rPr>
          <w:fldChar w:fldCharType="end"/>
        </w:r>
      </w:p>
    </w:sdtContent>
  </w:sdt>
  <w:p w14:paraId="5A891E8B" w14:textId="77777777" w:rsidR="00A76B11" w:rsidRDefault="00A76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75D2E5" w14:textId="77777777" w:rsidR="002C2020" w:rsidRDefault="002C2020" w:rsidP="009677D4">
      <w:pPr>
        <w:spacing w:after="0" w:line="240" w:lineRule="auto"/>
      </w:pPr>
      <w:r>
        <w:separator/>
      </w:r>
    </w:p>
  </w:footnote>
  <w:footnote w:type="continuationSeparator" w:id="0">
    <w:p w14:paraId="1E7B03F9" w14:textId="77777777" w:rsidR="002C2020" w:rsidRDefault="002C2020" w:rsidP="009677D4">
      <w:pPr>
        <w:spacing w:after="0" w:line="240" w:lineRule="auto"/>
      </w:pPr>
      <w:r>
        <w:continuationSeparator/>
      </w:r>
    </w:p>
  </w:footnote>
  <w:footnote w:type="continuationNotice" w:id="1">
    <w:p w14:paraId="66F304FA" w14:textId="77777777" w:rsidR="002C2020" w:rsidRDefault="002C20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CE913" w14:textId="77777777" w:rsidR="00A76B11" w:rsidRDefault="00A76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47260"/>
    <w:multiLevelType w:val="hybridMultilevel"/>
    <w:tmpl w:val="2B1635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F38791C"/>
    <w:multiLevelType w:val="hybridMultilevel"/>
    <w:tmpl w:val="68145C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3343D6"/>
    <w:multiLevelType w:val="hybridMultilevel"/>
    <w:tmpl w:val="A32431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6C71F9D"/>
    <w:multiLevelType w:val="hybridMultilevel"/>
    <w:tmpl w:val="EB745A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drpsxt7zt291edp505awr002ep0experdz&quot;&gt;CurrentFull Copy&lt;record-ids&gt;&lt;item&gt;25140&lt;/item&gt;&lt;item&gt;25157&lt;/item&gt;&lt;/record-ids&gt;&lt;/item&gt;&lt;/Libraries&gt;"/>
  </w:docVars>
  <w:rsids>
    <w:rsidRoot w:val="002029EE"/>
    <w:rsid w:val="00000114"/>
    <w:rsid w:val="00001752"/>
    <w:rsid w:val="000036A1"/>
    <w:rsid w:val="00003B07"/>
    <w:rsid w:val="00015018"/>
    <w:rsid w:val="000165F3"/>
    <w:rsid w:val="00020D7E"/>
    <w:rsid w:val="00023501"/>
    <w:rsid w:val="00034747"/>
    <w:rsid w:val="00040594"/>
    <w:rsid w:val="000405A3"/>
    <w:rsid w:val="000411B9"/>
    <w:rsid w:val="00045A35"/>
    <w:rsid w:val="000539D8"/>
    <w:rsid w:val="00061C60"/>
    <w:rsid w:val="00080A3D"/>
    <w:rsid w:val="00084457"/>
    <w:rsid w:val="00092BE3"/>
    <w:rsid w:val="00092DB1"/>
    <w:rsid w:val="000934D7"/>
    <w:rsid w:val="000952CC"/>
    <w:rsid w:val="00097CD3"/>
    <w:rsid w:val="00097EDE"/>
    <w:rsid w:val="000A0DC7"/>
    <w:rsid w:val="000A44D9"/>
    <w:rsid w:val="000B6105"/>
    <w:rsid w:val="000D0247"/>
    <w:rsid w:val="000D65B1"/>
    <w:rsid w:val="000D69AF"/>
    <w:rsid w:val="000E2E38"/>
    <w:rsid w:val="000E3DC1"/>
    <w:rsid w:val="000E48A3"/>
    <w:rsid w:val="000F6FA5"/>
    <w:rsid w:val="000F7B30"/>
    <w:rsid w:val="00102AE1"/>
    <w:rsid w:val="00106DD2"/>
    <w:rsid w:val="001139A8"/>
    <w:rsid w:val="00116F66"/>
    <w:rsid w:val="001172E1"/>
    <w:rsid w:val="001228C0"/>
    <w:rsid w:val="00125550"/>
    <w:rsid w:val="00125A5A"/>
    <w:rsid w:val="00130422"/>
    <w:rsid w:val="00134E29"/>
    <w:rsid w:val="00137085"/>
    <w:rsid w:val="00141377"/>
    <w:rsid w:val="00142AC4"/>
    <w:rsid w:val="0016141B"/>
    <w:rsid w:val="00165813"/>
    <w:rsid w:val="001665A0"/>
    <w:rsid w:val="00173974"/>
    <w:rsid w:val="00176028"/>
    <w:rsid w:val="00184B19"/>
    <w:rsid w:val="00184CC8"/>
    <w:rsid w:val="001A3EFB"/>
    <w:rsid w:val="001C08AC"/>
    <w:rsid w:val="001C5CFE"/>
    <w:rsid w:val="001D2726"/>
    <w:rsid w:val="001D77FA"/>
    <w:rsid w:val="001E3CEA"/>
    <w:rsid w:val="001E6108"/>
    <w:rsid w:val="001F26E8"/>
    <w:rsid w:val="001F7479"/>
    <w:rsid w:val="002029EE"/>
    <w:rsid w:val="002125C3"/>
    <w:rsid w:val="0021265E"/>
    <w:rsid w:val="00214BA8"/>
    <w:rsid w:val="00217ADA"/>
    <w:rsid w:val="00222710"/>
    <w:rsid w:val="00231790"/>
    <w:rsid w:val="00231D4A"/>
    <w:rsid w:val="002323D2"/>
    <w:rsid w:val="002430F5"/>
    <w:rsid w:val="00250F70"/>
    <w:rsid w:val="00254051"/>
    <w:rsid w:val="002548C6"/>
    <w:rsid w:val="00255837"/>
    <w:rsid w:val="002618DD"/>
    <w:rsid w:val="002664F9"/>
    <w:rsid w:val="00267CA0"/>
    <w:rsid w:val="00273BDF"/>
    <w:rsid w:val="002745FA"/>
    <w:rsid w:val="00276F23"/>
    <w:rsid w:val="0029243F"/>
    <w:rsid w:val="002A0294"/>
    <w:rsid w:val="002A223B"/>
    <w:rsid w:val="002A2CEF"/>
    <w:rsid w:val="002A5856"/>
    <w:rsid w:val="002B0393"/>
    <w:rsid w:val="002B118A"/>
    <w:rsid w:val="002B1708"/>
    <w:rsid w:val="002B2D9B"/>
    <w:rsid w:val="002B56EE"/>
    <w:rsid w:val="002C0DC5"/>
    <w:rsid w:val="002C2020"/>
    <w:rsid w:val="002C3FEC"/>
    <w:rsid w:val="002D46C1"/>
    <w:rsid w:val="002D70D6"/>
    <w:rsid w:val="002E21E5"/>
    <w:rsid w:val="002F1915"/>
    <w:rsid w:val="002F457A"/>
    <w:rsid w:val="002F4DA7"/>
    <w:rsid w:val="002F5BB7"/>
    <w:rsid w:val="002F631B"/>
    <w:rsid w:val="0030049B"/>
    <w:rsid w:val="003010B1"/>
    <w:rsid w:val="003047E5"/>
    <w:rsid w:val="00330433"/>
    <w:rsid w:val="00350A20"/>
    <w:rsid w:val="00351A72"/>
    <w:rsid w:val="00356F75"/>
    <w:rsid w:val="003613AA"/>
    <w:rsid w:val="00366CDC"/>
    <w:rsid w:val="00370EC3"/>
    <w:rsid w:val="0037119F"/>
    <w:rsid w:val="0037276D"/>
    <w:rsid w:val="00385437"/>
    <w:rsid w:val="00391583"/>
    <w:rsid w:val="0039501F"/>
    <w:rsid w:val="00395CB7"/>
    <w:rsid w:val="00397827"/>
    <w:rsid w:val="003A53C3"/>
    <w:rsid w:val="003A7B05"/>
    <w:rsid w:val="003C29CE"/>
    <w:rsid w:val="003D3B11"/>
    <w:rsid w:val="003D67AC"/>
    <w:rsid w:val="003E0328"/>
    <w:rsid w:val="003F0F5E"/>
    <w:rsid w:val="003F3E10"/>
    <w:rsid w:val="00401E40"/>
    <w:rsid w:val="00402523"/>
    <w:rsid w:val="00404DB2"/>
    <w:rsid w:val="00410CD7"/>
    <w:rsid w:val="004122A2"/>
    <w:rsid w:val="00415B69"/>
    <w:rsid w:val="004207D4"/>
    <w:rsid w:val="00421832"/>
    <w:rsid w:val="0043763C"/>
    <w:rsid w:val="00445886"/>
    <w:rsid w:val="0044646C"/>
    <w:rsid w:val="004575FE"/>
    <w:rsid w:val="00474350"/>
    <w:rsid w:val="0047780E"/>
    <w:rsid w:val="00484ED1"/>
    <w:rsid w:val="0049606D"/>
    <w:rsid w:val="004B358C"/>
    <w:rsid w:val="004B406E"/>
    <w:rsid w:val="004B529C"/>
    <w:rsid w:val="004B56A8"/>
    <w:rsid w:val="004B58D4"/>
    <w:rsid w:val="004B750E"/>
    <w:rsid w:val="004B79F5"/>
    <w:rsid w:val="004C1BF3"/>
    <w:rsid w:val="004C20C8"/>
    <w:rsid w:val="004C413B"/>
    <w:rsid w:val="004D0A4D"/>
    <w:rsid w:val="004D636F"/>
    <w:rsid w:val="004D65E4"/>
    <w:rsid w:val="004D71AC"/>
    <w:rsid w:val="004E2CD4"/>
    <w:rsid w:val="004F7623"/>
    <w:rsid w:val="004F7CB2"/>
    <w:rsid w:val="00503A6E"/>
    <w:rsid w:val="00512344"/>
    <w:rsid w:val="00512C0C"/>
    <w:rsid w:val="00515C59"/>
    <w:rsid w:val="0052329F"/>
    <w:rsid w:val="00525779"/>
    <w:rsid w:val="00547A4A"/>
    <w:rsid w:val="005538F8"/>
    <w:rsid w:val="00555C55"/>
    <w:rsid w:val="00563216"/>
    <w:rsid w:val="00565721"/>
    <w:rsid w:val="0057211A"/>
    <w:rsid w:val="005809FF"/>
    <w:rsid w:val="005A2032"/>
    <w:rsid w:val="005C176C"/>
    <w:rsid w:val="005C1A1D"/>
    <w:rsid w:val="005C1CC7"/>
    <w:rsid w:val="005C33EF"/>
    <w:rsid w:val="005C70F3"/>
    <w:rsid w:val="005D69EB"/>
    <w:rsid w:val="005E5B78"/>
    <w:rsid w:val="005F7BDB"/>
    <w:rsid w:val="00607336"/>
    <w:rsid w:val="00607B9F"/>
    <w:rsid w:val="006148C2"/>
    <w:rsid w:val="00621C63"/>
    <w:rsid w:val="00637025"/>
    <w:rsid w:val="00640E20"/>
    <w:rsid w:val="00647C43"/>
    <w:rsid w:val="0065344C"/>
    <w:rsid w:val="00664FEC"/>
    <w:rsid w:val="00665F0B"/>
    <w:rsid w:val="0066664E"/>
    <w:rsid w:val="00674A02"/>
    <w:rsid w:val="00676583"/>
    <w:rsid w:val="006777B4"/>
    <w:rsid w:val="00684564"/>
    <w:rsid w:val="00685A41"/>
    <w:rsid w:val="00695C4D"/>
    <w:rsid w:val="0069618C"/>
    <w:rsid w:val="00697A11"/>
    <w:rsid w:val="006B08B1"/>
    <w:rsid w:val="006B34C9"/>
    <w:rsid w:val="006B51D1"/>
    <w:rsid w:val="006C3CF8"/>
    <w:rsid w:val="006C50B4"/>
    <w:rsid w:val="006D1DCB"/>
    <w:rsid w:val="006D253C"/>
    <w:rsid w:val="006F0EF9"/>
    <w:rsid w:val="006F609D"/>
    <w:rsid w:val="00702D74"/>
    <w:rsid w:val="00702E68"/>
    <w:rsid w:val="007047C6"/>
    <w:rsid w:val="00711806"/>
    <w:rsid w:val="00713E6F"/>
    <w:rsid w:val="007301DD"/>
    <w:rsid w:val="00731AE5"/>
    <w:rsid w:val="0074386B"/>
    <w:rsid w:val="007527EE"/>
    <w:rsid w:val="00752847"/>
    <w:rsid w:val="007552C3"/>
    <w:rsid w:val="0076218D"/>
    <w:rsid w:val="00762893"/>
    <w:rsid w:val="00763DE4"/>
    <w:rsid w:val="0076589D"/>
    <w:rsid w:val="0076765C"/>
    <w:rsid w:val="00767909"/>
    <w:rsid w:val="007724DD"/>
    <w:rsid w:val="00772E0E"/>
    <w:rsid w:val="00774FCC"/>
    <w:rsid w:val="00775F36"/>
    <w:rsid w:val="0078203C"/>
    <w:rsid w:val="00793BF6"/>
    <w:rsid w:val="007A47F9"/>
    <w:rsid w:val="007B1E65"/>
    <w:rsid w:val="007C318B"/>
    <w:rsid w:val="007E0D71"/>
    <w:rsid w:val="007E4270"/>
    <w:rsid w:val="007E57A2"/>
    <w:rsid w:val="007E68CA"/>
    <w:rsid w:val="007F0D97"/>
    <w:rsid w:val="007F12B9"/>
    <w:rsid w:val="007F12F6"/>
    <w:rsid w:val="007F61C4"/>
    <w:rsid w:val="0080275C"/>
    <w:rsid w:val="00804C4B"/>
    <w:rsid w:val="008169D0"/>
    <w:rsid w:val="0081727A"/>
    <w:rsid w:val="00820771"/>
    <w:rsid w:val="00823842"/>
    <w:rsid w:val="008254A6"/>
    <w:rsid w:val="0083325F"/>
    <w:rsid w:val="0083521F"/>
    <w:rsid w:val="008358D2"/>
    <w:rsid w:val="008405EC"/>
    <w:rsid w:val="0084132C"/>
    <w:rsid w:val="008434DE"/>
    <w:rsid w:val="008469DC"/>
    <w:rsid w:val="00854F5F"/>
    <w:rsid w:val="00860079"/>
    <w:rsid w:val="008616F3"/>
    <w:rsid w:val="00863095"/>
    <w:rsid w:val="0086409B"/>
    <w:rsid w:val="00866E48"/>
    <w:rsid w:val="008709C6"/>
    <w:rsid w:val="00873745"/>
    <w:rsid w:val="00876623"/>
    <w:rsid w:val="00893029"/>
    <w:rsid w:val="008A13FC"/>
    <w:rsid w:val="008A4C70"/>
    <w:rsid w:val="008B099A"/>
    <w:rsid w:val="008B3688"/>
    <w:rsid w:val="008B58FF"/>
    <w:rsid w:val="008C1C22"/>
    <w:rsid w:val="008C2B6B"/>
    <w:rsid w:val="008E17DC"/>
    <w:rsid w:val="008E2DF7"/>
    <w:rsid w:val="008E54F9"/>
    <w:rsid w:val="008E7677"/>
    <w:rsid w:val="008F4D8F"/>
    <w:rsid w:val="008F6B38"/>
    <w:rsid w:val="00901CF4"/>
    <w:rsid w:val="0090690F"/>
    <w:rsid w:val="009122AB"/>
    <w:rsid w:val="00912C5A"/>
    <w:rsid w:val="0091361D"/>
    <w:rsid w:val="009177C5"/>
    <w:rsid w:val="00921AA0"/>
    <w:rsid w:val="00922F7E"/>
    <w:rsid w:val="0094108B"/>
    <w:rsid w:val="00950DC0"/>
    <w:rsid w:val="00961BDF"/>
    <w:rsid w:val="009677D4"/>
    <w:rsid w:val="009738F3"/>
    <w:rsid w:val="00977ADE"/>
    <w:rsid w:val="00986CE5"/>
    <w:rsid w:val="00992B67"/>
    <w:rsid w:val="00994078"/>
    <w:rsid w:val="009A4780"/>
    <w:rsid w:val="009C7F37"/>
    <w:rsid w:val="009D5325"/>
    <w:rsid w:val="009E240A"/>
    <w:rsid w:val="009E3C91"/>
    <w:rsid w:val="009F00E2"/>
    <w:rsid w:val="009F018E"/>
    <w:rsid w:val="009F098B"/>
    <w:rsid w:val="009F0E4D"/>
    <w:rsid w:val="00A16ECB"/>
    <w:rsid w:val="00A21CD9"/>
    <w:rsid w:val="00A33A60"/>
    <w:rsid w:val="00A368A0"/>
    <w:rsid w:val="00A36E3D"/>
    <w:rsid w:val="00A415F8"/>
    <w:rsid w:val="00A453F4"/>
    <w:rsid w:val="00A47F9E"/>
    <w:rsid w:val="00A71246"/>
    <w:rsid w:val="00A76B11"/>
    <w:rsid w:val="00AA32CF"/>
    <w:rsid w:val="00AA5C9B"/>
    <w:rsid w:val="00AB2D12"/>
    <w:rsid w:val="00AC04B1"/>
    <w:rsid w:val="00AC6689"/>
    <w:rsid w:val="00AD2611"/>
    <w:rsid w:val="00AD3CD5"/>
    <w:rsid w:val="00AD52D1"/>
    <w:rsid w:val="00AD6980"/>
    <w:rsid w:val="00AE0626"/>
    <w:rsid w:val="00AE1814"/>
    <w:rsid w:val="00AE26C8"/>
    <w:rsid w:val="00AE46D9"/>
    <w:rsid w:val="00AF38D9"/>
    <w:rsid w:val="00AF6639"/>
    <w:rsid w:val="00AF6DCF"/>
    <w:rsid w:val="00B02F0F"/>
    <w:rsid w:val="00B04763"/>
    <w:rsid w:val="00B073B8"/>
    <w:rsid w:val="00B10F71"/>
    <w:rsid w:val="00B1169F"/>
    <w:rsid w:val="00B17EBF"/>
    <w:rsid w:val="00B22463"/>
    <w:rsid w:val="00B30934"/>
    <w:rsid w:val="00B31F2D"/>
    <w:rsid w:val="00B3332A"/>
    <w:rsid w:val="00B3383B"/>
    <w:rsid w:val="00B42029"/>
    <w:rsid w:val="00B440B9"/>
    <w:rsid w:val="00B44758"/>
    <w:rsid w:val="00B54299"/>
    <w:rsid w:val="00B571E4"/>
    <w:rsid w:val="00B65212"/>
    <w:rsid w:val="00B66255"/>
    <w:rsid w:val="00B7433C"/>
    <w:rsid w:val="00B85412"/>
    <w:rsid w:val="00B858A3"/>
    <w:rsid w:val="00B86B60"/>
    <w:rsid w:val="00B86E3C"/>
    <w:rsid w:val="00B9207D"/>
    <w:rsid w:val="00B9231A"/>
    <w:rsid w:val="00B93DFB"/>
    <w:rsid w:val="00B96492"/>
    <w:rsid w:val="00B97113"/>
    <w:rsid w:val="00BA15FC"/>
    <w:rsid w:val="00BA592F"/>
    <w:rsid w:val="00BB563D"/>
    <w:rsid w:val="00BB758A"/>
    <w:rsid w:val="00BB7A13"/>
    <w:rsid w:val="00BB7F0A"/>
    <w:rsid w:val="00BC0152"/>
    <w:rsid w:val="00BC1449"/>
    <w:rsid w:val="00BC3C13"/>
    <w:rsid w:val="00BD36EF"/>
    <w:rsid w:val="00BD397A"/>
    <w:rsid w:val="00BD5E5C"/>
    <w:rsid w:val="00BE4259"/>
    <w:rsid w:val="00BF05D2"/>
    <w:rsid w:val="00C16745"/>
    <w:rsid w:val="00C23BFC"/>
    <w:rsid w:val="00C25698"/>
    <w:rsid w:val="00C26E84"/>
    <w:rsid w:val="00C27AE9"/>
    <w:rsid w:val="00C304B6"/>
    <w:rsid w:val="00C307EE"/>
    <w:rsid w:val="00C322DA"/>
    <w:rsid w:val="00C454D8"/>
    <w:rsid w:val="00C46787"/>
    <w:rsid w:val="00C5053D"/>
    <w:rsid w:val="00C52F9A"/>
    <w:rsid w:val="00C532A3"/>
    <w:rsid w:val="00C55682"/>
    <w:rsid w:val="00C609FF"/>
    <w:rsid w:val="00C65913"/>
    <w:rsid w:val="00C673E6"/>
    <w:rsid w:val="00C75C8A"/>
    <w:rsid w:val="00C8689B"/>
    <w:rsid w:val="00C8794C"/>
    <w:rsid w:val="00CA07D6"/>
    <w:rsid w:val="00CA5839"/>
    <w:rsid w:val="00CC1354"/>
    <w:rsid w:val="00CC5ED3"/>
    <w:rsid w:val="00CC6D1B"/>
    <w:rsid w:val="00CD06A4"/>
    <w:rsid w:val="00CD0BE9"/>
    <w:rsid w:val="00CF6E9F"/>
    <w:rsid w:val="00D01DD9"/>
    <w:rsid w:val="00D03791"/>
    <w:rsid w:val="00D03A2A"/>
    <w:rsid w:val="00D103E4"/>
    <w:rsid w:val="00D10620"/>
    <w:rsid w:val="00D118D7"/>
    <w:rsid w:val="00D24194"/>
    <w:rsid w:val="00D457BD"/>
    <w:rsid w:val="00D45BE5"/>
    <w:rsid w:val="00D50C0A"/>
    <w:rsid w:val="00D50F8D"/>
    <w:rsid w:val="00D5192F"/>
    <w:rsid w:val="00D6202D"/>
    <w:rsid w:val="00D62B01"/>
    <w:rsid w:val="00D6464A"/>
    <w:rsid w:val="00D66440"/>
    <w:rsid w:val="00D80ED5"/>
    <w:rsid w:val="00D850A3"/>
    <w:rsid w:val="00D86BAC"/>
    <w:rsid w:val="00D90421"/>
    <w:rsid w:val="00D92195"/>
    <w:rsid w:val="00D93A14"/>
    <w:rsid w:val="00D949ED"/>
    <w:rsid w:val="00D96E4E"/>
    <w:rsid w:val="00DB1581"/>
    <w:rsid w:val="00DB4175"/>
    <w:rsid w:val="00DC571D"/>
    <w:rsid w:val="00DC6DCE"/>
    <w:rsid w:val="00DD2507"/>
    <w:rsid w:val="00DD2EF5"/>
    <w:rsid w:val="00DD50D6"/>
    <w:rsid w:val="00DD76AF"/>
    <w:rsid w:val="00DF3444"/>
    <w:rsid w:val="00DF348C"/>
    <w:rsid w:val="00DF720B"/>
    <w:rsid w:val="00E0169D"/>
    <w:rsid w:val="00E03718"/>
    <w:rsid w:val="00E03B92"/>
    <w:rsid w:val="00E03D56"/>
    <w:rsid w:val="00E047DF"/>
    <w:rsid w:val="00E04D16"/>
    <w:rsid w:val="00E17580"/>
    <w:rsid w:val="00E24E05"/>
    <w:rsid w:val="00E2698B"/>
    <w:rsid w:val="00E30D34"/>
    <w:rsid w:val="00E33E36"/>
    <w:rsid w:val="00E41FE2"/>
    <w:rsid w:val="00E54325"/>
    <w:rsid w:val="00E55302"/>
    <w:rsid w:val="00E5771F"/>
    <w:rsid w:val="00E610D2"/>
    <w:rsid w:val="00E65893"/>
    <w:rsid w:val="00E83D2B"/>
    <w:rsid w:val="00E87C19"/>
    <w:rsid w:val="00E928E6"/>
    <w:rsid w:val="00E941EB"/>
    <w:rsid w:val="00E9509B"/>
    <w:rsid w:val="00E964A0"/>
    <w:rsid w:val="00E97C37"/>
    <w:rsid w:val="00EA0484"/>
    <w:rsid w:val="00EA42CD"/>
    <w:rsid w:val="00EB0C85"/>
    <w:rsid w:val="00EC5723"/>
    <w:rsid w:val="00EC73CF"/>
    <w:rsid w:val="00EE5B1E"/>
    <w:rsid w:val="00EE78FE"/>
    <w:rsid w:val="00EF36D1"/>
    <w:rsid w:val="00F02065"/>
    <w:rsid w:val="00F021EC"/>
    <w:rsid w:val="00F02F93"/>
    <w:rsid w:val="00F06DCC"/>
    <w:rsid w:val="00F131D1"/>
    <w:rsid w:val="00F16110"/>
    <w:rsid w:val="00F1616E"/>
    <w:rsid w:val="00F24024"/>
    <w:rsid w:val="00F26E16"/>
    <w:rsid w:val="00F303AF"/>
    <w:rsid w:val="00F3671A"/>
    <w:rsid w:val="00F417F5"/>
    <w:rsid w:val="00F4602F"/>
    <w:rsid w:val="00F51F9A"/>
    <w:rsid w:val="00F53150"/>
    <w:rsid w:val="00F66481"/>
    <w:rsid w:val="00F854E1"/>
    <w:rsid w:val="00F94116"/>
    <w:rsid w:val="00F94724"/>
    <w:rsid w:val="00F96EFA"/>
    <w:rsid w:val="00FA5DA7"/>
    <w:rsid w:val="00FB05A1"/>
    <w:rsid w:val="00FB117F"/>
    <w:rsid w:val="00FB4306"/>
    <w:rsid w:val="00FD44C7"/>
    <w:rsid w:val="00FD4943"/>
    <w:rsid w:val="00FD4D80"/>
    <w:rsid w:val="00FE30F0"/>
    <w:rsid w:val="00FE68F0"/>
    <w:rsid w:val="00FF1C62"/>
    <w:rsid w:val="00FF4334"/>
    <w:rsid w:val="00FF4565"/>
    <w:rsid w:val="00FF4DBB"/>
    <w:rsid w:val="00FF733E"/>
    <w:rsid w:val="00FF7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6329"/>
  <w15:docId w15:val="{AE91B30B-D23B-4F64-9489-C4677621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677D4"/>
  </w:style>
  <w:style w:type="paragraph" w:styleId="Header">
    <w:name w:val="header"/>
    <w:basedOn w:val="Normal"/>
    <w:link w:val="HeaderChar"/>
    <w:uiPriority w:val="99"/>
    <w:unhideWhenUsed/>
    <w:rsid w:val="009677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7D4"/>
  </w:style>
  <w:style w:type="paragraph" w:styleId="Footer">
    <w:name w:val="footer"/>
    <w:basedOn w:val="Normal"/>
    <w:link w:val="FooterChar"/>
    <w:uiPriority w:val="99"/>
    <w:unhideWhenUsed/>
    <w:rsid w:val="009677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7D4"/>
  </w:style>
  <w:style w:type="character" w:styleId="PlaceholderText">
    <w:name w:val="Placeholder Text"/>
    <w:basedOn w:val="DefaultParagraphFont"/>
    <w:uiPriority w:val="99"/>
    <w:semiHidden/>
    <w:rsid w:val="004D71AC"/>
    <w:rPr>
      <w:color w:val="808080"/>
    </w:rPr>
  </w:style>
  <w:style w:type="table" w:styleId="TableGrid">
    <w:name w:val="Table Grid"/>
    <w:basedOn w:val="TableNormal"/>
    <w:uiPriority w:val="39"/>
    <w:rsid w:val="00CA0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4306"/>
    <w:rPr>
      <w:sz w:val="16"/>
      <w:szCs w:val="16"/>
    </w:rPr>
  </w:style>
  <w:style w:type="paragraph" w:styleId="CommentText">
    <w:name w:val="annotation text"/>
    <w:basedOn w:val="Normal"/>
    <w:link w:val="CommentTextChar"/>
    <w:uiPriority w:val="99"/>
    <w:semiHidden/>
    <w:unhideWhenUsed/>
    <w:rsid w:val="00FB4306"/>
    <w:pPr>
      <w:spacing w:line="240" w:lineRule="auto"/>
    </w:pPr>
    <w:rPr>
      <w:sz w:val="20"/>
      <w:szCs w:val="20"/>
    </w:rPr>
  </w:style>
  <w:style w:type="character" w:customStyle="1" w:styleId="CommentTextChar">
    <w:name w:val="Comment Text Char"/>
    <w:basedOn w:val="DefaultParagraphFont"/>
    <w:link w:val="CommentText"/>
    <w:uiPriority w:val="99"/>
    <w:semiHidden/>
    <w:rsid w:val="00FB4306"/>
    <w:rPr>
      <w:sz w:val="20"/>
      <w:szCs w:val="20"/>
    </w:rPr>
  </w:style>
  <w:style w:type="paragraph" w:styleId="CommentSubject">
    <w:name w:val="annotation subject"/>
    <w:basedOn w:val="CommentText"/>
    <w:next w:val="CommentText"/>
    <w:link w:val="CommentSubjectChar"/>
    <w:uiPriority w:val="99"/>
    <w:semiHidden/>
    <w:unhideWhenUsed/>
    <w:rsid w:val="00FB4306"/>
    <w:rPr>
      <w:b/>
      <w:bCs/>
    </w:rPr>
  </w:style>
  <w:style w:type="character" w:customStyle="1" w:styleId="CommentSubjectChar">
    <w:name w:val="Comment Subject Char"/>
    <w:basedOn w:val="CommentTextChar"/>
    <w:link w:val="CommentSubject"/>
    <w:uiPriority w:val="99"/>
    <w:semiHidden/>
    <w:rsid w:val="00FB4306"/>
    <w:rPr>
      <w:b/>
      <w:bCs/>
      <w:sz w:val="20"/>
      <w:szCs w:val="20"/>
    </w:rPr>
  </w:style>
  <w:style w:type="paragraph" w:styleId="Revision">
    <w:name w:val="Revision"/>
    <w:hidden/>
    <w:uiPriority w:val="99"/>
    <w:semiHidden/>
    <w:rsid w:val="00FB4306"/>
    <w:pPr>
      <w:spacing w:after="0" w:line="240" w:lineRule="auto"/>
    </w:pPr>
  </w:style>
  <w:style w:type="paragraph" w:styleId="BalloonText">
    <w:name w:val="Balloon Text"/>
    <w:basedOn w:val="Normal"/>
    <w:link w:val="BalloonTextChar"/>
    <w:uiPriority w:val="99"/>
    <w:semiHidden/>
    <w:unhideWhenUsed/>
    <w:rsid w:val="00FB4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306"/>
    <w:rPr>
      <w:rFonts w:ascii="Tahoma" w:hAnsi="Tahoma" w:cs="Tahoma"/>
      <w:sz w:val="16"/>
      <w:szCs w:val="16"/>
    </w:rPr>
  </w:style>
  <w:style w:type="paragraph" w:styleId="ListParagraph">
    <w:name w:val="List Paragraph"/>
    <w:basedOn w:val="Normal"/>
    <w:uiPriority w:val="34"/>
    <w:qFormat/>
    <w:rsid w:val="005C1A1D"/>
    <w:pPr>
      <w:ind w:left="720"/>
      <w:contextualSpacing/>
    </w:pPr>
  </w:style>
  <w:style w:type="paragraph" w:styleId="Bibliography">
    <w:name w:val="Bibliography"/>
    <w:basedOn w:val="Normal"/>
    <w:next w:val="Normal"/>
    <w:uiPriority w:val="37"/>
    <w:unhideWhenUsed/>
    <w:rsid w:val="009A4780"/>
    <w:pPr>
      <w:spacing w:after="0" w:line="240" w:lineRule="auto"/>
      <w:ind w:left="720" w:hanging="720"/>
    </w:pPr>
  </w:style>
  <w:style w:type="character" w:styleId="Hyperlink">
    <w:name w:val="Hyperlink"/>
    <w:basedOn w:val="DefaultParagraphFont"/>
    <w:uiPriority w:val="99"/>
    <w:unhideWhenUsed/>
    <w:rsid w:val="008B099A"/>
    <w:rPr>
      <w:color w:val="0563C1" w:themeColor="hyperlink"/>
      <w:u w:val="single"/>
    </w:rPr>
  </w:style>
  <w:style w:type="paragraph" w:customStyle="1" w:styleId="EndNoteBibliographyTitle">
    <w:name w:val="EndNote Bibliography Title"/>
    <w:basedOn w:val="Normal"/>
    <w:link w:val="EndNoteBibliographyTitleChar"/>
    <w:rsid w:val="00D50F8D"/>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D50F8D"/>
    <w:rPr>
      <w:rFonts w:ascii="Calibri" w:hAnsi="Calibri"/>
      <w:noProof/>
      <w:lang w:val="en-US"/>
    </w:rPr>
  </w:style>
  <w:style w:type="paragraph" w:customStyle="1" w:styleId="EndNoteBibliography">
    <w:name w:val="EndNote Bibliography"/>
    <w:basedOn w:val="Normal"/>
    <w:link w:val="EndNoteBibliographyChar"/>
    <w:rsid w:val="00D50F8D"/>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D50F8D"/>
    <w:rPr>
      <w:rFonts w:ascii="Calibri" w:hAnsi="Calibri"/>
      <w:noProof/>
      <w:lang w:val="en-US"/>
    </w:rPr>
  </w:style>
  <w:style w:type="character" w:customStyle="1" w:styleId="il">
    <w:name w:val="il"/>
    <w:basedOn w:val="DefaultParagraphFont"/>
    <w:rsid w:val="00130422"/>
  </w:style>
  <w:style w:type="character" w:styleId="FollowedHyperlink">
    <w:name w:val="FollowedHyperlink"/>
    <w:basedOn w:val="DefaultParagraphFont"/>
    <w:uiPriority w:val="99"/>
    <w:semiHidden/>
    <w:unhideWhenUsed/>
    <w:rsid w:val="002F631B"/>
    <w:rPr>
      <w:color w:val="954F72" w:themeColor="followedHyperlink"/>
      <w:u w:val="single"/>
    </w:rPr>
  </w:style>
  <w:style w:type="character" w:customStyle="1" w:styleId="apple-converted-space">
    <w:name w:val="apple-converted-space"/>
    <w:basedOn w:val="DefaultParagraphFont"/>
    <w:rsid w:val="00437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281298">
      <w:bodyDiv w:val="1"/>
      <w:marLeft w:val="0"/>
      <w:marRight w:val="0"/>
      <w:marTop w:val="0"/>
      <w:marBottom w:val="0"/>
      <w:divBdr>
        <w:top w:val="none" w:sz="0" w:space="0" w:color="auto"/>
        <w:left w:val="none" w:sz="0" w:space="0" w:color="auto"/>
        <w:bottom w:val="none" w:sz="0" w:space="0" w:color="auto"/>
        <w:right w:val="none" w:sz="0" w:space="0" w:color="auto"/>
      </w:divBdr>
    </w:div>
    <w:div w:id="1119374815">
      <w:bodyDiv w:val="1"/>
      <w:marLeft w:val="0"/>
      <w:marRight w:val="0"/>
      <w:marTop w:val="0"/>
      <w:marBottom w:val="0"/>
      <w:divBdr>
        <w:top w:val="none" w:sz="0" w:space="0" w:color="auto"/>
        <w:left w:val="none" w:sz="0" w:space="0" w:color="auto"/>
        <w:bottom w:val="none" w:sz="0" w:space="0" w:color="auto"/>
        <w:right w:val="none" w:sz="0" w:space="0" w:color="auto"/>
      </w:divBdr>
    </w:div>
    <w:div w:id="1599605909">
      <w:bodyDiv w:val="1"/>
      <w:marLeft w:val="0"/>
      <w:marRight w:val="0"/>
      <w:marTop w:val="0"/>
      <w:marBottom w:val="0"/>
      <w:divBdr>
        <w:top w:val="none" w:sz="0" w:space="0" w:color="auto"/>
        <w:left w:val="none" w:sz="0" w:space="0" w:color="auto"/>
        <w:bottom w:val="none" w:sz="0" w:space="0" w:color="auto"/>
        <w:right w:val="none" w:sz="0" w:space="0" w:color="auto"/>
      </w:divBdr>
      <w:divsChild>
        <w:div w:id="11117819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8868">
              <w:marLeft w:val="0"/>
              <w:marRight w:val="0"/>
              <w:marTop w:val="0"/>
              <w:marBottom w:val="0"/>
              <w:divBdr>
                <w:top w:val="none" w:sz="0" w:space="0" w:color="auto"/>
                <w:left w:val="none" w:sz="0" w:space="0" w:color="auto"/>
                <w:bottom w:val="none" w:sz="0" w:space="0" w:color="auto"/>
                <w:right w:val="none" w:sz="0" w:space="0" w:color="auto"/>
              </w:divBdr>
              <w:divsChild>
                <w:div w:id="9413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64881">
      <w:bodyDiv w:val="1"/>
      <w:marLeft w:val="0"/>
      <w:marRight w:val="0"/>
      <w:marTop w:val="0"/>
      <w:marBottom w:val="0"/>
      <w:divBdr>
        <w:top w:val="none" w:sz="0" w:space="0" w:color="auto"/>
        <w:left w:val="none" w:sz="0" w:space="0" w:color="auto"/>
        <w:bottom w:val="none" w:sz="0" w:space="0" w:color="auto"/>
        <w:right w:val="none" w:sz="0" w:space="0" w:color="auto"/>
      </w:divBdr>
    </w:div>
    <w:div w:id="1729182667">
      <w:bodyDiv w:val="1"/>
      <w:marLeft w:val="0"/>
      <w:marRight w:val="0"/>
      <w:marTop w:val="0"/>
      <w:marBottom w:val="0"/>
      <w:divBdr>
        <w:top w:val="none" w:sz="0" w:space="0" w:color="auto"/>
        <w:left w:val="none" w:sz="0" w:space="0" w:color="auto"/>
        <w:bottom w:val="none" w:sz="0" w:space="0" w:color="auto"/>
        <w:right w:val="none" w:sz="0" w:space="0" w:color="auto"/>
      </w:divBdr>
    </w:div>
    <w:div w:id="184813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volutionanalytics.com/revolution-r-ope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ithub.com/james-thorson/VAS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4318A-F3EE-4973-95A9-8D369851B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26</Pages>
  <Words>20133</Words>
  <Characters>114764</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134628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Thorson, James</dc:creator>
  <cp:lastModifiedBy>Thorson, James</cp:lastModifiedBy>
  <cp:revision>5</cp:revision>
  <dcterms:created xsi:type="dcterms:W3CDTF">2016-08-31T00:19:00Z</dcterms:created>
  <dcterms:modified xsi:type="dcterms:W3CDTF">2016-08-31T01:10:00Z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id="p33lynNu"/&gt;&lt;style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