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D3E" w:rsidRPr="00DB38EA" w:rsidRDefault="00464D3E" w:rsidP="00AE346E">
      <w:pPr>
        <w:tabs>
          <w:tab w:val="left" w:pos="360"/>
        </w:tabs>
        <w:spacing w:after="0" w:line="480" w:lineRule="auto"/>
        <w:jc w:val="center"/>
        <w:rPr>
          <w:rFonts w:ascii="Times New Roman" w:hAnsi="Times New Roman" w:cs="Times New Roman"/>
          <w:b/>
          <w:sz w:val="28"/>
          <w:szCs w:val="28"/>
        </w:rPr>
      </w:pPr>
      <w:r w:rsidRPr="00DB38EA">
        <w:rPr>
          <w:rFonts w:ascii="Times New Roman" w:hAnsi="Times New Roman" w:cs="Times New Roman"/>
          <w:b/>
          <w:sz w:val="28"/>
          <w:szCs w:val="28"/>
        </w:rPr>
        <w:t xml:space="preserve">Four </w:t>
      </w:r>
      <w:r w:rsidR="00201E20">
        <w:rPr>
          <w:rFonts w:ascii="Times New Roman" w:hAnsi="Times New Roman" w:cs="Times New Roman"/>
          <w:b/>
          <w:sz w:val="28"/>
          <w:szCs w:val="28"/>
        </w:rPr>
        <w:t>problems with the conventional delta-model for biomass sampling data</w:t>
      </w:r>
      <w:r w:rsidR="00785602">
        <w:rPr>
          <w:rFonts w:ascii="Times New Roman" w:hAnsi="Times New Roman" w:cs="Times New Roman"/>
          <w:b/>
          <w:sz w:val="28"/>
          <w:szCs w:val="28"/>
        </w:rPr>
        <w:t>, and one suggested alternative</w:t>
      </w:r>
    </w:p>
    <w:p w:rsidR="00464D3E" w:rsidRPr="00464D3E" w:rsidRDefault="00464D3E" w:rsidP="00AE346E">
      <w:pPr>
        <w:tabs>
          <w:tab w:val="left" w:pos="360"/>
        </w:tabs>
        <w:spacing w:after="0" w:line="480" w:lineRule="auto"/>
        <w:rPr>
          <w:rFonts w:ascii="Times New Roman" w:hAnsi="Times New Roman" w:cs="Times New Roman"/>
          <w:sz w:val="24"/>
          <w:szCs w:val="24"/>
        </w:rPr>
      </w:pPr>
    </w:p>
    <w:p w:rsidR="00464D3E" w:rsidRDefault="00464D3E"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Authors:  James Thorson</w:t>
      </w:r>
    </w:p>
    <w:p w:rsidR="006E1827" w:rsidRDefault="006E1827"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Potential authors TBD.</w:t>
      </w:r>
    </w:p>
    <w:p w:rsidR="001F6FD0" w:rsidRDefault="001F6FD0" w:rsidP="00AE346E">
      <w:pPr>
        <w:tabs>
          <w:tab w:val="left" w:pos="360"/>
        </w:tabs>
        <w:spacing w:after="0" w:line="480" w:lineRule="auto"/>
        <w:rPr>
          <w:rFonts w:ascii="Times New Roman" w:hAnsi="Times New Roman" w:cs="Times New Roman"/>
          <w:sz w:val="24"/>
          <w:szCs w:val="24"/>
        </w:rPr>
      </w:pPr>
    </w:p>
    <w:p w:rsidR="001F6FD0" w:rsidRPr="00641B1C" w:rsidRDefault="001F6FD0" w:rsidP="00AE346E">
      <w:pPr>
        <w:tabs>
          <w:tab w:val="left" w:pos="360"/>
        </w:tabs>
        <w:spacing w:after="0" w:line="480" w:lineRule="auto"/>
        <w:rPr>
          <w:rFonts w:ascii="Times New Roman" w:hAnsi="Times New Roman" w:cs="Times New Roman"/>
          <w:sz w:val="24"/>
          <w:szCs w:val="24"/>
          <w:lang w:val="en-US"/>
        </w:rPr>
      </w:pPr>
      <w:r w:rsidRPr="00641B1C">
        <w:rPr>
          <w:rFonts w:ascii="Times New Roman" w:hAnsi="Times New Roman" w:cs="Times New Roman"/>
          <w:sz w:val="24"/>
          <w:szCs w:val="24"/>
          <w:lang w:val="en-US"/>
        </w:rPr>
        <w:t>Fisheries Resource Assessment and Monitoring Division, Northwest Fisheries Science Center, National Marine Fisheries Service, NOAA, Seattle, WA, USA</w:t>
      </w:r>
    </w:p>
    <w:p w:rsidR="00201E20" w:rsidRDefault="00201E20" w:rsidP="00AE346E">
      <w:pPr>
        <w:tabs>
          <w:tab w:val="left" w:pos="360"/>
        </w:tabs>
        <w:spacing w:after="0" w:line="480" w:lineRule="auto"/>
        <w:rPr>
          <w:rFonts w:ascii="Times New Roman" w:hAnsi="Times New Roman" w:cs="Times New Roman"/>
          <w:sz w:val="24"/>
          <w:szCs w:val="24"/>
        </w:rPr>
      </w:pPr>
      <w:hyperlink r:id="rId5" w:history="1">
        <w:r w:rsidRPr="00AA04F3">
          <w:rPr>
            <w:rStyle w:val="Hyperlink"/>
            <w:rFonts w:ascii="Times New Roman" w:hAnsi="Times New Roman" w:cs="Times New Roman"/>
            <w:sz w:val="24"/>
            <w:szCs w:val="24"/>
          </w:rPr>
          <w:t>James.Thorson@noaa.gov</w:t>
        </w:r>
      </w:hyperlink>
      <w:r>
        <w:rPr>
          <w:rFonts w:ascii="Times New Roman" w:hAnsi="Times New Roman" w:cs="Times New Roman"/>
          <w:sz w:val="24"/>
          <w:szCs w:val="24"/>
        </w:rPr>
        <w:t xml:space="preserve"> </w:t>
      </w:r>
    </w:p>
    <w:p w:rsidR="001B38AF" w:rsidRDefault="001B38AF" w:rsidP="00AE346E">
      <w:pPr>
        <w:tabs>
          <w:tab w:val="left" w:pos="360"/>
        </w:tabs>
        <w:spacing w:after="0" w:line="480" w:lineRule="auto"/>
        <w:rPr>
          <w:rFonts w:ascii="Times New Roman" w:hAnsi="Times New Roman" w:cs="Times New Roman"/>
          <w:sz w:val="24"/>
          <w:szCs w:val="24"/>
        </w:rPr>
      </w:pPr>
    </w:p>
    <w:p w:rsidR="001B38AF" w:rsidRDefault="001B38AF"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Keywords: delta-generalized linear model;  hurdle model;  Tweedie distribution;  spatio-temporal model;  </w:t>
      </w:r>
      <w:r w:rsidR="00076927">
        <w:rPr>
          <w:rFonts w:ascii="Times New Roman" w:hAnsi="Times New Roman" w:cs="Times New Roman"/>
          <w:sz w:val="24"/>
          <w:szCs w:val="24"/>
        </w:rPr>
        <w:t xml:space="preserve">encounter probability; </w:t>
      </w:r>
      <w:r>
        <w:rPr>
          <w:rFonts w:ascii="Times New Roman" w:hAnsi="Times New Roman" w:cs="Times New Roman"/>
          <w:sz w:val="24"/>
          <w:szCs w:val="24"/>
        </w:rPr>
        <w:t xml:space="preserve">  </w:t>
      </w:r>
    </w:p>
    <w:p w:rsidR="001B38AF" w:rsidRDefault="001B38AF" w:rsidP="00AE346E">
      <w:pPr>
        <w:tabs>
          <w:tab w:val="left" w:pos="360"/>
        </w:tabs>
        <w:spacing w:after="0" w:line="480" w:lineRule="auto"/>
        <w:rPr>
          <w:rFonts w:ascii="Times New Roman" w:hAnsi="Times New Roman" w:cs="Times New Roman"/>
          <w:sz w:val="24"/>
          <w:szCs w:val="24"/>
        </w:rPr>
      </w:pPr>
    </w:p>
    <w:p w:rsidR="00464D3E" w:rsidRPr="00464D3E" w:rsidRDefault="00464D3E" w:rsidP="00AE346E">
      <w:pPr>
        <w:tabs>
          <w:tab w:val="left" w:pos="360"/>
        </w:tabs>
        <w:spacing w:after="0" w:line="480" w:lineRule="auto"/>
        <w:rPr>
          <w:rFonts w:ascii="Times New Roman" w:hAnsi="Times New Roman" w:cs="Times New Roman"/>
          <w:sz w:val="24"/>
          <w:szCs w:val="24"/>
        </w:rPr>
      </w:pPr>
      <w:r w:rsidRPr="00464D3E">
        <w:rPr>
          <w:rFonts w:ascii="Times New Roman" w:hAnsi="Times New Roman" w:cs="Times New Roman"/>
          <w:sz w:val="24"/>
          <w:szCs w:val="24"/>
        </w:rPr>
        <w:br w:type="page"/>
      </w:r>
    </w:p>
    <w:p w:rsidR="003D6BCE" w:rsidRPr="003261A7" w:rsidRDefault="008B4E6B" w:rsidP="008B4E6B">
      <w:pPr>
        <w:tabs>
          <w:tab w:val="left" w:pos="360"/>
        </w:tabs>
        <w:spacing w:after="0" w:line="480" w:lineRule="auto"/>
        <w:rPr>
          <w:rFonts w:ascii="Times New Roman" w:hAnsi="Times New Roman" w:cs="Times New Roman"/>
          <w:b/>
          <w:sz w:val="28"/>
          <w:szCs w:val="28"/>
        </w:rPr>
      </w:pPr>
      <w:r w:rsidRPr="003261A7">
        <w:rPr>
          <w:rFonts w:ascii="Times New Roman" w:hAnsi="Times New Roman" w:cs="Times New Roman"/>
          <w:b/>
          <w:sz w:val="28"/>
          <w:szCs w:val="28"/>
        </w:rPr>
        <w:lastRenderedPageBreak/>
        <w:t>Abstract</w:t>
      </w:r>
    </w:p>
    <w:p w:rsidR="008B4E6B" w:rsidRDefault="003261A7"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Ecologists often collect and analyse survey data measured as biomass.  Examples include weighing fishes </w:t>
      </w:r>
      <w:r w:rsidR="007A5ECA">
        <w:rPr>
          <w:rFonts w:ascii="Times New Roman" w:hAnsi="Times New Roman" w:cs="Times New Roman"/>
          <w:sz w:val="24"/>
          <w:szCs w:val="24"/>
        </w:rPr>
        <w:t>from</w:t>
      </w:r>
      <w:r>
        <w:rPr>
          <w:rFonts w:ascii="Times New Roman" w:hAnsi="Times New Roman" w:cs="Times New Roman"/>
          <w:sz w:val="24"/>
          <w:szCs w:val="24"/>
        </w:rPr>
        <w:t xml:space="preserve"> bottom trawls, plant reproductive output from seed traps, or insect density from light traps</w:t>
      </w:r>
      <w:r w:rsidR="00201E20">
        <w:rPr>
          <w:rFonts w:ascii="Times New Roman" w:hAnsi="Times New Roman" w:cs="Times New Roman"/>
          <w:sz w:val="24"/>
          <w:szCs w:val="24"/>
        </w:rPr>
        <w:t xml:space="preserve">.  In these and other cases, sampling will often result in many zeros (samples where a given </w:t>
      </w:r>
      <w:r w:rsidR="00BE0C0F">
        <w:rPr>
          <w:rFonts w:ascii="Times New Roman" w:hAnsi="Times New Roman" w:cs="Times New Roman"/>
          <w:sz w:val="24"/>
          <w:szCs w:val="24"/>
        </w:rPr>
        <w:t xml:space="preserve">taxon </w:t>
      </w:r>
      <w:r w:rsidR="00201E20">
        <w:rPr>
          <w:rFonts w:ascii="Times New Roman" w:hAnsi="Times New Roman" w:cs="Times New Roman"/>
          <w:sz w:val="24"/>
          <w:szCs w:val="24"/>
        </w:rPr>
        <w:t>is not encountered)</w:t>
      </w:r>
      <w:r>
        <w:rPr>
          <w:rFonts w:ascii="Times New Roman" w:hAnsi="Times New Roman" w:cs="Times New Roman"/>
          <w:sz w:val="24"/>
          <w:szCs w:val="24"/>
        </w:rPr>
        <w:t>.  These data are often analysed using two generalized linear models (one for encounter probability, and the other for sampled biomass given an encounter), and the combination is called a “delta” (or hurdle) model.  I first discuss three theoretical problems with delta-models, including: (1) the assumed independence of encounter probability and biomass given an encounter; (2) difficulties in interpreting the impact of coefficients for the encounter-probability component on</w:t>
      </w:r>
      <w:r w:rsidR="00880D85">
        <w:rPr>
          <w:rFonts w:ascii="Times New Roman" w:hAnsi="Times New Roman" w:cs="Times New Roman"/>
          <w:sz w:val="24"/>
          <w:szCs w:val="24"/>
        </w:rPr>
        <w:t xml:space="preserve"> predicted population density; </w:t>
      </w:r>
      <w:r>
        <w:rPr>
          <w:rFonts w:ascii="Times New Roman" w:hAnsi="Times New Roman" w:cs="Times New Roman"/>
          <w:sz w:val="24"/>
          <w:szCs w:val="24"/>
        </w:rPr>
        <w:t xml:space="preserve">and (3) difficulties in restricting parameters for </w:t>
      </w:r>
      <w:r w:rsidR="00880D85">
        <w:rPr>
          <w:rFonts w:ascii="Times New Roman" w:hAnsi="Times New Roman" w:cs="Times New Roman"/>
          <w:sz w:val="24"/>
          <w:szCs w:val="24"/>
        </w:rPr>
        <w:t xml:space="preserve">either </w:t>
      </w:r>
      <w:r>
        <w:rPr>
          <w:rFonts w:ascii="Times New Roman" w:hAnsi="Times New Roman" w:cs="Times New Roman"/>
          <w:sz w:val="24"/>
          <w:szCs w:val="24"/>
        </w:rPr>
        <w:t xml:space="preserve">model component (e.g., to potentially increase model parsimony when data are sparse).  I then derive an alternative model from an assumed Poisson-process for individuals in the vicinity of sampling, and discuss how this model responds to these theoretical problems.  Finally, I obtain biomass sampling data for 125 fishes in eight marine ecosystems, and compare relative performance of conventional and Poisson-process delta-models.  This comparison shows that the Poisson-process model improves fit for &gt;80% of populations in 7 of 8 ecosystems.  </w:t>
      </w:r>
      <w:r w:rsidR="00632320">
        <w:rPr>
          <w:rFonts w:ascii="Times New Roman" w:hAnsi="Times New Roman" w:cs="Times New Roman"/>
          <w:sz w:val="24"/>
          <w:szCs w:val="24"/>
        </w:rPr>
        <w:t>It</w:t>
      </w:r>
      <w:r>
        <w:rPr>
          <w:rFonts w:ascii="Times New Roman" w:hAnsi="Times New Roman" w:cs="Times New Roman"/>
          <w:sz w:val="24"/>
          <w:szCs w:val="24"/>
        </w:rPr>
        <w:t xml:space="preserve"> also informs estimates of sampled biomass using information about predicted encounter probability, thereby decreasing the average magnitude of residual spatial and spatio-temporal variation.  However, both models have similar confidence-interval width when predicting total population biomass.  </w:t>
      </w:r>
      <w:r w:rsidR="00632320">
        <w:rPr>
          <w:rFonts w:ascii="Times New Roman" w:hAnsi="Times New Roman" w:cs="Times New Roman"/>
          <w:sz w:val="24"/>
          <w:szCs w:val="24"/>
        </w:rPr>
        <w:t xml:space="preserve">I </w:t>
      </w:r>
      <w:r>
        <w:rPr>
          <w:rFonts w:ascii="Times New Roman" w:hAnsi="Times New Roman" w:cs="Times New Roman"/>
          <w:sz w:val="24"/>
          <w:szCs w:val="24"/>
        </w:rPr>
        <w:t xml:space="preserve">conclude </w:t>
      </w:r>
      <w:r w:rsidR="00201E20">
        <w:rPr>
          <w:rFonts w:ascii="Times New Roman" w:hAnsi="Times New Roman" w:cs="Times New Roman"/>
          <w:sz w:val="24"/>
          <w:szCs w:val="24"/>
        </w:rPr>
        <w:t xml:space="preserve">that the Poisson-process model is a useful alternative to the conventional delta-model both theoretically and empirically, and recommend ongoing research regarding efficient approximations to otherwise intractable processes arising in ecology.  </w:t>
      </w:r>
    </w:p>
    <w:p w:rsidR="00EE6367" w:rsidRDefault="00EE6367"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EE6367" w:rsidRPr="001B38AF" w:rsidRDefault="00EE6367" w:rsidP="00AE346E">
      <w:pPr>
        <w:tabs>
          <w:tab w:val="left" w:pos="360"/>
        </w:tabs>
        <w:spacing w:after="0" w:line="480" w:lineRule="auto"/>
        <w:rPr>
          <w:rFonts w:ascii="Times New Roman" w:hAnsi="Times New Roman" w:cs="Times New Roman"/>
          <w:b/>
          <w:sz w:val="28"/>
          <w:szCs w:val="28"/>
        </w:rPr>
      </w:pPr>
      <w:r w:rsidRPr="001B38AF">
        <w:rPr>
          <w:rFonts w:ascii="Times New Roman" w:hAnsi="Times New Roman" w:cs="Times New Roman"/>
          <w:b/>
          <w:sz w:val="28"/>
          <w:szCs w:val="28"/>
        </w:rPr>
        <w:lastRenderedPageBreak/>
        <w:t>Introduction</w:t>
      </w:r>
    </w:p>
    <w:p w:rsidR="00EE6367" w:rsidRDefault="00EE6367"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Ecologists </w:t>
      </w:r>
      <w:r w:rsidR="001F6FD0">
        <w:rPr>
          <w:rFonts w:ascii="Times New Roman" w:hAnsi="Times New Roman" w:cs="Times New Roman"/>
          <w:sz w:val="24"/>
          <w:szCs w:val="24"/>
        </w:rPr>
        <w:t>often estimate</w:t>
      </w:r>
      <w:r>
        <w:rPr>
          <w:rFonts w:ascii="Times New Roman" w:hAnsi="Times New Roman" w:cs="Times New Roman"/>
          <w:sz w:val="24"/>
          <w:szCs w:val="24"/>
        </w:rPr>
        <w:t xml:space="preserve"> biological rates (e.g., survival, stage-transition probabilities, per-capita productivity) by fitting ecological models to available data.  </w:t>
      </w:r>
      <w:r w:rsidR="00696733">
        <w:rPr>
          <w:rFonts w:ascii="Times New Roman" w:hAnsi="Times New Roman" w:cs="Times New Roman"/>
          <w:sz w:val="24"/>
          <w:szCs w:val="24"/>
        </w:rPr>
        <w:t>D</w:t>
      </w:r>
      <w:r>
        <w:rPr>
          <w:rFonts w:ascii="Times New Roman" w:hAnsi="Times New Roman" w:cs="Times New Roman"/>
          <w:sz w:val="24"/>
          <w:szCs w:val="24"/>
        </w:rPr>
        <w:t xml:space="preserve">ata </w:t>
      </w:r>
      <w:r w:rsidR="00696733">
        <w:rPr>
          <w:rFonts w:ascii="Times New Roman" w:hAnsi="Times New Roman" w:cs="Times New Roman"/>
          <w:sz w:val="24"/>
          <w:szCs w:val="24"/>
        </w:rPr>
        <w:t xml:space="preserve">often </w:t>
      </w:r>
      <w:r w:rsidR="001F6FD0">
        <w:rPr>
          <w:rFonts w:ascii="Times New Roman" w:hAnsi="Times New Roman" w:cs="Times New Roman"/>
          <w:sz w:val="24"/>
          <w:szCs w:val="24"/>
        </w:rPr>
        <w:t xml:space="preserve">arises from </w:t>
      </w:r>
      <w:r>
        <w:rPr>
          <w:rFonts w:ascii="Times New Roman" w:hAnsi="Times New Roman" w:cs="Times New Roman"/>
          <w:sz w:val="24"/>
          <w:szCs w:val="24"/>
        </w:rPr>
        <w:t xml:space="preserve">biological surveys, where observers visit a defined site and either record the species they encounter (occupancy data) or </w:t>
      </w:r>
      <w:r w:rsidR="001F6FD0">
        <w:rPr>
          <w:rFonts w:ascii="Times New Roman" w:hAnsi="Times New Roman" w:cs="Times New Roman"/>
          <w:sz w:val="24"/>
          <w:szCs w:val="24"/>
        </w:rPr>
        <w:t xml:space="preserve">measure </w:t>
      </w:r>
      <w:r>
        <w:rPr>
          <w:rFonts w:ascii="Times New Roman" w:hAnsi="Times New Roman" w:cs="Times New Roman"/>
          <w:sz w:val="24"/>
          <w:szCs w:val="24"/>
        </w:rPr>
        <w:t xml:space="preserve">the </w:t>
      </w:r>
      <w:r w:rsidR="001F6FD0">
        <w:rPr>
          <w:rFonts w:ascii="Times New Roman" w:hAnsi="Times New Roman" w:cs="Times New Roman"/>
          <w:sz w:val="24"/>
          <w:szCs w:val="24"/>
        </w:rPr>
        <w:t xml:space="preserve">quantity </w:t>
      </w:r>
      <w:r>
        <w:rPr>
          <w:rFonts w:ascii="Times New Roman" w:hAnsi="Times New Roman" w:cs="Times New Roman"/>
          <w:sz w:val="24"/>
          <w:szCs w:val="24"/>
        </w:rPr>
        <w:t>of each species (counts</w:t>
      </w:r>
      <w:r w:rsidR="001F6FD0">
        <w:rPr>
          <w:rFonts w:ascii="Times New Roman" w:hAnsi="Times New Roman" w:cs="Times New Roman"/>
          <w:sz w:val="24"/>
          <w:szCs w:val="24"/>
        </w:rPr>
        <w:t xml:space="preserve"> or weights</w:t>
      </w:r>
      <w:r>
        <w:rPr>
          <w:rFonts w:ascii="Times New Roman" w:hAnsi="Times New Roman" w:cs="Times New Roman"/>
          <w:sz w:val="24"/>
          <w:szCs w:val="24"/>
        </w:rPr>
        <w:t xml:space="preserve">).  In some cases, sampling can be replicated on a “demographically closed” segment of a population (i.e., a </w:t>
      </w:r>
      <w:r w:rsidR="001F6FD0">
        <w:rPr>
          <w:rFonts w:ascii="Times New Roman" w:hAnsi="Times New Roman" w:cs="Times New Roman"/>
          <w:sz w:val="24"/>
          <w:szCs w:val="24"/>
        </w:rPr>
        <w:t xml:space="preserve">local </w:t>
      </w:r>
      <w:r>
        <w:rPr>
          <w:rFonts w:ascii="Times New Roman" w:hAnsi="Times New Roman" w:cs="Times New Roman"/>
          <w:sz w:val="24"/>
          <w:szCs w:val="24"/>
        </w:rPr>
        <w:t xml:space="preserve">scale with no births, deaths, or movement), and this replicated sampling allows </w:t>
      </w:r>
      <w:r w:rsidR="001F6FD0">
        <w:rPr>
          <w:rFonts w:ascii="Times New Roman" w:hAnsi="Times New Roman" w:cs="Times New Roman"/>
          <w:sz w:val="24"/>
          <w:szCs w:val="24"/>
        </w:rPr>
        <w:t xml:space="preserve">estimation of </w:t>
      </w:r>
      <w:r>
        <w:rPr>
          <w:rFonts w:ascii="Times New Roman" w:hAnsi="Times New Roman" w:cs="Times New Roman"/>
          <w:sz w:val="24"/>
          <w:szCs w:val="24"/>
        </w:rPr>
        <w:t xml:space="preserve">detection probabilities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{"citationID":"1vhq13o6l0","properties":{"formattedCitation":"(MacKenzie et al. 2003, Royle and Dorazio 2008)","plainCitation":"(MacKenzie et al. 2003, Royle and Dorazio 2008)"},"citationItems":[{"id":1333,"uris":["http://zotero.org/users/251206/items/TQZTXU83"],"uri":["http://zotero.org/users/251206/items/TQZTXU83"],"itemData":{"id":1333,"type":"article-journal","title":"Estimating site occupancy, colonization, and local extinction when a species is detected imperfectly","container-title":"Ecology","page":"2200–2207","volume":"84","issue":"8","source":"Google Scholar","author":[{"family":"MacKenzie","given":"D. I"},{"family":"Nichols","given":"J. D"},{"family":"Hines","given":"J. E"},{"family":"Knutson","given":"M. G"},{"family":"Franklin","given":"A. B"}],"issued":{"date-parts":[["2003"]]}}},{"id":592,"uris":["http://zotero.org/users/251206/items/DEJ332NU"],"uri":["http://zotero.org/users/251206/items/DEJ332NU"],"itemData":{"id":592,"type":"book","title":"Hierarchical modeling and inference in ecology: the analysis of data from populations, metapopulations and communities","publisher":"Academic Press","publisher-place":"London","edition":"1","source":"Amazon.com","event-place":"London","ISBN":"0-12-374097-5","shortTitle":"Hierarchical Modeling and Inference in Ecology","author":[{"family":"Royle","given":"J. Andrew"},{"family":"Dorazio","given":"Robert M."}],"issued":{"date-parts":[["2008",7,17]]}}}],"schema":"https://github.com/citation-style-language/schema/raw/master/csl-citation.json"} </w:instrText>
      </w:r>
      <w:r>
        <w:rPr>
          <w:rFonts w:ascii="Times New Roman" w:hAnsi="Times New Roman" w:cs="Times New Roman"/>
          <w:sz w:val="24"/>
          <w:szCs w:val="24"/>
        </w:rPr>
        <w:fldChar w:fldCharType="separate"/>
      </w:r>
      <w:r w:rsidRPr="00EE6367">
        <w:rPr>
          <w:rFonts w:ascii="Times New Roman" w:hAnsi="Times New Roman" w:cs="Times New Roman"/>
          <w:sz w:val="24"/>
        </w:rPr>
        <w:t>(MacKenzie et al. 2003, Royle and Dorazio 2008)</w:t>
      </w:r>
      <w:r>
        <w:rPr>
          <w:rFonts w:ascii="Times New Roman" w:hAnsi="Times New Roman" w:cs="Times New Roman"/>
          <w:sz w:val="24"/>
          <w:szCs w:val="24"/>
        </w:rPr>
        <w:fldChar w:fldCharType="end"/>
      </w:r>
      <w:r>
        <w:rPr>
          <w:rFonts w:ascii="Times New Roman" w:hAnsi="Times New Roman" w:cs="Times New Roman"/>
          <w:sz w:val="24"/>
          <w:szCs w:val="24"/>
        </w:rPr>
        <w:t xml:space="preserve">.  However, the assumption of demographic closure is not justified for many sampling programs, including the majority of marine-fish sampling programs, and in these cases it is common to fit models directly to sampling data while assuming detection probabilities are constant across space and time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{"citationID":"1h4ebq59kk","properties":{"formattedCitation":"(Kristensen et al. 2014, Thorson et al. 2015a)","plainCitation":"(Kristensen et al. 2014, Thorson et al. 2015a)"},"citationItems":[{"id":323,"uris":["http://zotero.org/users/251206/items/83WJVIK3"],"uri":["http://zotero.org/users/251206/items/83WJVIK3"],"itemData":{"id":323,"type":"article-journal","title":"Estimating spatio-temporal dynamics of size-structured populations","container-title":"Canadian Journal of Fisheries and Aquatic Sciences","page":"326-336","volume":"71","issue":"2","source":"NRC Research Press","abstract":"Spatial distributions of structured populations are usually estimated by fitting abundance surfaces for each stage and at each point of time separately, ignoring correlations that emerge from growth of individuals. Here, we present a statistical model that combines spatio-temporal correlations with simple stock dynamics to estimate simultaneously how size distributions and spatial distributions develop in time. We demonstrate the method for a cod (Gadus morhua) population sampled by trawl surveys. Particular attention is paid to correlation between size classes within each trawl haul due to clustering of individuals with similar size. The model estimates growth, mortality, and reproduction, after which any aspect of size structure, spatio-temporal population dynamics, as well as the sampling process can be probed. This is illustrated by two applications: (i) tracking the spatial movements of a single cohort through time and (ii) predicting the risk of bycatch of undersized individuals. The method demonstr..., Les répartitions dans l’espace de populations structurées sont généralement estimées en ajustant des surfaces d’abondance pour chaque stade et chaque point dans le temps séparément, en ne tenant pas compte des corrélations qui résultent de la croissance des individus. Nous présentons un modèle statistique qui combine les corrélations spatiotemporelles avec une dynamique des stocks simple afin d’estimer simultanément l’évolution des distributions de tailles et des répartitions spatiales dans le temps. Nous démontrons l’utilité de la méthode pour une population de morues (Gadus morhua) échantillonnée dans le cadre de relevés au chalut. Une attention particulière est portée à la corrélation entre les catégories de tailles dans chaque prise au chalut découlant du regroupement d’individus de tailles semblables. Le modèle estime la croissance, la mortalité et la reproduction, après quoi tout aspect de la structure de tailles, de la dynamique spatiotemporelle des populations, ainsi que du processus d’échantillon...","DOI":"10.1139/cjfas-2013-0151","ISSN":"0706-652X","journalAbbreviation":"Can. J. Fish. Aquat. Sci.","author":[{"family":"Kristensen","given":"Kasper"},{"family":"Thygesen","given":"Uffe Høgsbro"},{"family":"Andersen","given":"Ken Haste"},{"family":"Beyer","given":"Jan E."}],"issued":{"date-parts":[["2014"]]}}},{"id":3170,"uris":["http://zotero.org/users/251206/items/3MS8CGVR"],"uri":["http://zotero.org/users/251206/items/3MS8CGVR"],"itemData":{"id":3170,"type":"article-journal","title":"Spatial delay-difference models for estimating spatiotemporal variation in juvenile production and population abundance","container-title":"Canadian Journal of Fisheries and Aquatic Sciences","page":"1897-1915","volume":"72","issue":"12","source":"NRC Research Press","abstract":"Many important ecological questions require accounting for spatial variation in demographic rates (e.g., survival) and population variables (e.g., abundance per unit area). However, ecologists have few spatial modelling approaches that (i) fit directly to spatially referenced data, (ii) represent population dynamics explicitly and mechanistically, and (iii) estimate parameters using rigorous statistical methods. We therefore demonstrate a new and computationally efficient approach to spatial modelling that uses random fields in place of the random variables typically used in spatially aggregated models. We adapt this approach to delay-difference dynamics to estimate the impact of fishing and natural mortality, recruitment, and individual growth on spatial population dynamics for a fish population. In particular, we develop this approach to estimate spatial variation in average production of juvenile fishes (termed recruitment), as well as annual variation in the spatial distribution of recruitment. We fir..., De nombreuses questions écologiques importantes nécessitent la prise en considération des variations spatiales de taux démographiques (p. ex. de survie) et de variables relatives à la population (p. ex. l’abondance par unité de surface). Les écologistes disposent toutefois de peu d’approches de modélisation spatiale qui (i) peuvent être calées directement sur des données référencées dans l’espace, (ii) représentent de manière explicite et mécaniste la dynamique des populations et (iii) emploient des méthodes statistiques rigoureuses pour l’estimation de paramètres. Nous présentons donc une nouvelle approche de modélisation spatiale efficace sur le plan computationnel qui fait appel à des champs aléatoires plutôt qu’aux variables aléatoires normalement utilisées dans les modèles regroupés spatialement. Nous adaptons cette approche à la dynamique à différences retardées pour estimer l’incidence de la mortalité naturelle et par pêche, du recrutement et de la croissance individuelle sur la dynamique spatiale ...","DOI":"10.1139/cjfas-2014-0543","ISSN":"0706-652X","journalAbbreviation":"Can. J. Fish. Aquat. Sci.","author":[{"family":"Thorson","given":"James T."},{"family":"Ianelli","given":"James N."},{"family":"Munch","given":"Stephan B."},{"family":"Ono","given":"Kotaro"},{"family":"Spencer","given":"Paul D."}],"issued":{"date-parts":[["2015",6,23]]}}}],"schema":"https://github.com/citation-style-language/schema/raw/master/csl-citation.json"} </w:instrText>
      </w:r>
      <w:r>
        <w:rPr>
          <w:rFonts w:ascii="Times New Roman" w:hAnsi="Times New Roman" w:cs="Times New Roman"/>
          <w:sz w:val="24"/>
          <w:szCs w:val="24"/>
        </w:rPr>
        <w:fldChar w:fldCharType="separate"/>
      </w:r>
      <w:r w:rsidRPr="00EE6367">
        <w:rPr>
          <w:rFonts w:ascii="Times New Roman" w:hAnsi="Times New Roman" w:cs="Times New Roman"/>
          <w:sz w:val="24"/>
        </w:rPr>
        <w:t>(Kristensen et al. 2014, Thorson et al. 2015a)</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EE6367" w:rsidRDefault="00EE6367"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Some of the most common ecological analyses include fitting a regression model to sampling data.  Examples include species distribution models, climate envelope analysis, and habitat utilization models.  Survey data for ecological communities often include a few species that are frequently encountered, and a long list of species that are encountered rarely</w:t>
      </w:r>
      <w:r w:rsidR="001F6FD0">
        <w:rPr>
          <w:rFonts w:ascii="Times New Roman" w:hAnsi="Times New Roman" w:cs="Times New Roman"/>
          <w:sz w:val="24"/>
          <w:szCs w:val="24"/>
        </w:rPr>
        <w:t xml:space="preserve"> </w:t>
      </w:r>
      <w:r w:rsidR="001F6FD0">
        <w:rPr>
          <w:rFonts w:ascii="Times New Roman" w:hAnsi="Times New Roman" w:cs="Times New Roman"/>
          <w:sz w:val="24"/>
          <w:szCs w:val="24"/>
        </w:rPr>
        <w:fldChar w:fldCharType="begin"/>
      </w:r>
      <w:r w:rsidR="003479B7">
        <w:rPr>
          <w:rFonts w:ascii="Times New Roman" w:hAnsi="Times New Roman" w:cs="Times New Roman"/>
          <w:sz w:val="24"/>
          <w:szCs w:val="24"/>
        </w:rPr>
        <w:instrText xml:space="preserve"> ADDIN ZOTERO_ITEM CSL_CITATION {"citationID":"s7iv6afif","properties":{"formattedCitation":"(McCune et al. 2002)","plainCitation":"(McCune et al. 2002)"},"citationItems":[{"id":1042,"uris":["http://zotero.org/users/251206/items/N89B7N36"],"uri":["http://zotero.org/users/251206/items/N89B7N36"],"itemData":{"id":1042,"type":"book","title":"Analysis of ecological communities","publisher":"MjM software design Gleneden Beach, OR","volume":"28","URL":"http://tocs.ulb.tu-darmstadt.de/106964135.pdf","author":[{"family":"McCune","given":"Bruce"},{"family":"Grace","given":"James B."},{"family":"Urban","given":"Dean L."}],"issued":{"date-parts":[["2002"]]}}}],"schema":"https://github.com/citation-style-language/schema/raw/master/csl-citation.json"} </w:instrText>
      </w:r>
      <w:r w:rsidR="001F6FD0">
        <w:rPr>
          <w:rFonts w:ascii="Times New Roman" w:hAnsi="Times New Roman" w:cs="Times New Roman"/>
          <w:sz w:val="24"/>
          <w:szCs w:val="24"/>
        </w:rPr>
        <w:fldChar w:fldCharType="separate"/>
      </w:r>
      <w:r w:rsidR="001F6FD0" w:rsidRPr="001F6FD0">
        <w:rPr>
          <w:rFonts w:ascii="Times New Roman" w:hAnsi="Times New Roman" w:cs="Times New Roman"/>
          <w:sz w:val="24"/>
        </w:rPr>
        <w:t>(McCune et al. 2002)</w:t>
      </w:r>
      <w:r w:rsidR="001F6FD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D3D35">
        <w:rPr>
          <w:rFonts w:ascii="Times New Roman" w:hAnsi="Times New Roman" w:cs="Times New Roman"/>
          <w:sz w:val="24"/>
          <w:szCs w:val="24"/>
        </w:rPr>
        <w:t>Species may be rarely encountered either because they occur at low densities (and hence require frequent sampling to have a high probability of detection), or because the majority of sampled habitats occur outside their occupied habitats</w:t>
      </w:r>
      <w:r w:rsidR="001F6FD0">
        <w:rPr>
          <w:rFonts w:ascii="Times New Roman" w:hAnsi="Times New Roman" w:cs="Times New Roman"/>
          <w:sz w:val="24"/>
          <w:szCs w:val="24"/>
        </w:rPr>
        <w:t xml:space="preserve"> </w:t>
      </w:r>
      <w:r w:rsidR="001F6FD0">
        <w:rPr>
          <w:rFonts w:ascii="Times New Roman" w:hAnsi="Times New Roman" w:cs="Times New Roman"/>
          <w:sz w:val="24"/>
          <w:szCs w:val="24"/>
        </w:rPr>
        <w:fldChar w:fldCharType="begin"/>
      </w:r>
      <w:r w:rsidR="001F6FD0">
        <w:rPr>
          <w:rFonts w:ascii="Times New Roman" w:hAnsi="Times New Roman" w:cs="Times New Roman"/>
          <w:sz w:val="24"/>
          <w:szCs w:val="24"/>
        </w:rPr>
        <w:instrText xml:space="preserve"> ADDIN ZOTERO_ITEM CSL_CITATION {"citationID":"1erdhjm2kg","properties":{"formattedCitation":"(Harte 2011)","plainCitation":"(Harte 2011)"},"citationItems":[{"id":3408,"uris":["http://zotero.org/users/251206/items/44ZI2UMM"],"uri":["http://zotero.org/users/251206/items/44ZI2UMM"],"itemData":{"id":3408,"type":"book","title":"Maximum entropy and ecology: a theory of abundance, distribution, and energetics","publisher":"Oxford University Press","publisher-place":"Oxford, UK","source":"Google Scholar","event-place":"Oxford, UK","shortTitle":"Maximum entropy and ecology","author":[{"family":"Harte","given":"John"}],"issued":{"date-parts":[["2011"]]},"accessed":{"date-parts":[["2016",3,1]]}}}],"schema":"https://github.com/citation-style-language/schema/raw/master/csl-citation.json"} </w:instrText>
      </w:r>
      <w:r w:rsidR="001F6FD0">
        <w:rPr>
          <w:rFonts w:ascii="Times New Roman" w:hAnsi="Times New Roman" w:cs="Times New Roman"/>
          <w:sz w:val="24"/>
          <w:szCs w:val="24"/>
        </w:rPr>
        <w:fldChar w:fldCharType="separate"/>
      </w:r>
      <w:r w:rsidR="001F6FD0" w:rsidRPr="001F6FD0">
        <w:rPr>
          <w:rFonts w:ascii="Times New Roman" w:hAnsi="Times New Roman" w:cs="Times New Roman"/>
          <w:sz w:val="24"/>
        </w:rPr>
        <w:t>(Harte 2011)</w:t>
      </w:r>
      <w:r w:rsidR="001F6FD0">
        <w:rPr>
          <w:rFonts w:ascii="Times New Roman" w:hAnsi="Times New Roman" w:cs="Times New Roman"/>
          <w:sz w:val="24"/>
          <w:szCs w:val="24"/>
        </w:rPr>
        <w:fldChar w:fldCharType="end"/>
      </w:r>
      <w:r w:rsidR="003D3D35">
        <w:rPr>
          <w:rFonts w:ascii="Times New Roman" w:hAnsi="Times New Roman" w:cs="Times New Roman"/>
          <w:sz w:val="24"/>
          <w:szCs w:val="24"/>
        </w:rPr>
        <w:t>.  Thus, a sample with a zero-count for a given species could arise because it is outside the species’ habitat (a “true” zero), or because it was not detected despite being present (a “false” zero</w:t>
      </w:r>
      <w:r w:rsidR="001F6FD0">
        <w:rPr>
          <w:rFonts w:ascii="Times New Roman" w:hAnsi="Times New Roman" w:cs="Times New Roman"/>
          <w:sz w:val="24"/>
          <w:szCs w:val="24"/>
        </w:rPr>
        <w:t xml:space="preserve">, Martin et al. </w:t>
      </w:r>
      <w:r w:rsidR="001F6FD0">
        <w:rPr>
          <w:rFonts w:ascii="Times New Roman" w:hAnsi="Times New Roman" w:cs="Times New Roman"/>
          <w:sz w:val="24"/>
          <w:szCs w:val="24"/>
        </w:rPr>
        <w:fldChar w:fldCharType="begin"/>
      </w:r>
      <w:r w:rsidR="001F6FD0">
        <w:rPr>
          <w:rFonts w:ascii="Times New Roman" w:hAnsi="Times New Roman" w:cs="Times New Roman"/>
          <w:sz w:val="24"/>
          <w:szCs w:val="24"/>
        </w:rPr>
        <w:instrText xml:space="preserve"> ADDIN ZOTERO_ITEM CSL_CITATION {"citationID":"22im09kper","properties":{"formattedCitation":"(2005)","plainCitation":"(2005)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P"}],"issued":{"date-parts":[["2005"]]}},"suppress-author":true}],"schema":"https://github.com/citation-style-language/schema/raw/master/csl-citation.json"} </w:instrText>
      </w:r>
      <w:r w:rsidR="001F6FD0">
        <w:rPr>
          <w:rFonts w:ascii="Times New Roman" w:hAnsi="Times New Roman" w:cs="Times New Roman"/>
          <w:sz w:val="24"/>
          <w:szCs w:val="24"/>
        </w:rPr>
        <w:fldChar w:fldCharType="separate"/>
      </w:r>
      <w:r w:rsidR="001F6FD0" w:rsidRPr="001F6FD0">
        <w:rPr>
          <w:rFonts w:ascii="Times New Roman" w:hAnsi="Times New Roman" w:cs="Times New Roman"/>
          <w:sz w:val="24"/>
        </w:rPr>
        <w:t>(2005)</w:t>
      </w:r>
      <w:r w:rsidR="001F6FD0">
        <w:rPr>
          <w:rFonts w:ascii="Times New Roman" w:hAnsi="Times New Roman" w:cs="Times New Roman"/>
          <w:sz w:val="24"/>
          <w:szCs w:val="24"/>
        </w:rPr>
        <w:fldChar w:fldCharType="end"/>
      </w:r>
      <w:r w:rsidR="003D3D35">
        <w:rPr>
          <w:rFonts w:ascii="Times New Roman" w:hAnsi="Times New Roman" w:cs="Times New Roman"/>
          <w:sz w:val="24"/>
          <w:szCs w:val="24"/>
        </w:rPr>
        <w:t xml:space="preserve">).  Therefore, ecologists frequently analyse count data as arising from a combination of two process: the expected probability distribution for counts in occupied habitats, and an additional probability of zero-counts arising from sampling in unoccupied habitats.  This “hurdle” model has two components:  the probability distribution </w:t>
      </w:r>
      <w:r w:rsidR="003D3D35">
        <w:rPr>
          <w:rFonts w:ascii="Times New Roman" w:hAnsi="Times New Roman" w:cs="Times New Roman"/>
          <w:sz w:val="24"/>
          <w:szCs w:val="24"/>
        </w:rPr>
        <w:lastRenderedPageBreak/>
        <w:t>for counts, and the probability of “excess” zeros.  Each probability can be usefully interpreted, e.g., to infer the proportion of unoccupied habitats from the probability of excess zeros.</w:t>
      </w:r>
    </w:p>
    <w:p w:rsidR="003D3D35" w:rsidRDefault="003D3D35"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6FD0">
        <w:rPr>
          <w:rFonts w:ascii="Times New Roman" w:hAnsi="Times New Roman" w:cs="Times New Roman"/>
          <w:sz w:val="24"/>
          <w:szCs w:val="24"/>
        </w:rPr>
        <w:t>Alternatively</w:t>
      </w:r>
      <w:r>
        <w:rPr>
          <w:rFonts w:ascii="Times New Roman" w:hAnsi="Times New Roman" w:cs="Times New Roman"/>
          <w:sz w:val="24"/>
          <w:szCs w:val="24"/>
        </w:rPr>
        <w:t>, ecologists will sometimes analyse survey data obtained as the weight of species encountered.  For example, this is common in marine fish sampling, where thousands of fishes will be captured simultaneously by a trawl gear.  In this case, it is easiest to sort catch to species, weigh the catch for each species, and potentially subsample</w:t>
      </w:r>
      <w:r w:rsidR="001F6FD0">
        <w:rPr>
          <w:rFonts w:ascii="Times New Roman" w:hAnsi="Times New Roman" w:cs="Times New Roman"/>
          <w:sz w:val="24"/>
          <w:szCs w:val="24"/>
        </w:rPr>
        <w:t xml:space="preserve"> to determine weight, sex and age (which can then be used to estimate catch in numbers)</w:t>
      </w:r>
      <w:r>
        <w:rPr>
          <w:rFonts w:ascii="Times New Roman" w:hAnsi="Times New Roman" w:cs="Times New Roman"/>
          <w:sz w:val="24"/>
          <w:szCs w:val="24"/>
        </w:rPr>
        <w:t>.  Other examples</w:t>
      </w:r>
      <w:r w:rsidR="00934438">
        <w:rPr>
          <w:rFonts w:ascii="Times New Roman" w:hAnsi="Times New Roman" w:cs="Times New Roman"/>
          <w:sz w:val="24"/>
          <w:szCs w:val="24"/>
        </w:rPr>
        <w:t xml:space="preserve"> of sampling species weight</w:t>
      </w:r>
      <w:r>
        <w:rPr>
          <w:rFonts w:ascii="Times New Roman" w:hAnsi="Times New Roman" w:cs="Times New Roman"/>
          <w:sz w:val="24"/>
          <w:szCs w:val="24"/>
        </w:rPr>
        <w:t xml:space="preserve"> include insect traps and leaf-litter traps</w:t>
      </w:r>
      <w:r w:rsidR="005D15A8">
        <w:rPr>
          <w:rFonts w:ascii="Times New Roman" w:hAnsi="Times New Roman" w:cs="Times New Roman"/>
          <w:sz w:val="24"/>
          <w:szCs w:val="24"/>
        </w:rPr>
        <w:t xml:space="preserve"> </w:t>
      </w:r>
      <w:r w:rsidR="005D15A8">
        <w:rPr>
          <w:rFonts w:ascii="Times New Roman" w:hAnsi="Times New Roman" w:cs="Times New Roman"/>
          <w:sz w:val="24"/>
          <w:szCs w:val="24"/>
        </w:rPr>
        <w:fldChar w:fldCharType="begin"/>
      </w:r>
      <w:r w:rsidR="005510CF">
        <w:rPr>
          <w:rFonts w:ascii="Times New Roman" w:hAnsi="Times New Roman" w:cs="Times New Roman"/>
          <w:sz w:val="24"/>
          <w:szCs w:val="24"/>
        </w:rPr>
        <w:instrText xml:space="preserve"> ADDIN ZOTERO_ITEM CSL_CITATION {"citationID":"1l2gk6sv0e","properties":{"formattedCitation":"(Clark 2016)","plainCitation":"(Clark 2016)"},"citationItems":[{"id":3719,"uris":["http://zotero.org/users/251206/items/G7CABTQP"],"uri":["http://zotero.org/users/251206/items/G7CABTQP"],"itemData":{"id":3719,"type":"article-journal","title":"Why species tell more about traits than traits about species: Predictive analysis","container-title":"Ecology","shortTitle":"Why species tell more about traits than traits about species","author":[{"family":"Clark","given":"James S."}],"issued":{"date-parts":[["2016"]]}}}],"schema":"https://github.com/citation-style-language/schema/raw/master/csl-citation.json"} </w:instrText>
      </w:r>
      <w:r w:rsidR="005D15A8">
        <w:rPr>
          <w:rFonts w:ascii="Times New Roman" w:hAnsi="Times New Roman" w:cs="Times New Roman"/>
          <w:sz w:val="24"/>
          <w:szCs w:val="24"/>
        </w:rPr>
        <w:fldChar w:fldCharType="separate"/>
      </w:r>
      <w:r w:rsidR="005D15A8" w:rsidRPr="005D15A8">
        <w:rPr>
          <w:rFonts w:ascii="Times New Roman" w:hAnsi="Times New Roman" w:cs="Times New Roman"/>
          <w:sz w:val="24"/>
        </w:rPr>
        <w:t>(Clark 2016)</w:t>
      </w:r>
      <w:r w:rsidR="005D15A8">
        <w:rPr>
          <w:rFonts w:ascii="Times New Roman" w:hAnsi="Times New Roman" w:cs="Times New Roman"/>
          <w:sz w:val="24"/>
          <w:szCs w:val="24"/>
        </w:rPr>
        <w:fldChar w:fldCharType="end"/>
      </w:r>
      <w:r>
        <w:rPr>
          <w:rFonts w:ascii="Times New Roman" w:hAnsi="Times New Roman" w:cs="Times New Roman"/>
          <w:sz w:val="24"/>
          <w:szCs w:val="24"/>
        </w:rPr>
        <w:t xml:space="preserve">.  In each case, sampling data yields some proportion of zeros (e.g., where no fish of a given species were encountered), and also a continuous-valued measure of density (e.g., catch-weights where a fish was encountered).  These data are often analysed using a “delta-model”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{"citationID":"2olf8k9bfj","properties":{"formattedCitation":"(Lo et al. 1992, Stefansson 1996)","plainCitation":"(Lo et al. 1992, Stefansson 1996)"},"citationItems":[{"id":820,"uris":["http://zotero.org/users/251206/items/I45X9ZXQ"],"uri":["http://zotero.org/users/251206/items/I45X9ZXQ"],"itemData":{"id":820,"type":"article-journal","title":"Indices of Relative Abundance from Fish Spotter Data based on Delta-Lognormal Models","container-title":"Canadian Journal of Fisheries and Aquatic Sciences","page":"2515–2526","volume":"49","issue":"12","source":"Google Scholar","author":[{"family":"Lo","given":"N.C."},{"family":"Jacobson","given":"L.D."},{"family":"Squire","given":"J.L."}],"issued":{"date-parts":[["1992"]]}}},{"id":309,"uris":["http://zotero.org/users/251206/items/7T2A3FKH"],"uri":["http://zotero.org/users/251206/items/7T2A3FKH"],"itemData":{"id":309,"type":"article-journal","title":"Analysis of groundfish survey abundance data: combining the GLM and delta approaches","container-title":"ICES J. Mar. Sci.","page":"577-588","volume":"53","issue":"3","abstract":"This paper describes a method for the analysis of groundfish survey data by incorporating zero and non-zero values into a single model. This is done by using a model which modifies the delta-distribution approach to fit into the GLM framework and uses maximum likelihood to estimate parameters. No prior assumptions of homogeneity are used for the structure of the zero or non-zero values. The method is primarily applicable to fixed-station designs, although extensions to other designs are possible. The maximum likelihood estimation reduces to fitting a GLM to 0/1 values and another GLM to the positive abundance values. The new model is tested on Icelandic groundfish survey data. It is seen that the model can be used for evaluating the effect of different factors on catch rates as well as estimating abundance indices. Results from different models are compared on the basis of tuned VPA runs.","author":[{"family":"Stefansson","given":"Gunnar"}],"issued":{"date-parts":[["1996",6,1]]}}}],"schema":"https://github.com/citation-style-language/schema/raw/master/csl-citation.json"} </w:instrText>
      </w:r>
      <w:r>
        <w:rPr>
          <w:rFonts w:ascii="Times New Roman" w:hAnsi="Times New Roman" w:cs="Times New Roman"/>
          <w:sz w:val="24"/>
          <w:szCs w:val="24"/>
        </w:rPr>
        <w:fldChar w:fldCharType="separate"/>
      </w:r>
      <w:r w:rsidRPr="003D3D35">
        <w:rPr>
          <w:rFonts w:ascii="Times New Roman" w:hAnsi="Times New Roman" w:cs="Times New Roman"/>
          <w:sz w:val="24"/>
        </w:rPr>
        <w:t>(Lo et al. 1992, Stefansson 1996)</w:t>
      </w:r>
      <w:r>
        <w:rPr>
          <w:rFonts w:ascii="Times New Roman" w:hAnsi="Times New Roman" w:cs="Times New Roman"/>
          <w:sz w:val="24"/>
          <w:szCs w:val="24"/>
        </w:rPr>
        <w:fldChar w:fldCharType="end"/>
      </w:r>
      <w:r>
        <w:rPr>
          <w:rFonts w:ascii="Times New Roman" w:hAnsi="Times New Roman" w:cs="Times New Roman"/>
          <w:sz w:val="24"/>
          <w:szCs w:val="24"/>
        </w:rPr>
        <w:t xml:space="preserve"> that again includes two components:  the probability of encountering the species, and the probability distribution for weights given that the species is encountered.  </w:t>
      </w:r>
    </w:p>
    <w:p w:rsidR="00EE6367" w:rsidRDefault="00EE6367"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36EA">
        <w:rPr>
          <w:rFonts w:ascii="Times New Roman" w:hAnsi="Times New Roman" w:cs="Times New Roman"/>
          <w:sz w:val="24"/>
          <w:szCs w:val="24"/>
        </w:rPr>
        <w:t xml:space="preserve">This “delta-model” remains one of the most common types of regression used by ecologists and fisheries scientists </w:t>
      </w:r>
      <w:r w:rsidR="002836EA">
        <w:rPr>
          <w:rFonts w:ascii="Times New Roman" w:hAnsi="Times New Roman" w:cs="Times New Roman"/>
          <w:sz w:val="24"/>
          <w:szCs w:val="24"/>
        </w:rPr>
        <w:fldChar w:fldCharType="begin"/>
      </w:r>
      <w:r w:rsidR="002836EA">
        <w:rPr>
          <w:rFonts w:ascii="Times New Roman" w:hAnsi="Times New Roman" w:cs="Times New Roman"/>
          <w:sz w:val="24"/>
          <w:szCs w:val="24"/>
        </w:rPr>
        <w:instrText xml:space="preserve"> ADDIN ZOTERO_ITEM CSL_CITATION {"citationID":"43an8dh56","properties":{"formattedCitation":"(Maunder and Punt 2004, Zuur et al. 2009)","plainCitation":"(Maunder and Punt 2004, Zuur et al. 2009)"},"citationItems":[{"id":949,"uris":["http://zotero.org/users/251206/items/KGJGXTV2"],"uri":["http://zotero.org/users/251206/items/KGJGXTV2"],"itemData":{"id":949,"type":"article-journal","title":"Standardizing catch and effort data: a review of recent approaches","container-title":"Fisheries Research","page":"141-159","volume":"70","issue":"2-3","DOI":"10.1016/j.fishres.2004.08.002","ISSN":"0165-7836","author":[{"family":"Maunder","given":"Mark N."},{"family":"Punt","given":"Andr</w:instrText>
      </w:r>
      <w:r w:rsidR="002836EA">
        <w:rPr>
          <w:rFonts w:ascii="Tahoma" w:hAnsi="Tahoma" w:cs="Tahoma"/>
          <w:sz w:val="24"/>
          <w:szCs w:val="24"/>
        </w:rPr>
        <w:instrText>�</w:instrText>
      </w:r>
      <w:r w:rsidR="002836EA">
        <w:rPr>
          <w:rFonts w:ascii="Times New Roman" w:hAnsi="Times New Roman" w:cs="Times New Roman"/>
          <w:sz w:val="24"/>
          <w:szCs w:val="24"/>
        </w:rPr>
        <w:instrText xml:space="preserve"> E."}],"issued":{"date-parts":[["2004"]]}}},{"id":1316,"uris":["http://zotero.org/users/251206/items/TM5BD3FB"],"uri":["http://zotero.org/users/251206/items/TM5BD3FB"],"itemData":{"id":1316,"type":"book","title":"Mixed Effects Models and Extensions in Ecology with R","publisher":"Springer","publisher-place":"New York","number-of-pages":"552","edition":"1","source":"Amazon.com","event-place":"New York","ISBN":"0-387-87457-7","author":[{"family":"Zuur","given":"Alain F."},{"family":"Ieno","given":"Elena N."},{"family":"Walker","given":"Neil"},{"family":"Saveliev","given":"Anatoly A."},{"family":"Smith","given":"Graham M."}],"issued":{"date-parts":[["2009",3,12]]}}}],"schema":"https://github.com/citation-style-language/schema/raw/master/csl-citation.json"} </w:instrText>
      </w:r>
      <w:r w:rsidR="002836EA">
        <w:rPr>
          <w:rFonts w:ascii="Times New Roman" w:hAnsi="Times New Roman" w:cs="Times New Roman"/>
          <w:sz w:val="24"/>
          <w:szCs w:val="24"/>
        </w:rPr>
        <w:fldChar w:fldCharType="separate"/>
      </w:r>
      <w:r w:rsidR="002836EA" w:rsidRPr="002836EA">
        <w:rPr>
          <w:rFonts w:ascii="Times New Roman" w:hAnsi="Times New Roman" w:cs="Times New Roman"/>
          <w:sz w:val="24"/>
        </w:rPr>
        <w:t>(Maunder and Punt 2004, Zuur et al. 2009)</w:t>
      </w:r>
      <w:r w:rsidR="002836EA">
        <w:rPr>
          <w:rFonts w:ascii="Times New Roman" w:hAnsi="Times New Roman" w:cs="Times New Roman"/>
          <w:sz w:val="24"/>
          <w:szCs w:val="24"/>
        </w:rPr>
        <w:fldChar w:fldCharType="end"/>
      </w:r>
      <w:r w:rsidR="002836EA">
        <w:rPr>
          <w:rFonts w:ascii="Times New Roman" w:hAnsi="Times New Roman" w:cs="Times New Roman"/>
          <w:sz w:val="24"/>
          <w:szCs w:val="24"/>
        </w:rPr>
        <w:t xml:space="preserve">.  However, it has several theoretical and practical draw-backs.  In the following, we first define the delta-model in detail, and outline </w:t>
      </w:r>
      <w:r w:rsidR="005D15A8">
        <w:rPr>
          <w:rFonts w:ascii="Times New Roman" w:hAnsi="Times New Roman" w:cs="Times New Roman"/>
          <w:sz w:val="24"/>
          <w:szCs w:val="24"/>
        </w:rPr>
        <w:t xml:space="preserve">three </w:t>
      </w:r>
      <w:r w:rsidR="002836EA">
        <w:rPr>
          <w:rFonts w:ascii="Times New Roman" w:hAnsi="Times New Roman" w:cs="Times New Roman"/>
          <w:sz w:val="24"/>
          <w:szCs w:val="24"/>
        </w:rPr>
        <w:t xml:space="preserve">theoretical problems with its use.  We then define an alternative “Poisson-process” model for analysing similar data, and describe how this “Poisson-process” model rectifies these theoretical problems, while also having additional potential for model parsimony.  Finally, we use data from 120 fishes from six marine ecosystems in North America and Europe to show that the proposed “Poisson-process” model often has better fit and reduces unexplained variation relative the conventional delta-model.  </w:t>
      </w:r>
    </w:p>
    <w:p w:rsidR="00360A99" w:rsidRPr="009106DF" w:rsidRDefault="00360A99" w:rsidP="00AE346E">
      <w:pPr>
        <w:tabs>
          <w:tab w:val="left" w:pos="360"/>
        </w:tabs>
        <w:spacing w:after="0" w:line="480" w:lineRule="auto"/>
        <w:rPr>
          <w:rFonts w:ascii="Times New Roman" w:hAnsi="Times New Roman" w:cs="Times New Roman"/>
          <w:b/>
          <w:sz w:val="28"/>
          <w:szCs w:val="28"/>
        </w:rPr>
      </w:pPr>
      <w:r w:rsidRPr="009106DF">
        <w:rPr>
          <w:rFonts w:ascii="Times New Roman" w:hAnsi="Times New Roman" w:cs="Times New Roman"/>
          <w:b/>
          <w:sz w:val="28"/>
          <w:szCs w:val="28"/>
        </w:rPr>
        <w:t>Methods</w:t>
      </w:r>
    </w:p>
    <w:p w:rsidR="00360A99" w:rsidRPr="009106DF" w:rsidRDefault="009106DF" w:rsidP="00AE346E">
      <w:pPr>
        <w:tabs>
          <w:tab w:val="left" w:pos="360"/>
        </w:tabs>
        <w:spacing w:after="0" w:line="480" w:lineRule="auto"/>
        <w:rPr>
          <w:rFonts w:ascii="Times New Roman" w:hAnsi="Times New Roman" w:cs="Times New Roman"/>
          <w:b/>
          <w:sz w:val="24"/>
          <w:szCs w:val="24"/>
        </w:rPr>
      </w:pPr>
      <w:r w:rsidRPr="009106DF">
        <w:rPr>
          <w:rFonts w:ascii="Times New Roman" w:hAnsi="Times New Roman" w:cs="Times New Roman"/>
          <w:b/>
          <w:sz w:val="24"/>
          <w:szCs w:val="24"/>
        </w:rPr>
        <w:lastRenderedPageBreak/>
        <w:t xml:space="preserve">The conventional </w:t>
      </w:r>
      <w:r w:rsidR="00360A99" w:rsidRPr="009106DF">
        <w:rPr>
          <w:rFonts w:ascii="Times New Roman" w:hAnsi="Times New Roman" w:cs="Times New Roman"/>
          <w:b/>
          <w:sz w:val="24"/>
          <w:szCs w:val="24"/>
        </w:rPr>
        <w:t>delta-model</w:t>
      </w:r>
    </w:p>
    <w:p w:rsidR="00126A64" w:rsidRDefault="00F02BA5"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F</w:t>
      </w:r>
      <w:r w:rsidR="00810FC8">
        <w:rPr>
          <w:rFonts w:ascii="Times New Roman" w:hAnsi="Times New Roman" w:cs="Times New Roman"/>
          <w:sz w:val="24"/>
          <w:szCs w:val="24"/>
        </w:rPr>
        <w:t xml:space="preserve">isheries scientists have </w:t>
      </w:r>
      <w:r w:rsidR="00126A64">
        <w:rPr>
          <w:rFonts w:ascii="Times New Roman" w:hAnsi="Times New Roman" w:cs="Times New Roman"/>
          <w:sz w:val="24"/>
          <w:szCs w:val="24"/>
        </w:rPr>
        <w:t xml:space="preserve">analysed catch-rate data using “delta-models” for over thirty years </w:t>
      </w:r>
      <w:r w:rsidR="00126A64">
        <w:rPr>
          <w:rFonts w:ascii="Times New Roman" w:hAnsi="Times New Roman" w:cs="Times New Roman"/>
          <w:sz w:val="24"/>
          <w:szCs w:val="24"/>
        </w:rPr>
        <w:fldChar w:fldCharType="begin"/>
      </w:r>
      <w:r w:rsidR="00126A64">
        <w:rPr>
          <w:rFonts w:ascii="Times New Roman" w:hAnsi="Times New Roman" w:cs="Times New Roman"/>
          <w:sz w:val="24"/>
          <w:szCs w:val="24"/>
        </w:rPr>
        <w:instrText xml:space="preserve"> ADDIN ZOTERO_ITEM CSL_CITATION {"citationID":"2jsplmoc0f","properties":{"formattedCitation":"(Lo et al. 1992, Stefansson 1996)","plainCitation":"(Lo et al. 1992, Stefansson 1996)"},"citationItems":[{"id":820,"uris":["http://zotero.org/users/251206/items/I45X9ZXQ"],"uri":["http://zotero.org/users/251206/items/I45X9ZXQ"],"itemData":{"id":820,"type":"article-journal","title":"Indices of Relative Abundance from Fish Spotter Data based on Delta-Lognormal Models","container-title":"Canadian Journal of Fisheries and Aquatic Sciences","page":"2515–2526","volume":"49","issue":"12","source":"Google Scholar","author":[{"family":"Lo","given":"N.C."},{"family":"Jacobson","given":"L.D."},{"family":"Squire","given":"J.L."}],"issued":{"date-parts":[["1992"]]}}},{"id":309,"uris":["http://zotero.org/users/251206/items/7T2A3FKH"],"uri":["http://zotero.org/users/251206/items/7T2A3FKH"],"itemData":{"id":309,"type":"article-journal","title":"Analysis of groundfish survey abundance data: combining the GLM and delta approaches","container-title":"ICES J. Mar. Sci.","page":"577-588","volume":"53","issue":"3","abstract":"This paper describes a method for the analysis of groundfish survey data by incorporating zero and non-zero values into a single model. This is done by using a model which modifies the delta-distribution approach to fit into the GLM framework and uses maximum likelihood to estimate parameters. No prior assumptions of homogeneity are used for the structure of the zero or non-zero values. The method is primarily applicable to fixed-station designs, although extensions to other designs are possible. The maximum likelihood estimation reduces to fitting a GLM to 0/1 values and another GLM to the positive abundance values. The new model is tested on Icelandic groundfish survey data. It is seen that the model can be used for evaluating the effect of different factors on catch rates as well as estimating abundance indices. Results from different models are compared on the basis of tuned VPA runs.","author":[{"family":"Stefansson","given":"Gunnar"}],"issued":{"date-parts":[["1996",6,1]]}}}],"schema":"https://github.com/citation-style-language/schema/raw/master/csl-citation.json"} </w:instrText>
      </w:r>
      <w:r w:rsidR="00126A64">
        <w:rPr>
          <w:rFonts w:ascii="Times New Roman" w:hAnsi="Times New Roman" w:cs="Times New Roman"/>
          <w:sz w:val="24"/>
          <w:szCs w:val="24"/>
        </w:rPr>
        <w:fldChar w:fldCharType="separate"/>
      </w:r>
      <w:r w:rsidR="00126A64" w:rsidRPr="00810FC8">
        <w:rPr>
          <w:rFonts w:ascii="Times New Roman" w:hAnsi="Times New Roman" w:cs="Times New Roman"/>
          <w:sz w:val="24"/>
        </w:rPr>
        <w:t>(Lo et al. 1992, Stefansson 1996)</w:t>
      </w:r>
      <w:r w:rsidR="00126A64">
        <w:rPr>
          <w:rFonts w:ascii="Times New Roman" w:hAnsi="Times New Roman" w:cs="Times New Roman"/>
          <w:sz w:val="24"/>
          <w:szCs w:val="24"/>
        </w:rPr>
        <w:fldChar w:fldCharType="end"/>
      </w:r>
      <w:r w:rsidR="00126A64">
        <w:rPr>
          <w:rFonts w:ascii="Times New Roman" w:hAnsi="Times New Roman" w:cs="Times New Roman"/>
          <w:sz w:val="24"/>
          <w:szCs w:val="24"/>
        </w:rPr>
        <w:t xml:space="preserve">.  Historically, these delta-models have been fitted to data by </w:t>
      </w:r>
      <w:r>
        <w:rPr>
          <w:rFonts w:ascii="Times New Roman" w:hAnsi="Times New Roman" w:cs="Times New Roman"/>
          <w:sz w:val="24"/>
          <w:szCs w:val="24"/>
        </w:rPr>
        <w:t xml:space="preserve">estimating parameters for </w:t>
      </w:r>
      <w:r w:rsidR="00126A64">
        <w:rPr>
          <w:rFonts w:ascii="Times New Roman" w:hAnsi="Times New Roman" w:cs="Times New Roman"/>
          <w:sz w:val="24"/>
          <w:szCs w:val="24"/>
        </w:rPr>
        <w:t xml:space="preserve">two </w:t>
      </w:r>
      <w:r>
        <w:rPr>
          <w:rFonts w:ascii="Times New Roman" w:hAnsi="Times New Roman" w:cs="Times New Roman"/>
          <w:sz w:val="24"/>
          <w:szCs w:val="24"/>
        </w:rPr>
        <w:t xml:space="preserve">separate and independent </w:t>
      </w:r>
      <w:r w:rsidR="005D15A8">
        <w:rPr>
          <w:rFonts w:ascii="Times New Roman" w:hAnsi="Times New Roman" w:cs="Times New Roman"/>
          <w:sz w:val="24"/>
          <w:szCs w:val="24"/>
        </w:rPr>
        <w:t xml:space="preserve">generalized linear </w:t>
      </w:r>
      <w:r w:rsidR="00126A64">
        <w:rPr>
          <w:rFonts w:ascii="Times New Roman" w:hAnsi="Times New Roman" w:cs="Times New Roman"/>
          <w:sz w:val="24"/>
          <w:szCs w:val="24"/>
        </w:rPr>
        <w:t>models</w:t>
      </w:r>
      <w:r w:rsidR="005D15A8">
        <w:rPr>
          <w:rFonts w:ascii="Times New Roman" w:hAnsi="Times New Roman" w:cs="Times New Roman"/>
          <w:sz w:val="24"/>
          <w:szCs w:val="24"/>
        </w:rPr>
        <w:t xml:space="preserve"> (GLMs)</w:t>
      </w:r>
      <w:r w:rsidR="00126A64">
        <w:rPr>
          <w:rFonts w:ascii="Times New Roman" w:hAnsi="Times New Roman" w:cs="Times New Roman"/>
          <w:sz w:val="24"/>
          <w:szCs w:val="24"/>
        </w:rPr>
        <w:t>:</w:t>
      </w:r>
    </w:p>
    <w:p w:rsidR="00126A64" w:rsidRDefault="00126A64" w:rsidP="00AE346E">
      <w:pPr>
        <w:pStyle w:val="ListParagraph"/>
        <w:numPr>
          <w:ilvl w:val="0"/>
          <w:numId w:val="2"/>
        </w:numPr>
        <w:tabs>
          <w:tab w:val="left" w:pos="360"/>
        </w:tabs>
        <w:spacing w:after="0" w:line="480" w:lineRule="auto"/>
        <w:rPr>
          <w:rFonts w:ascii="Times New Roman" w:hAnsi="Times New Roman" w:cs="Times New Roman"/>
          <w:sz w:val="24"/>
          <w:szCs w:val="24"/>
        </w:rPr>
      </w:pPr>
      <w:r w:rsidRPr="00126A64">
        <w:rPr>
          <w:rFonts w:ascii="Times New Roman" w:hAnsi="Times New Roman" w:cs="Times New Roman"/>
          <w:i/>
          <w:sz w:val="24"/>
          <w:szCs w:val="24"/>
        </w:rPr>
        <w:t>Encounter</w:t>
      </w:r>
      <w:r w:rsidR="00CC5A19">
        <w:rPr>
          <w:rFonts w:ascii="Times New Roman" w:hAnsi="Times New Roman" w:cs="Times New Roman"/>
          <w:i/>
          <w:sz w:val="24"/>
          <w:szCs w:val="24"/>
        </w:rPr>
        <w:t xml:space="preserve"> probability</w:t>
      </w:r>
      <w:r>
        <w:rPr>
          <w:rFonts w:ascii="Times New Roman" w:hAnsi="Times New Roman" w:cs="Times New Roman"/>
          <w:sz w:val="24"/>
          <w:szCs w:val="24"/>
        </w:rPr>
        <w:t xml:space="preserve">:  </w:t>
      </w:r>
      <w:r w:rsidR="00810FC8" w:rsidRPr="00126A64">
        <w:rPr>
          <w:rFonts w:ascii="Times New Roman" w:hAnsi="Times New Roman" w:cs="Times New Roman"/>
          <w:sz w:val="24"/>
          <w:szCs w:val="24"/>
        </w:rPr>
        <w:t xml:space="preserve">the probability of encountering the species </w:t>
      </w:r>
      <w:r>
        <w:rPr>
          <w:rFonts w:ascii="Times New Roman" w:hAnsi="Times New Roman" w:cs="Times New Roman"/>
          <w:sz w:val="24"/>
          <w:szCs w:val="24"/>
        </w:rPr>
        <w:t xml:space="preserve">at a given place and time; </w:t>
      </w:r>
    </w:p>
    <w:p w:rsidR="00126A64" w:rsidRDefault="00126A64" w:rsidP="00AE346E">
      <w:pPr>
        <w:pStyle w:val="ListParagraph"/>
        <w:numPr>
          <w:ilvl w:val="0"/>
          <w:numId w:val="2"/>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Positive catch rates</w:t>
      </w:r>
      <w:r>
        <w:rPr>
          <w:rFonts w:ascii="Times New Roman" w:hAnsi="Times New Roman" w:cs="Times New Roman"/>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 xml:space="preserve">the catch in weight given that the </w:t>
      </w:r>
      <w:r w:rsidR="00810FC8" w:rsidRPr="00126A64">
        <w:rPr>
          <w:rFonts w:ascii="Times New Roman" w:hAnsi="Times New Roman" w:cs="Times New Roman"/>
          <w:sz w:val="24"/>
          <w:szCs w:val="24"/>
        </w:rPr>
        <w:t>species is encountered</w:t>
      </w:r>
      <w:r>
        <w:rPr>
          <w:rFonts w:ascii="Times New Roman" w:hAnsi="Times New Roman" w:cs="Times New Roman"/>
          <w:sz w:val="24"/>
          <w:szCs w:val="24"/>
        </w:rPr>
        <w:t>.</w:t>
      </w:r>
    </w:p>
    <w:p w:rsidR="00420E42" w:rsidRDefault="00CC5A19" w:rsidP="00AE346E">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In particular, the “encounter probability”</w:t>
      </w:r>
      <w:r w:rsidR="00126A64">
        <w:rPr>
          <w:rFonts w:ascii="Times New Roman" w:hAnsi="Times New Roman" w:cs="Times New Roman"/>
          <w:sz w:val="24"/>
          <w:szCs w:val="24"/>
        </w:rPr>
        <w:t xml:space="preserve"> </w:t>
      </w:r>
      <w:r>
        <w:rPr>
          <w:rFonts w:ascii="Times New Roman" w:hAnsi="Times New Roman" w:cs="Times New Roman"/>
          <w:sz w:val="24"/>
          <w:szCs w:val="24"/>
        </w:rPr>
        <w:t xml:space="preserve">component of the delta-model </w:t>
      </w:r>
      <w:r w:rsidR="00320E6C">
        <w:rPr>
          <w:rFonts w:ascii="Times New Roman" w:hAnsi="Times New Roman" w:cs="Times New Roman"/>
          <w:sz w:val="24"/>
          <w:szCs w:val="24"/>
        </w:rPr>
        <w:t xml:space="preserve">defines </w:t>
      </w:r>
      <w:r w:rsidR="00420E42">
        <w:rPr>
          <w:rFonts w:ascii="Times New Roman" w:hAnsi="Times New Roman" w:cs="Times New Roman"/>
          <w:sz w:val="24"/>
          <w:szCs w:val="24"/>
        </w:rPr>
        <w:t xml:space="preserve">the probability </w:t>
      </w:r>
      <m:oMath>
        <m:r>
          <w:rPr>
            <w:rFonts w:ascii="Cambria Math" w:hAnsi="Cambria Math" w:cs="Times New Roman"/>
            <w:sz w:val="24"/>
            <w:szCs w:val="24"/>
          </w:rPr>
          <m:t>r</m:t>
        </m:r>
      </m:oMath>
      <w:r w:rsidR="00420E42">
        <w:rPr>
          <w:rFonts w:ascii="Times New Roman" w:eastAsiaTheme="minorEastAsia" w:hAnsi="Times New Roman" w:cs="Times New Roman"/>
          <w:sz w:val="24"/>
          <w:szCs w:val="24"/>
        </w:rPr>
        <w:t xml:space="preserve"> </w:t>
      </w:r>
      <w:r>
        <w:rPr>
          <w:rFonts w:ascii="Times New Roman" w:hAnsi="Times New Roman" w:cs="Times New Roman"/>
          <w:sz w:val="24"/>
          <w:szCs w:val="24"/>
        </w:rPr>
        <w:t>that</w:t>
      </w:r>
      <w:r w:rsidR="00420E42">
        <w:rPr>
          <w:rFonts w:ascii="Times New Roman" w:hAnsi="Times New Roman" w:cs="Times New Roman"/>
          <w:sz w:val="24"/>
          <w:szCs w:val="24"/>
        </w:rPr>
        <w:t xml:space="preserve"> </w:t>
      </w:r>
      <w:r w:rsidR="00320E6C">
        <w:rPr>
          <w:rFonts w:ascii="Times New Roman" w:hAnsi="Times New Roman" w:cs="Times New Roman"/>
          <w:sz w:val="24"/>
          <w:szCs w:val="24"/>
        </w:rPr>
        <w:t xml:space="preserve">catch </w:t>
      </w:r>
      <m:oMath>
        <m:r>
          <w:rPr>
            <w:rFonts w:ascii="Cambria Math" w:hAnsi="Cambria Math" w:cs="Times New Roman"/>
            <w:sz w:val="24"/>
            <w:szCs w:val="24"/>
          </w:rPr>
          <m:t>C</m:t>
        </m:r>
      </m:oMath>
      <w:r w:rsidR="00420E42">
        <w:rPr>
          <w:rFonts w:ascii="Times New Roman" w:eastAsiaTheme="minorEastAsia" w:hAnsi="Times New Roman" w:cs="Times New Roman"/>
          <w:sz w:val="24"/>
          <w:szCs w:val="24"/>
        </w:rPr>
        <w:t xml:space="preserve"> at location </w:t>
      </w:r>
      <m:oMath>
        <m:r>
          <w:rPr>
            <w:rFonts w:ascii="Cambria Math" w:eastAsiaTheme="minorEastAsia" w:hAnsi="Cambria Math" w:cs="Times New Roman"/>
            <w:sz w:val="24"/>
            <w:szCs w:val="24"/>
          </w:rPr>
          <m:t>s</m:t>
        </m:r>
      </m:oMath>
      <w:r w:rsidR="00420E42">
        <w:rPr>
          <w:rFonts w:ascii="Times New Roman" w:eastAsiaTheme="minorEastAsia" w:hAnsi="Times New Roman" w:cs="Times New Roman"/>
          <w:sz w:val="24"/>
          <w:szCs w:val="24"/>
        </w:rPr>
        <w:t xml:space="preserve"> and time </w:t>
      </w:r>
      <m:oMath>
        <m:r>
          <w:rPr>
            <w:rFonts w:ascii="Cambria Math" w:eastAsiaTheme="minorEastAsia" w:hAnsi="Cambria Math" w:cs="Times New Roman"/>
            <w:sz w:val="24"/>
            <w:szCs w:val="24"/>
          </w:rPr>
          <m:t>t</m:t>
        </m:r>
      </m:oMath>
      <w:r w:rsidR="00420E42">
        <w:rPr>
          <w:rFonts w:ascii="Times New Roman" w:eastAsiaTheme="minorEastAsia" w:hAnsi="Times New Roman" w:cs="Times New Roman"/>
          <w:sz w:val="24"/>
          <w:szCs w:val="24"/>
        </w:rPr>
        <w:t xml:space="preserve"> is </w:t>
      </w:r>
      <w:r>
        <w:rPr>
          <w:rFonts w:ascii="Times New Roman" w:eastAsiaTheme="minorEastAsia" w:hAnsi="Times New Roman" w:cs="Times New Roman"/>
          <w:sz w:val="24"/>
          <w:szCs w:val="24"/>
        </w:rPr>
        <w:t>non-zero</w:t>
      </w:r>
      <w:r w:rsidR="00420E42">
        <w:rPr>
          <w:rFonts w:ascii="Times New Roman" w:eastAsiaTheme="minorEastAsia" w:hAnsi="Times New Roman" w:cs="Times New Roman"/>
          <w:sz w:val="24"/>
          <w:szCs w:val="24"/>
        </w:rPr>
        <w:t xml:space="preserve">, </w:t>
      </w:r>
      <m:oMath>
        <m:r>
          <w:rPr>
            <w:rFonts w:ascii="Cambria Math" w:hAnsi="Cambria Math" w:cs="Times New Roman"/>
            <w:sz w:val="24"/>
            <w:szCs w:val="24"/>
          </w:rPr>
          <m:t>r≡</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C&gt;0</m:t>
                </m:r>
              </m:e>
            </m:d>
          </m:e>
        </m:func>
      </m:oMath>
      <w:r w:rsidR="00420E42">
        <w:rPr>
          <w:rFonts w:ascii="Times New Roman" w:eastAsiaTheme="minorEastAsia" w:hAnsi="Times New Roman" w:cs="Times New Roman"/>
          <w:sz w:val="24"/>
          <w:szCs w:val="24"/>
        </w:rPr>
        <w:t xml:space="preserve">.  Historically, </w:t>
      </w:r>
      <m:oMath>
        <m:r>
          <w:rPr>
            <w:rFonts w:ascii="Cambria Math" w:hAnsi="Cambria Math" w:cs="Times New Roman"/>
            <w:sz w:val="24"/>
            <w:szCs w:val="24"/>
          </w:rPr>
          <m:t>r</m:t>
        </m:r>
      </m:oMath>
      <w:r w:rsidR="00420E42">
        <w:rPr>
          <w:rFonts w:ascii="Times New Roman" w:eastAsiaTheme="minorEastAsia" w:hAnsi="Times New Roman" w:cs="Times New Roman"/>
          <w:sz w:val="24"/>
          <w:szCs w:val="24"/>
        </w:rPr>
        <w:t xml:space="preserve"> is </w:t>
      </w:r>
      <w:r w:rsidR="00A105A0">
        <w:rPr>
          <w:rFonts w:ascii="Times New Roman" w:eastAsiaTheme="minorEastAsia" w:hAnsi="Times New Roman" w:cs="Times New Roman"/>
          <w:sz w:val="24"/>
          <w:szCs w:val="24"/>
        </w:rPr>
        <w:t xml:space="preserve">typically </w:t>
      </w:r>
      <w:r w:rsidR="00420E42">
        <w:rPr>
          <w:rFonts w:ascii="Times New Roman" w:eastAsiaTheme="minorEastAsia" w:hAnsi="Times New Roman" w:cs="Times New Roman"/>
          <w:sz w:val="24"/>
          <w:szCs w:val="24"/>
        </w:rPr>
        <w:t xml:space="preserve">modelled via </w:t>
      </w:r>
      <w:r w:rsidR="0090212C">
        <w:rPr>
          <w:rFonts w:ascii="Times New Roman" w:eastAsiaTheme="minorEastAsia" w:hAnsi="Times New Roman" w:cs="Times New Roman"/>
          <w:sz w:val="24"/>
          <w:szCs w:val="24"/>
        </w:rPr>
        <w:t xml:space="preserve">a link function,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0090212C">
        <w:rPr>
          <w:rFonts w:ascii="Times New Roman" w:eastAsiaTheme="minorEastAsia" w:hAnsi="Times New Roman" w:cs="Times New Roman"/>
          <w:sz w:val="24"/>
          <w:szCs w:val="24"/>
        </w:rPr>
        <w:t xml:space="preserve"> is a linear function of fixed and random effects.  </w:t>
      </w:r>
      <w:r w:rsidR="009975F1">
        <w:rPr>
          <w:rFonts w:ascii="Times New Roman" w:eastAsiaTheme="minorEastAsia" w:hAnsi="Times New Roman" w:cs="Times New Roman"/>
          <w:sz w:val="24"/>
          <w:szCs w:val="24"/>
        </w:rPr>
        <w:t xml:space="preserve">In </w:t>
      </w:r>
      <w:r w:rsidR="0090212C">
        <w:rPr>
          <w:rFonts w:ascii="Times New Roman" w:eastAsiaTheme="minorEastAsia" w:hAnsi="Times New Roman" w:cs="Times New Roman"/>
          <w:sz w:val="24"/>
          <w:szCs w:val="24"/>
        </w:rPr>
        <w:t>the following</w:t>
      </w:r>
      <w:r w:rsidR="009975F1">
        <w:rPr>
          <w:rFonts w:ascii="Times New Roman" w:eastAsiaTheme="minorEastAsia" w:hAnsi="Times New Roman" w:cs="Times New Roman"/>
          <w:sz w:val="24"/>
          <w:szCs w:val="24"/>
        </w:rPr>
        <w:t xml:space="preserve">, </w:t>
      </w:r>
      <w:r w:rsidR="0016127D">
        <w:rPr>
          <w:rFonts w:ascii="Times New Roman" w:eastAsiaTheme="minorEastAsia" w:hAnsi="Times New Roman" w:cs="Times New Roman"/>
          <w:sz w:val="24"/>
          <w:szCs w:val="24"/>
        </w:rPr>
        <w:t>I</w:t>
      </w:r>
      <w:r w:rsidR="009975F1">
        <w:rPr>
          <w:rFonts w:ascii="Times New Roman" w:eastAsiaTheme="minorEastAsia" w:hAnsi="Times New Roman" w:cs="Times New Roman"/>
          <w:sz w:val="24"/>
          <w:szCs w:val="24"/>
        </w:rPr>
        <w:t xml:space="preserve"> use a logit link function,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logit</m:t>
        </m:r>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1-r</m:t>
                </m:r>
              </m:den>
            </m:f>
          </m:e>
        </m:d>
      </m:oMath>
      <w:r>
        <w:rPr>
          <w:rFonts w:ascii="Times New Roman" w:eastAsiaTheme="minorEastAsia" w:hAnsi="Times New Roman" w:cs="Times New Roman"/>
          <w:sz w:val="24"/>
          <w:szCs w:val="24"/>
        </w:rPr>
        <w:t>.  The “positive catch rate” component then defines the probability density function for positive catch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FE4B79" w:rsidTr="00FE4B79">
        <w:tc>
          <w:tcPr>
            <w:tcW w:w="8550" w:type="dxa"/>
          </w:tcPr>
          <w:p w:rsidR="00FE4B79" w:rsidRDefault="00FE4B79" w:rsidP="00AE346E">
            <w:pPr>
              <w:tabs>
                <w:tab w:val="left" w:pos="360"/>
              </w:tabs>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C=c</m:t>
                        </m:r>
                      </m:e>
                      <m:e>
                        <m:r>
                          <w:rPr>
                            <w:rFonts w:ascii="Cambria Math" w:eastAsiaTheme="minorEastAsia" w:hAnsi="Cambria Math" w:cs="Times New Roman"/>
                            <w:sz w:val="24"/>
                            <w:szCs w:val="24"/>
                          </w:rPr>
                          <m:t>C&gt;0</m:t>
                        </m:r>
                      </m:e>
                    </m:d>
                  </m:e>
                </m:func>
                <m:r>
                  <w:rPr>
                    <w:rFonts w:ascii="Cambria Math" w:eastAsiaTheme="minorEastAsia" w:hAnsi="Cambria Math" w:cs="Times New Roman"/>
                    <w:sz w:val="24"/>
                    <w:szCs w:val="24"/>
                  </w:rPr>
                  <m:t>=h(C;</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λ</m:t>
                    </m:r>
                  </m:sub>
                  <m:sup>
                    <m: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r>
                  <w:rPr>
                    <w:rFonts w:ascii="Cambria Math" w:eastAsiaTheme="minorEastAsia" w:hAnsi="Cambria Math" w:cs="Times New Roman"/>
                    <w:sz w:val="24"/>
                    <w:szCs w:val="24"/>
                  </w:rPr>
                  <m:t>,θ)</m:t>
                </m:r>
              </m:oMath>
            </m:oMathPara>
          </w:p>
        </w:tc>
        <w:tc>
          <w:tcPr>
            <w:tcW w:w="466" w:type="dxa"/>
          </w:tcPr>
          <w:p w:rsidR="00FE4B79" w:rsidRDefault="00431CE4" w:rsidP="00AE346E">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FE4B79">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p>
        </w:tc>
      </w:tr>
    </w:tbl>
    <w:p w:rsidR="00CC5A19" w:rsidRDefault="00CC5A19" w:rsidP="00AE346E">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is a probability density function, and in the following we </w:t>
      </w:r>
      <w:r w:rsidR="00AB5CF3">
        <w:rPr>
          <w:rFonts w:ascii="Times New Roman" w:eastAsiaTheme="minorEastAsia" w:hAnsi="Times New Roman" w:cs="Times New Roman"/>
          <w:sz w:val="24"/>
          <w:szCs w:val="24"/>
        </w:rPr>
        <w:t xml:space="preserve">use a lognormal distribution with a log-link, i.e.,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λ</m:t>
                </m:r>
              </m:sub>
              <m:sup>
                <m: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r>
              <w:rPr>
                <w:rFonts w:ascii="Cambria Math" w:eastAsiaTheme="minorEastAsia" w:hAnsi="Cambria Math" w:cs="Times New Roman"/>
                <w:sz w:val="24"/>
                <w:szCs w:val="24"/>
              </w:rPr>
              <m:t>, θ</m:t>
            </m:r>
          </m:e>
        </m:d>
        <m:r>
          <w:rPr>
            <w:rFonts w:ascii="Cambria Math" w:eastAsiaTheme="minorEastAsia" w:hAnsi="Cambria Math" w:cs="Times New Roman"/>
            <w:sz w:val="24"/>
            <w:szCs w:val="24"/>
          </w:rPr>
          <m:t xml:space="preserve">=Lognormal(C;λ,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9106DF">
        <w:rPr>
          <w:rFonts w:ascii="Times New Roman" w:eastAsiaTheme="minorEastAsia" w:hAnsi="Times New Roman" w:cs="Times New Roman"/>
          <w:sz w:val="24"/>
          <w:szCs w:val="24"/>
        </w:rPr>
        <w:t xml:space="preserve">, and 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λ</m:t>
            </m:r>
          </m:sub>
          <m:sup>
            <m: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oMath>
      <w:r w:rsidR="009106DF">
        <w:rPr>
          <w:rFonts w:ascii="Times New Roman" w:eastAsiaTheme="minorEastAsia" w:hAnsi="Times New Roman" w:cs="Times New Roman"/>
          <w:sz w:val="24"/>
          <w:szCs w:val="24"/>
        </w:rPr>
        <w:t xml:space="preserve"> </w:t>
      </w:r>
      <w:r w:rsidR="0090212C">
        <w:rPr>
          <w:rFonts w:ascii="Times New Roman" w:eastAsiaTheme="minorEastAsia" w:hAnsi="Times New Roman" w:cs="Times New Roman"/>
          <w:sz w:val="24"/>
          <w:szCs w:val="24"/>
        </w:rPr>
        <w:t xml:space="preserve">is modelled via a linear predictor.  </w:t>
      </w:r>
      <w:r w:rsidR="00F02BA5">
        <w:rPr>
          <w:rFonts w:ascii="Times New Roman" w:eastAsiaTheme="minorEastAsia" w:hAnsi="Times New Roman" w:cs="Times New Roman"/>
          <w:sz w:val="24"/>
          <w:szCs w:val="24"/>
        </w:rPr>
        <w:t xml:space="preserve">Given these two model components, </w:t>
      </w:r>
      <w:r w:rsidR="009106DF">
        <w:rPr>
          <w:rFonts w:ascii="Times New Roman" w:eastAsiaTheme="minorEastAsia" w:hAnsi="Times New Roman" w:cs="Times New Roman"/>
          <w:sz w:val="24"/>
          <w:szCs w:val="24"/>
        </w:rPr>
        <w:t xml:space="preserve">population density </w:t>
      </w:r>
      <m:oMath>
        <m:r>
          <w:rPr>
            <w:rFonts w:ascii="Cambria Math" w:eastAsiaTheme="minorEastAsia" w:hAnsi="Cambria Math" w:cs="Times New Roman"/>
            <w:sz w:val="24"/>
            <w:szCs w:val="24"/>
          </w:rPr>
          <m:t>d(s,t)</m:t>
        </m:r>
      </m:oMath>
      <w:r w:rsidR="009106DF">
        <w:rPr>
          <w:rFonts w:ascii="Times New Roman" w:eastAsiaTheme="minorEastAsia" w:hAnsi="Times New Roman" w:cs="Times New Roman"/>
          <w:sz w:val="24"/>
          <w:szCs w:val="24"/>
        </w:rPr>
        <w:t xml:space="preserve"> at location </w:t>
      </w:r>
      <m:oMath>
        <m:r>
          <w:rPr>
            <w:rFonts w:ascii="Cambria Math" w:eastAsiaTheme="minorEastAsia" w:hAnsi="Cambria Math" w:cs="Times New Roman"/>
            <w:sz w:val="24"/>
            <w:szCs w:val="24"/>
          </w:rPr>
          <m:t>s</m:t>
        </m:r>
      </m:oMath>
      <w:r w:rsidR="009106DF">
        <w:rPr>
          <w:rFonts w:ascii="Times New Roman" w:eastAsiaTheme="minorEastAsia" w:hAnsi="Times New Roman" w:cs="Times New Roman"/>
          <w:sz w:val="24"/>
          <w:szCs w:val="24"/>
        </w:rPr>
        <w:t xml:space="preserve"> and time </w:t>
      </w:r>
      <m:oMath>
        <m:r>
          <w:rPr>
            <w:rFonts w:ascii="Cambria Math" w:eastAsiaTheme="minorEastAsia" w:hAnsi="Cambria Math" w:cs="Times New Roman"/>
            <w:sz w:val="24"/>
            <w:szCs w:val="24"/>
          </w:rPr>
          <m:t>t</m:t>
        </m:r>
      </m:oMath>
      <w:r w:rsidR="009106DF">
        <w:rPr>
          <w:rFonts w:ascii="Times New Roman" w:eastAsiaTheme="minorEastAsia" w:hAnsi="Times New Roman" w:cs="Times New Roman"/>
          <w:sz w:val="24"/>
          <w:szCs w:val="24"/>
        </w:rPr>
        <w:t xml:space="preserve"> can be predicted, </w:t>
      </w:r>
      <m:oMath>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=r(s,t)×λ(s,t)</m:t>
        </m:r>
      </m:oMath>
      <w:r w:rsidR="00F02BA5">
        <w:rPr>
          <w:rFonts w:ascii="Times New Roman" w:eastAsiaTheme="minorEastAsia" w:hAnsi="Times New Roman" w:cs="Times New Roman"/>
          <w:sz w:val="24"/>
          <w:szCs w:val="24"/>
        </w:rPr>
        <w:t xml:space="preserve">, and useful population metrics (total abundance, center of distribution, or effective population area) can be easily calculated </w:t>
      </w:r>
      <w:r w:rsidR="00F02BA5">
        <w:rPr>
          <w:rFonts w:ascii="Times New Roman" w:eastAsiaTheme="minorEastAsia" w:hAnsi="Times New Roman" w:cs="Times New Roman"/>
          <w:sz w:val="24"/>
          <w:szCs w:val="24"/>
        </w:rPr>
        <w:fldChar w:fldCharType="begin"/>
      </w:r>
      <w:r w:rsidR="00EB3D09">
        <w:rPr>
          <w:rFonts w:ascii="Times New Roman" w:eastAsiaTheme="minorEastAsia" w:hAnsi="Times New Roman" w:cs="Times New Roman"/>
          <w:sz w:val="24"/>
          <w:szCs w:val="24"/>
        </w:rPr>
        <w:instrText xml:space="preserve"> ADDIN ZOTERO_ITEM CSL_CITATION {"citationID":"1eb5g3hs2p","properties":{"formattedCitation":"(Thorson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sidR="00F02BA5">
        <w:rPr>
          <w:rFonts w:ascii="Times New Roman" w:eastAsiaTheme="minorEastAsia" w:hAnsi="Times New Roman" w:cs="Times New Roman"/>
          <w:sz w:val="24"/>
          <w:szCs w:val="24"/>
        </w:rPr>
        <w:fldChar w:fldCharType="separate"/>
      </w:r>
      <w:r w:rsidR="00EB3D09" w:rsidRPr="00EB3D09">
        <w:rPr>
          <w:rFonts w:ascii="Times New Roman" w:hAnsi="Times New Roman" w:cs="Times New Roman"/>
          <w:sz w:val="24"/>
        </w:rPr>
        <w:t>(Thorson et al. 2016b)</w:t>
      </w:r>
      <w:r w:rsidR="00F02BA5">
        <w:rPr>
          <w:rFonts w:ascii="Times New Roman" w:eastAsiaTheme="minorEastAsia" w:hAnsi="Times New Roman" w:cs="Times New Roman"/>
          <w:sz w:val="24"/>
          <w:szCs w:val="24"/>
        </w:rPr>
        <w:fldChar w:fldCharType="end"/>
      </w:r>
      <w:r w:rsidR="009106DF">
        <w:rPr>
          <w:rFonts w:ascii="Times New Roman" w:eastAsiaTheme="minorEastAsia" w:hAnsi="Times New Roman" w:cs="Times New Roman"/>
          <w:sz w:val="24"/>
          <w:szCs w:val="24"/>
        </w:rPr>
        <w:t>.</w:t>
      </w:r>
    </w:p>
    <w:p w:rsidR="00F02BA5" w:rsidRDefault="00CA285D" w:rsidP="00AE346E">
      <w:pPr>
        <w:tabs>
          <w:tab w:val="left" w:pos="360"/>
        </w:tabs>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Three </w:t>
      </w:r>
      <w:r w:rsidR="00B43B6E">
        <w:rPr>
          <w:rFonts w:ascii="Times New Roman" w:eastAsiaTheme="minorEastAsia" w:hAnsi="Times New Roman" w:cs="Times New Roman"/>
          <w:b/>
          <w:sz w:val="24"/>
          <w:szCs w:val="24"/>
        </w:rPr>
        <w:t xml:space="preserve">“theoretical” </w:t>
      </w:r>
      <w:r w:rsidR="00F02BA5">
        <w:rPr>
          <w:rFonts w:ascii="Times New Roman" w:eastAsiaTheme="minorEastAsia" w:hAnsi="Times New Roman" w:cs="Times New Roman"/>
          <w:b/>
          <w:sz w:val="24"/>
          <w:szCs w:val="24"/>
        </w:rPr>
        <w:t>problems with conventional delta-model</w:t>
      </w:r>
      <w:r w:rsidR="00B275DF">
        <w:rPr>
          <w:rFonts w:ascii="Times New Roman" w:eastAsiaTheme="minorEastAsia" w:hAnsi="Times New Roman" w:cs="Times New Roman"/>
          <w:b/>
          <w:sz w:val="24"/>
          <w:szCs w:val="24"/>
        </w:rPr>
        <w:t>s</w:t>
      </w:r>
    </w:p>
    <w:p w:rsidR="00F02BA5" w:rsidRDefault="00392E39" w:rsidP="00AE346E">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00CA285D">
        <w:rPr>
          <w:rFonts w:ascii="Times New Roman" w:eastAsiaTheme="minorEastAsia" w:hAnsi="Times New Roman" w:cs="Times New Roman"/>
          <w:sz w:val="24"/>
          <w:szCs w:val="24"/>
        </w:rPr>
        <w:t xml:space="preserve"> see three major draw-backs to using the conventional delta-model:</w:t>
      </w:r>
    </w:p>
    <w:p w:rsidR="00CA285D" w:rsidRDefault="00CA285D" w:rsidP="00AE346E">
      <w:pPr>
        <w:pStyle w:val="ListParagraph"/>
        <w:numPr>
          <w:ilvl w:val="0"/>
          <w:numId w:val="3"/>
        </w:num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Independence between model components;</w:t>
      </w:r>
    </w:p>
    <w:p w:rsidR="00CA285D" w:rsidRDefault="00CA285D" w:rsidP="00AE346E">
      <w:pPr>
        <w:pStyle w:val="ListParagraph"/>
        <w:numPr>
          <w:ilvl w:val="0"/>
          <w:numId w:val="3"/>
        </w:num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Difficulties in interpreting covariates;</w:t>
      </w:r>
    </w:p>
    <w:p w:rsidR="00CA285D" w:rsidRDefault="00CA285D" w:rsidP="00AE346E">
      <w:pPr>
        <w:pStyle w:val="ListParagraph"/>
        <w:numPr>
          <w:ilvl w:val="0"/>
          <w:numId w:val="3"/>
        </w:num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Difficulties in restricting parameters when data are sparse.</w:t>
      </w:r>
    </w:p>
    <w:p w:rsidR="00CA285D" w:rsidRDefault="00392E39" w:rsidP="00AE346E">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w:t>
      </w:r>
      <w:r w:rsidR="00CA285D">
        <w:rPr>
          <w:rFonts w:ascii="Times New Roman" w:eastAsiaTheme="minorEastAsia" w:hAnsi="Times New Roman" w:cs="Times New Roman"/>
          <w:sz w:val="24"/>
          <w:szCs w:val="24"/>
        </w:rPr>
        <w:t xml:space="preserve"> first discuss these three reasons in detail, before also presenting an empirical argument against using the </w:t>
      </w:r>
      <w:r w:rsidR="00DF396D">
        <w:rPr>
          <w:rFonts w:ascii="Times New Roman" w:eastAsiaTheme="minorEastAsia" w:hAnsi="Times New Roman" w:cs="Times New Roman"/>
          <w:sz w:val="24"/>
          <w:szCs w:val="24"/>
        </w:rPr>
        <w:t xml:space="preserve">conventional </w:t>
      </w:r>
      <w:r w:rsidR="00CA285D">
        <w:rPr>
          <w:rFonts w:ascii="Times New Roman" w:eastAsiaTheme="minorEastAsia" w:hAnsi="Times New Roman" w:cs="Times New Roman"/>
          <w:sz w:val="24"/>
          <w:szCs w:val="24"/>
        </w:rPr>
        <w:t xml:space="preserve">delta-model for marine fish sampling data.  </w:t>
      </w:r>
    </w:p>
    <w:p w:rsidR="00CA285D" w:rsidRDefault="00CA285D" w:rsidP="00AE346E">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4D7969">
        <w:rPr>
          <w:rFonts w:ascii="Times New Roman" w:eastAsiaTheme="minorEastAsia" w:hAnsi="Times New Roman" w:cs="Times New Roman"/>
          <w:i/>
          <w:sz w:val="24"/>
          <w:szCs w:val="24"/>
        </w:rPr>
        <w:t xml:space="preserve">Independence among components:  </w:t>
      </w:r>
      <w:r w:rsidR="005D15A8">
        <w:rPr>
          <w:rFonts w:ascii="Times New Roman" w:eastAsiaTheme="minorEastAsia" w:hAnsi="Times New Roman" w:cs="Times New Roman"/>
          <w:sz w:val="24"/>
          <w:szCs w:val="24"/>
        </w:rPr>
        <w:t xml:space="preserve">Using the conventional delta-model, the “encounter probability” and “positive catch rate” components are statistically independent, i.e., knowledge about </w:t>
      </w:r>
      <m:oMath>
        <m:r>
          <w:rPr>
            <w:rFonts w:ascii="Cambria Math" w:eastAsiaTheme="minorEastAsia" w:hAnsi="Cambria Math" w:cs="Times New Roman"/>
            <w:sz w:val="24"/>
            <w:szCs w:val="24"/>
          </w:rPr>
          <m:t>r</m:t>
        </m:r>
      </m:oMath>
      <w:r w:rsidR="005D15A8">
        <w:rPr>
          <w:rFonts w:ascii="Times New Roman" w:eastAsiaTheme="minorEastAsia" w:hAnsi="Times New Roman" w:cs="Times New Roman"/>
          <w:sz w:val="24"/>
          <w:szCs w:val="24"/>
        </w:rPr>
        <w:t xml:space="preserve"> (or even that the species was encountered, </w:t>
      </w:r>
      <m:oMath>
        <m:r>
          <w:rPr>
            <w:rFonts w:ascii="Cambria Math" w:eastAsiaTheme="minorEastAsia" w:hAnsi="Cambria Math" w:cs="Times New Roman"/>
            <w:sz w:val="24"/>
            <w:szCs w:val="24"/>
          </w:rPr>
          <m:t>C&gt;0</m:t>
        </m:r>
      </m:oMath>
      <w:r w:rsidR="005D15A8">
        <w:rPr>
          <w:rFonts w:ascii="Times New Roman" w:eastAsiaTheme="minorEastAsia" w:hAnsi="Times New Roman" w:cs="Times New Roman"/>
          <w:sz w:val="24"/>
          <w:szCs w:val="24"/>
        </w:rPr>
        <w:t xml:space="preserve">) gives no information about the distribution for positive catches </w:t>
      </w:r>
      <m:oMath>
        <m:r>
          <w:rPr>
            <w:rFonts w:ascii="Cambria Math" w:eastAsiaTheme="minorEastAsia" w:hAnsi="Cambria Math" w:cs="Times New Roman"/>
            <w:sz w:val="24"/>
            <w:szCs w:val="24"/>
          </w:rPr>
          <m:t>h(C)</m:t>
        </m:r>
      </m:oMath>
      <w:r w:rsidR="005D15A8">
        <w:rPr>
          <w:rFonts w:ascii="Times New Roman" w:eastAsiaTheme="minorEastAsia" w:hAnsi="Times New Roman" w:cs="Times New Roman"/>
          <w:sz w:val="24"/>
          <w:szCs w:val="24"/>
        </w:rPr>
        <w:t xml:space="preserve">.  This </w:t>
      </w:r>
      <w:r w:rsidR="004D7969">
        <w:rPr>
          <w:rFonts w:ascii="Times New Roman" w:eastAsiaTheme="minorEastAsia" w:hAnsi="Times New Roman" w:cs="Times New Roman"/>
          <w:sz w:val="24"/>
          <w:szCs w:val="24"/>
        </w:rPr>
        <w:t>assumption</w:t>
      </w:r>
      <w:r w:rsidR="005D15A8">
        <w:rPr>
          <w:rFonts w:ascii="Times New Roman" w:eastAsiaTheme="minorEastAsia" w:hAnsi="Times New Roman" w:cs="Times New Roman"/>
          <w:sz w:val="24"/>
          <w:szCs w:val="24"/>
        </w:rPr>
        <w:t xml:space="preserve"> is contrary to </w:t>
      </w:r>
      <w:r w:rsidR="004D7969">
        <w:rPr>
          <w:rFonts w:ascii="Times New Roman" w:eastAsiaTheme="minorEastAsia" w:hAnsi="Times New Roman" w:cs="Times New Roman"/>
          <w:sz w:val="24"/>
          <w:szCs w:val="24"/>
        </w:rPr>
        <w:t xml:space="preserve">a large body of evidence suggesting (1) that abundant species have wide ranges, such that frequently encountered species also have higher density throughout their range </w:t>
      </w:r>
      <w:r w:rsidR="004D7969">
        <w:rPr>
          <w:rFonts w:ascii="Times New Roman" w:eastAsiaTheme="minorEastAsia" w:hAnsi="Times New Roman" w:cs="Times New Roman"/>
          <w:sz w:val="24"/>
          <w:szCs w:val="24"/>
        </w:rPr>
        <w:fldChar w:fldCharType="begin"/>
      </w:r>
      <w:r w:rsidR="004D7969">
        <w:rPr>
          <w:rFonts w:ascii="Times New Roman" w:eastAsiaTheme="minorEastAsia" w:hAnsi="Times New Roman" w:cs="Times New Roman"/>
          <w:sz w:val="24"/>
          <w:szCs w:val="24"/>
        </w:rPr>
        <w:instrText xml:space="preserve"> ADDIN ZOTERO_ITEM CSL_CITATION {"citationID":"2p0hnqscha","properties":{"formattedCitation":"(Gaston 1994)","plainCitation":"(Gaston 1994)"},"citationItems":[{"id":1012,"uris":["http://zotero.org/users/251206/items/MNGRXP8V"],"uri":["http://zotero.org/users/251206/items/MNGRXP8V"],"itemData":{"id":1012,"type":"article-journal","title":"Measuring geographic range sizes","container-title":"Ecography","page":"198-205","volume":"17","issue":"2","source":"Wiley Online Library","DOI":"10.1111/j.1600-0587.1994.tb00094.x","ISSN":"1600-0587","language":"en","author":[{"family":"Gaston","given":"Kevin J."}],"issued":{"date-parts":[["1994",6,1]]}}}],"schema":"https://github.com/citation-style-language/schema/raw/master/csl-citation.json"} </w:instrText>
      </w:r>
      <w:r w:rsidR="004D7969">
        <w:rPr>
          <w:rFonts w:ascii="Times New Roman" w:eastAsiaTheme="minorEastAsia" w:hAnsi="Times New Roman" w:cs="Times New Roman"/>
          <w:sz w:val="24"/>
          <w:szCs w:val="24"/>
        </w:rPr>
        <w:fldChar w:fldCharType="separate"/>
      </w:r>
      <w:r w:rsidR="004D7969" w:rsidRPr="004D7969">
        <w:rPr>
          <w:rFonts w:ascii="Times New Roman" w:hAnsi="Times New Roman" w:cs="Times New Roman"/>
          <w:sz w:val="24"/>
        </w:rPr>
        <w:t>(Gaston 1994)</w:t>
      </w:r>
      <w:r w:rsidR="004D7969">
        <w:rPr>
          <w:rFonts w:ascii="Times New Roman" w:eastAsiaTheme="minorEastAsia" w:hAnsi="Times New Roman" w:cs="Times New Roman"/>
          <w:sz w:val="24"/>
          <w:szCs w:val="24"/>
        </w:rPr>
        <w:fldChar w:fldCharType="end"/>
      </w:r>
      <w:r w:rsidR="004D7969">
        <w:rPr>
          <w:rFonts w:ascii="Times New Roman" w:eastAsiaTheme="minorEastAsia" w:hAnsi="Times New Roman" w:cs="Times New Roman"/>
          <w:sz w:val="24"/>
          <w:szCs w:val="24"/>
        </w:rPr>
        <w:t xml:space="preserve">, and also (2) that an increase in local density will directly cause an increased probability of encounter at that site </w:t>
      </w:r>
      <w:r w:rsidR="004D7969">
        <w:rPr>
          <w:rFonts w:ascii="Times New Roman" w:eastAsiaTheme="minorEastAsia" w:hAnsi="Times New Roman" w:cs="Times New Roman"/>
          <w:sz w:val="24"/>
          <w:szCs w:val="24"/>
        </w:rPr>
        <w:fldChar w:fldCharType="begin"/>
      </w:r>
      <w:r w:rsidR="004D7969">
        <w:rPr>
          <w:rFonts w:ascii="Times New Roman" w:eastAsiaTheme="minorEastAsia" w:hAnsi="Times New Roman" w:cs="Times New Roman"/>
          <w:sz w:val="24"/>
          <w:szCs w:val="24"/>
        </w:rPr>
        <w:instrText xml:space="preserve"> ADDIN ZOTERO_ITEM CSL_CITATION {"citationID":"128m4r970g","properties":{"formattedCitation":"(Royle and Nichols 2003)","plainCitation":"(Royle and Nichols 2003)"},"citationItems":[{"id":404,"uris":["http://zotero.org/users/251206/items/9FX3I2KQ"],"uri":["http://zotero.org/users/251206/items/9FX3I2KQ"],"itemData":{"id":404,"type":"article-journal","title":"Estimating abundance from repeated presence-absence data or point counts","container-title":"Ecology","page":"777–790","volume":"84","issue":"3","source":"Google Scholar","author":[{"family":"Royle","given":"J. A"},{"family":"Nichols","given":"J. D"}],"issued":{"date-parts":[["2003"]]}}}],"schema":"https://github.com/citation-style-language/schema/raw/master/csl-citation.json"} </w:instrText>
      </w:r>
      <w:r w:rsidR="004D7969">
        <w:rPr>
          <w:rFonts w:ascii="Times New Roman" w:eastAsiaTheme="minorEastAsia" w:hAnsi="Times New Roman" w:cs="Times New Roman"/>
          <w:sz w:val="24"/>
          <w:szCs w:val="24"/>
        </w:rPr>
        <w:fldChar w:fldCharType="separate"/>
      </w:r>
      <w:r w:rsidR="004D7969" w:rsidRPr="004D7969">
        <w:rPr>
          <w:rFonts w:ascii="Times New Roman" w:hAnsi="Times New Roman" w:cs="Times New Roman"/>
          <w:sz w:val="24"/>
        </w:rPr>
        <w:t>(Royle and Nichols 2003)</w:t>
      </w:r>
      <w:r w:rsidR="004D7969">
        <w:rPr>
          <w:rFonts w:ascii="Times New Roman" w:eastAsiaTheme="minorEastAsia" w:hAnsi="Times New Roman" w:cs="Times New Roman"/>
          <w:sz w:val="24"/>
          <w:szCs w:val="24"/>
        </w:rPr>
        <w:fldChar w:fldCharType="end"/>
      </w:r>
      <w:r w:rsidR="004D7969">
        <w:rPr>
          <w:rFonts w:ascii="Times New Roman" w:eastAsiaTheme="minorEastAsia" w:hAnsi="Times New Roman" w:cs="Times New Roman"/>
          <w:sz w:val="24"/>
          <w:szCs w:val="24"/>
        </w:rPr>
        <w:t xml:space="preserve">.  Both phenomena suggest that a location with increased probability of encounter (higher </w:t>
      </w:r>
      <m:oMath>
        <m:r>
          <w:rPr>
            <w:rFonts w:ascii="Cambria Math" w:eastAsiaTheme="minorEastAsia" w:hAnsi="Cambria Math" w:cs="Times New Roman"/>
            <w:sz w:val="24"/>
            <w:szCs w:val="24"/>
          </w:rPr>
          <m:t>r</m:t>
        </m:r>
      </m:oMath>
      <w:r w:rsidR="004D7969">
        <w:rPr>
          <w:rFonts w:ascii="Times New Roman" w:eastAsiaTheme="minorEastAsia" w:hAnsi="Times New Roman" w:cs="Times New Roman"/>
          <w:sz w:val="24"/>
          <w:szCs w:val="24"/>
        </w:rPr>
        <w:t xml:space="preserve">) will tend to have greater catch rates given an encounter (higher </w:t>
      </w:r>
      <m:oMath>
        <m:r>
          <w:rPr>
            <w:rFonts w:ascii="Cambria Math" w:eastAsiaTheme="minorEastAsia" w:hAnsi="Cambria Math" w:cs="Times New Roman"/>
            <w:sz w:val="24"/>
            <w:szCs w:val="24"/>
          </w:rPr>
          <m:t>C|C&gt;0</m:t>
        </m:r>
      </m:oMath>
      <w:r w:rsidR="004D7969">
        <w:rPr>
          <w:rFonts w:ascii="Times New Roman" w:eastAsiaTheme="minorEastAsia" w:hAnsi="Times New Roman" w:cs="Times New Roman"/>
          <w:sz w:val="24"/>
          <w:szCs w:val="24"/>
        </w:rPr>
        <w:t xml:space="preserve">).  </w:t>
      </w:r>
    </w:p>
    <w:p w:rsidR="008D1EDE" w:rsidRDefault="004D7969" w:rsidP="00AE346E">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i/>
          <w:sz w:val="24"/>
          <w:szCs w:val="24"/>
        </w:rPr>
        <w:t>Difficulties in interpreting coefficients</w:t>
      </w:r>
      <w:r>
        <w:rPr>
          <w:rFonts w:ascii="Times New Roman" w:eastAsiaTheme="minorEastAsia" w:hAnsi="Times New Roman" w:cs="Times New Roman"/>
          <w:sz w:val="24"/>
          <w:szCs w:val="24"/>
        </w:rPr>
        <w:t xml:space="preserve">:  Using the conventional delta-model, an ecologist can include covariates affecting the probability of detection, and/or the positive catch rate.  Specifically, the </w:t>
      </w:r>
      <w:r w:rsidR="008D1EDE">
        <w:rPr>
          <w:rFonts w:ascii="Times New Roman" w:eastAsiaTheme="minorEastAsia" w:hAnsi="Times New Roman" w:cs="Times New Roman"/>
          <w:sz w:val="24"/>
          <w:szCs w:val="24"/>
        </w:rPr>
        <w:t xml:space="preserve">logit- (or </w:t>
      </w:r>
      <w:proofErr w:type="spellStart"/>
      <w:r w:rsidR="008D1EDE">
        <w:rPr>
          <w:rFonts w:ascii="Times New Roman" w:eastAsiaTheme="minorEastAsia" w:hAnsi="Times New Roman" w:cs="Times New Roman"/>
          <w:sz w:val="24"/>
          <w:szCs w:val="24"/>
        </w:rPr>
        <w:t>probit</w:t>
      </w:r>
      <w:proofErr w:type="spellEnd"/>
      <w:r w:rsidR="008D1EDE">
        <w:rPr>
          <w:rFonts w:ascii="Times New Roman" w:eastAsiaTheme="minorEastAsia" w:hAnsi="Times New Roman" w:cs="Times New Roman"/>
          <w:sz w:val="24"/>
          <w:szCs w:val="24"/>
        </w:rPr>
        <w:t>-)transformed</w:t>
      </w:r>
      <w:r>
        <w:rPr>
          <w:rFonts w:ascii="Times New Roman" w:eastAsiaTheme="minorEastAsia" w:hAnsi="Times New Roman" w:cs="Times New Roman"/>
          <w:sz w:val="24"/>
          <w:szCs w:val="24"/>
        </w:rPr>
        <w:t xml:space="preserve"> </w:t>
      </w:r>
      <w:r w:rsidR="008D1EDE">
        <w:rPr>
          <w:rFonts w:ascii="Times New Roman" w:eastAsiaTheme="minorEastAsia" w:hAnsi="Times New Roman" w:cs="Times New Roman"/>
          <w:sz w:val="24"/>
          <w:szCs w:val="24"/>
        </w:rPr>
        <w:t>encounter probability is often specified using a linear predictor: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31CE4" w:rsidTr="008D151B">
        <w:tc>
          <w:tcPr>
            <w:tcW w:w="8550" w:type="dxa"/>
          </w:tcPr>
          <w:p w:rsidR="00431CE4" w:rsidRPr="00431CE4" w:rsidRDefault="00431CE4" w:rsidP="008D151B">
            <w:pPr>
              <w:tabs>
                <w:tab w:val="left" w:pos="360"/>
              </w:tabs>
              <w:spacing w:line="480" w:lineRule="auto"/>
              <w:rPr>
                <w:rFonts w:ascii="Times New Roman" w:eastAsiaTheme="minorEastAsia" w:hAnsi="Times New Roman" w:cs="Times New Roman"/>
                <w:b/>
                <w:sz w:val="24"/>
                <w:szCs w:val="24"/>
              </w:rPr>
            </w:pPr>
            <m:oMathPara>
              <m:oMath>
                <m:r>
                  <m:rPr>
                    <m:sty m:val="p"/>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b/>
                        <w:sz w:val="24"/>
                        <w:szCs w:val="24"/>
                      </w:rPr>
                    </m:ctrlPr>
                  </m:sSupPr>
                  <m:e>
                    <m:r>
                      <m:rPr>
                        <m:sty m:val="b"/>
                      </m:rPr>
                      <w:rPr>
                        <w:rFonts w:ascii="Cambria Math" w:eastAsiaTheme="minorEastAsia" w:hAnsi="Cambria Math" w:cs="Times New Roman"/>
                        <w:sz w:val="24"/>
                        <w:szCs w:val="24"/>
                      </w:rPr>
                      <m:t>β</m:t>
                    </m:r>
                  </m:e>
                  <m:sup>
                    <m:r>
                      <m:rPr>
                        <m:sty m:val="p"/>
                      </m:rPr>
                      <w:rPr>
                        <w:rFonts w:ascii="Cambria Math" w:eastAsiaTheme="minorEastAsia" w:hAnsi="Cambria Math" w:cs="Times New Roman"/>
                        <w:sz w:val="24"/>
                        <w:szCs w:val="24"/>
                      </w:rPr>
                      <m:t>T</m:t>
                    </m:r>
                  </m:sup>
                </m:sSup>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
                      </m:rPr>
                      <w:rPr>
                        <w:rFonts w:ascii="Cambria Math" w:eastAsiaTheme="minorEastAsia" w:hAnsi="Cambria Math" w:cs="Times New Roman"/>
                        <w:sz w:val="24"/>
                        <w:szCs w:val="24"/>
                      </w:rPr>
                      <m:t>γ</m:t>
                    </m:r>
                    <m:ctrlPr>
                      <w:rPr>
                        <w:rFonts w:ascii="Cambria Math" w:eastAsiaTheme="minorEastAsia" w:hAnsi="Cambria Math" w:cs="Times New Roman"/>
                        <w:b/>
                        <w:sz w:val="24"/>
                        <w:szCs w:val="24"/>
                      </w:rPr>
                    </m:ctrlPr>
                  </m:e>
                  <m:sup>
                    <m:r>
                      <m:rPr>
                        <m:sty m:val="p"/>
                      </m:rPr>
                      <w:rPr>
                        <w:rFonts w:ascii="Cambria Math" w:eastAsiaTheme="minorEastAsia" w:hAnsi="Cambria Math" w:cs="Times New Roman"/>
                        <w:sz w:val="24"/>
                        <w:szCs w:val="24"/>
                      </w:rPr>
                      <m:t>T</m:t>
                    </m:r>
                  </m:sup>
                </m:sSup>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m:oMathPara>
          </w:p>
        </w:tc>
        <w:tc>
          <w:tcPr>
            <w:tcW w:w="466" w:type="dxa"/>
          </w:tcPr>
          <w:p w:rsidR="00431CE4" w:rsidRDefault="00431CE4" w:rsidP="008D151B">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bl>
    <w:p w:rsidR="008D1EDE" w:rsidRDefault="008D1EDE" w:rsidP="00AE346E">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are predictors for fixed-effects </w:t>
      </w:r>
      <m:oMath>
        <m:r>
          <m:rPr>
            <m:sty m:val="b"/>
          </m:rPr>
          <w:rPr>
            <w:rFonts w:ascii="Cambria Math" w:eastAsiaTheme="minorEastAsia" w:hAnsi="Cambria Math" w:cs="Times New Roman"/>
            <w:sz w:val="24"/>
            <w:szCs w:val="24"/>
          </w:rPr>
          <m:t>β</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and random effects </w:t>
      </w:r>
      <m:oMath>
        <m:r>
          <m:rPr>
            <m:sty m:val="b"/>
          </m:rPr>
          <w:rPr>
            <w:rFonts w:ascii="Cambria Math" w:eastAsiaTheme="minorEastAsia" w:hAnsi="Cambria Math" w:cs="Times New Roman"/>
            <w:sz w:val="24"/>
            <w:szCs w:val="24"/>
          </w:rPr>
          <m:t>γ</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associated with the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th observation.  Fixed and random-effects then affect the “odds-ratio” </w:t>
      </w:r>
      <m:oMath>
        <m:r>
          <m:rPr>
            <m:sty m:val="p"/>
          </m:rP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1-r</m:t>
                </m:r>
              </m:den>
            </m:f>
          </m:e>
        </m:d>
      </m:oMath>
      <w:r>
        <w:rPr>
          <w:rFonts w:ascii="Times New Roman" w:eastAsiaTheme="minorEastAsia" w:hAnsi="Times New Roman" w:cs="Times New Roman"/>
          <w:sz w:val="24"/>
          <w:szCs w:val="24"/>
        </w:rPr>
        <w:t xml:space="preserve"> for encounter probability.  However, it is easy (or even feasible) to summarize the effect of covariates on population density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Furthermore, a random effect </w:t>
      </w:r>
      <m:oMath>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γ</m:t>
            </m:r>
            <m:ctrlPr>
              <w:rPr>
                <w:rFonts w:ascii="Cambria Math" w:eastAsiaTheme="minorEastAsia" w:hAnsi="Cambria Math" w:cs="Times New Roman"/>
                <w:b/>
                <w:sz w:val="24"/>
                <w:szCs w:val="24"/>
              </w:rPr>
            </m:ctrlPr>
          </m:e>
          <m:sub>
            <m:r>
              <w:rPr>
                <w:rFonts w:ascii="Cambria Math" w:eastAsiaTheme="minorEastAsia" w:hAnsi="Cambria Math" w:cs="Times New Roman"/>
                <w:sz w:val="24"/>
                <w:szCs w:val="24"/>
              </w:rPr>
              <m:t>j</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may have a variance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γ</m:t>
            </m:r>
            <m:ctrlPr>
              <w:rPr>
                <w:rFonts w:ascii="Cambria Math" w:eastAsiaTheme="minorEastAsia" w:hAnsi="Cambria Math" w:cs="Times New Roman"/>
                <w:sz w:val="24"/>
                <w:szCs w:val="24"/>
              </w:rPr>
            </m:ctrlP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but there is no closed-form equation for calculating the resulting variance in population density </w:t>
      </w:r>
      <m:oMath>
        <m:r>
          <m:rPr>
            <m:sty m:val="bi"/>
          </m:rP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We suspect that many ecologists would prefer to estimate the impact of a covariate (e.g., bottom temperature) on expected fish densities, rather than the “odds ratio” (the ratio of encounter probability and non-encounter probability).  </w:t>
      </w:r>
    </w:p>
    <w:p w:rsidR="008D1EDE" w:rsidRPr="008D1EDE" w:rsidRDefault="008D1EDE" w:rsidP="00AE346E">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i/>
          <w:sz w:val="24"/>
          <w:szCs w:val="24"/>
        </w:rPr>
        <w:t>Difficulties in restricting parameters</w:t>
      </w:r>
      <w:r>
        <w:rPr>
          <w:rFonts w:ascii="Times New Roman" w:eastAsiaTheme="minorEastAsia" w:hAnsi="Times New Roman" w:cs="Times New Roman"/>
          <w:sz w:val="24"/>
          <w:szCs w:val="24"/>
        </w:rPr>
        <w:t xml:space="preserve">:  </w:t>
      </w:r>
      <w:r w:rsidR="00794C2B">
        <w:rPr>
          <w:rFonts w:ascii="Times New Roman" w:eastAsiaTheme="minorEastAsia" w:hAnsi="Times New Roman" w:cs="Times New Roman"/>
          <w:sz w:val="24"/>
          <w:szCs w:val="24"/>
        </w:rPr>
        <w:t xml:space="preserve">Ecologists frequently have relatively little data with which to estimate a multitude of potential ecological processes.  “Tapering effects” (i.e., the presence of many ecological processes with gradually declining effect sizes for any given system) has driven interest in identifying “parsimonious” ecological models </w:t>
      </w:r>
      <w:r w:rsidR="00794C2B">
        <w:rPr>
          <w:rFonts w:ascii="Times New Roman" w:eastAsiaTheme="minorEastAsia" w:hAnsi="Times New Roman" w:cs="Times New Roman"/>
          <w:sz w:val="24"/>
          <w:szCs w:val="24"/>
        </w:rPr>
        <w:fldChar w:fldCharType="begin"/>
      </w:r>
      <w:r w:rsidR="00794C2B">
        <w:rPr>
          <w:rFonts w:ascii="Times New Roman" w:eastAsiaTheme="minorEastAsia" w:hAnsi="Times New Roman" w:cs="Times New Roman"/>
          <w:sz w:val="24"/>
          <w:szCs w:val="24"/>
        </w:rPr>
        <w:instrText xml:space="preserve"> ADDIN ZOTERO_ITEM CSL_CITATION {"citationID":"s8r8nkd7a","properties":{"formattedCitation":"(Burnham and Anderson 2002)","plainCitation":"(Burnham and Anderson 2002)"},"citationItems":[{"id":1277,"uris":["http://zotero.org/users/251206/items/T25U84GD"],"uri":["http://zotero.org/users/251206/items/T25U84GD"],"itemData":{"id":1277,"type":"book","title":"Model Selection and Multi-Model Inference","publisher":"Springer","publisher-place":"New York","edition":"2nd","source":"Amazon.com","event-place":"New York","ISBN":"0-387-95364-7","author":[{"family":"Burnham","given":"Kenneth P."},{"family":"Anderson","given":"David"}],"issued":{"date-parts":[["2002",7,12]]}}}],"schema":"https://github.com/citation-style-language/schema/raw/master/csl-citation.json"} </w:instrText>
      </w:r>
      <w:r w:rsidR="00794C2B">
        <w:rPr>
          <w:rFonts w:ascii="Times New Roman" w:eastAsiaTheme="minorEastAsia" w:hAnsi="Times New Roman" w:cs="Times New Roman"/>
          <w:sz w:val="24"/>
          <w:szCs w:val="24"/>
        </w:rPr>
        <w:fldChar w:fldCharType="separate"/>
      </w:r>
      <w:r w:rsidR="00794C2B" w:rsidRPr="00794C2B">
        <w:rPr>
          <w:rFonts w:ascii="Times New Roman" w:hAnsi="Times New Roman" w:cs="Times New Roman"/>
          <w:sz w:val="24"/>
        </w:rPr>
        <w:t>(Burnham and Anderson 2002)</w:t>
      </w:r>
      <w:r w:rsidR="00794C2B">
        <w:rPr>
          <w:rFonts w:ascii="Times New Roman" w:eastAsiaTheme="minorEastAsia" w:hAnsi="Times New Roman" w:cs="Times New Roman"/>
          <w:sz w:val="24"/>
          <w:szCs w:val="24"/>
        </w:rPr>
        <w:fldChar w:fldCharType="end"/>
      </w:r>
      <w:r w:rsidR="00794C2B">
        <w:rPr>
          <w:rFonts w:ascii="Times New Roman" w:eastAsiaTheme="minorEastAsia" w:hAnsi="Times New Roman" w:cs="Times New Roman"/>
          <w:sz w:val="24"/>
          <w:szCs w:val="24"/>
        </w:rPr>
        <w:t xml:space="preserve">.  Parsimony in this case is defined as an appropriate number of parameters that minimizes total predictive error (simultaneously low bias and imprecision).  In many cases, parsimony is achieved by identifying a flexible family of models, where analysts can allow data to discriminate the appropriate degree of model complexity.  However, a delta-model will generally require estimating covariates (fixed effects) and unexplained variation (random effects) for both encounter probability and positive catch rates.  For example, recent spatio-temporal models have generally estimated spatial variation in both model components </w:t>
      </w:r>
      <w:r w:rsidR="00794C2B">
        <w:rPr>
          <w:rFonts w:ascii="Times New Roman" w:eastAsiaTheme="minorEastAsia" w:hAnsi="Times New Roman" w:cs="Times New Roman"/>
          <w:sz w:val="24"/>
          <w:szCs w:val="24"/>
        </w:rPr>
        <w:fldChar w:fldCharType="begin"/>
      </w:r>
      <w:r w:rsidR="00794C2B">
        <w:rPr>
          <w:rFonts w:ascii="Times New Roman" w:eastAsiaTheme="minorEastAsia" w:hAnsi="Times New Roman" w:cs="Times New Roman"/>
          <w:sz w:val="24"/>
          <w:szCs w:val="24"/>
        </w:rPr>
        <w:instrText xml:space="preserve"> ADDIN ZOTERO_ITEM CSL_CITATION {"citationID":"kjBCdSgO","properties":{"formattedCitation":"(Shelton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794C2B">
        <w:rPr>
          <w:rFonts w:ascii="Times New Roman" w:eastAsiaTheme="minorEastAsia" w:hAnsi="Times New Roman" w:cs="Times New Roman"/>
          <w:sz w:val="24"/>
          <w:szCs w:val="24"/>
        </w:rPr>
        <w:fldChar w:fldCharType="separate"/>
      </w:r>
      <w:r w:rsidR="00794C2B" w:rsidRPr="00794C2B">
        <w:rPr>
          <w:rFonts w:ascii="Times New Roman" w:hAnsi="Times New Roman" w:cs="Times New Roman"/>
          <w:sz w:val="24"/>
        </w:rPr>
        <w:t>(Shelton et al. 2014, Thorson et al. 2015b)</w:t>
      </w:r>
      <w:r w:rsidR="00794C2B">
        <w:rPr>
          <w:rFonts w:ascii="Times New Roman" w:eastAsiaTheme="minorEastAsia" w:hAnsi="Times New Roman" w:cs="Times New Roman"/>
          <w:sz w:val="24"/>
          <w:szCs w:val="24"/>
        </w:rPr>
        <w:fldChar w:fldCharType="end"/>
      </w:r>
      <w:r w:rsidR="00794C2B">
        <w:rPr>
          <w:rFonts w:ascii="Times New Roman" w:eastAsiaTheme="minorEastAsia" w:hAnsi="Times New Roman" w:cs="Times New Roman"/>
          <w:sz w:val="24"/>
          <w:szCs w:val="24"/>
        </w:rPr>
        <w:t xml:space="preserve">.  Eliminating spatial for either component requires assuming that either encounter probabilities or positive catch rates are perfectly explained by measured covariates.   </w:t>
      </w:r>
    </w:p>
    <w:p w:rsidR="009106DF" w:rsidRPr="009106DF" w:rsidRDefault="00E11733" w:rsidP="00AE346E">
      <w:pPr>
        <w:tabs>
          <w:tab w:val="left" w:pos="360"/>
        </w:tabs>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Solutions from using an alternative “Poisson-process” model</w:t>
      </w:r>
    </w:p>
    <w:p w:rsidR="00360A99" w:rsidRDefault="00794C2B" w:rsidP="00AE346E">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To address these theoretical problems, </w:t>
      </w:r>
      <w:r w:rsidR="00771A7A">
        <w:rPr>
          <w:rFonts w:ascii="Times New Roman" w:hAnsi="Times New Roman" w:cs="Times New Roman"/>
          <w:sz w:val="24"/>
          <w:szCs w:val="24"/>
        </w:rPr>
        <w:t>I</w:t>
      </w:r>
      <w:r w:rsidR="009106DF">
        <w:rPr>
          <w:rFonts w:ascii="Times New Roman" w:hAnsi="Times New Roman" w:cs="Times New Roman"/>
          <w:sz w:val="24"/>
          <w:szCs w:val="24"/>
        </w:rPr>
        <w:t xml:space="preserve"> propose an alternative “Poisson process” version of this delta-model.  This alternative is derived by </w:t>
      </w:r>
      <w:r w:rsidR="004A58BA">
        <w:rPr>
          <w:rFonts w:ascii="Times New Roman" w:hAnsi="Times New Roman" w:cs="Times New Roman"/>
          <w:sz w:val="24"/>
          <w:szCs w:val="24"/>
        </w:rPr>
        <w:t xml:space="preserve">defining </w:t>
      </w:r>
      <m:oMath>
        <m:r>
          <w:rPr>
            <w:rFonts w:ascii="Cambria Math" w:eastAsiaTheme="minorEastAsia" w:hAnsi="Cambria Math" w:cs="Times New Roman"/>
            <w:sz w:val="24"/>
            <w:szCs w:val="24"/>
          </w:rPr>
          <m:t>n(s,t)</m:t>
        </m:r>
      </m:oMath>
      <w:r w:rsidR="009106DF">
        <w:rPr>
          <w:rFonts w:ascii="Times New Roman" w:eastAsiaTheme="minorEastAsia" w:hAnsi="Times New Roman" w:cs="Times New Roman"/>
          <w:sz w:val="24"/>
          <w:szCs w:val="24"/>
        </w:rPr>
        <w:t xml:space="preserve"> as the average </w:t>
      </w:r>
      <w:r w:rsidR="0061019C">
        <w:rPr>
          <w:rFonts w:ascii="Times New Roman" w:eastAsiaTheme="minorEastAsia" w:hAnsi="Times New Roman" w:cs="Times New Roman"/>
          <w:sz w:val="24"/>
          <w:szCs w:val="24"/>
        </w:rPr>
        <w:t xml:space="preserve">population </w:t>
      </w:r>
      <w:r w:rsidR="009106DF">
        <w:rPr>
          <w:rFonts w:ascii="Times New Roman" w:eastAsiaTheme="minorEastAsia" w:hAnsi="Times New Roman" w:cs="Times New Roman"/>
          <w:sz w:val="24"/>
          <w:szCs w:val="24"/>
        </w:rPr>
        <w:t>density</w:t>
      </w:r>
      <w:r w:rsidR="0061019C">
        <w:rPr>
          <w:rFonts w:ascii="Times New Roman" w:eastAsiaTheme="minorEastAsia" w:hAnsi="Times New Roman" w:cs="Times New Roman"/>
          <w:sz w:val="24"/>
          <w:szCs w:val="24"/>
        </w:rPr>
        <w:t xml:space="preserve"> </w:t>
      </w:r>
      <w:r w:rsidR="004A58BA">
        <w:rPr>
          <w:rFonts w:ascii="Times New Roman" w:eastAsiaTheme="minorEastAsia" w:hAnsi="Times New Roman" w:cs="Times New Roman"/>
          <w:sz w:val="24"/>
          <w:szCs w:val="24"/>
        </w:rPr>
        <w:t xml:space="preserve">(in numbers) </w:t>
      </w:r>
      <w:r w:rsidR="0061019C">
        <w:rPr>
          <w:rFonts w:ascii="Times New Roman" w:eastAsiaTheme="minorEastAsia" w:hAnsi="Times New Roman" w:cs="Times New Roman"/>
          <w:sz w:val="24"/>
          <w:szCs w:val="24"/>
        </w:rPr>
        <w:t xml:space="preserve">over a time </w:t>
      </w:r>
      <w:r w:rsidR="004A58BA">
        <w:rPr>
          <w:rFonts w:ascii="Times New Roman" w:eastAsiaTheme="minorEastAsia" w:hAnsi="Times New Roman" w:cs="Times New Roman"/>
          <w:sz w:val="24"/>
          <w:szCs w:val="24"/>
        </w:rPr>
        <w:t>interval in the neighbourhood</w:t>
      </w:r>
      <w:r w:rsidR="0061019C">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t</m:t>
        </m:r>
      </m:oMath>
      <w:r w:rsidR="0061019C">
        <w:rPr>
          <w:rFonts w:ascii="Times New Roman" w:eastAsiaTheme="minorEastAsia" w:hAnsi="Times New Roman" w:cs="Times New Roman"/>
          <w:sz w:val="24"/>
          <w:szCs w:val="24"/>
        </w:rPr>
        <w:t xml:space="preserve">, where the precise number of individuals at that location </w:t>
      </w:r>
      <w:r w:rsidR="004A58BA">
        <w:rPr>
          <w:rFonts w:ascii="Times New Roman" w:eastAsiaTheme="minorEastAsia" w:hAnsi="Times New Roman" w:cs="Times New Roman"/>
          <w:sz w:val="24"/>
          <w:szCs w:val="24"/>
        </w:rPr>
        <w:t xml:space="preserve">in time </w:t>
      </w:r>
      <m:oMath>
        <m:r>
          <w:rPr>
            <w:rFonts w:ascii="Cambria Math" w:eastAsiaTheme="minorEastAsia" w:hAnsi="Cambria Math" w:cs="Times New Roman"/>
            <w:sz w:val="24"/>
            <w:szCs w:val="24"/>
          </w:rPr>
          <m:t>t</m:t>
        </m:r>
      </m:oMath>
      <w:r w:rsidR="004A58BA">
        <w:rPr>
          <w:rFonts w:ascii="Times New Roman" w:eastAsiaTheme="minorEastAsia" w:hAnsi="Times New Roman" w:cs="Times New Roman"/>
          <w:sz w:val="24"/>
          <w:szCs w:val="24"/>
        </w:rPr>
        <w:t xml:space="preserve"> </w:t>
      </w:r>
      <w:r w:rsidR="0061019C">
        <w:rPr>
          <w:rFonts w:ascii="Times New Roman" w:eastAsiaTheme="minorEastAsia" w:hAnsi="Times New Roman" w:cs="Times New Roman"/>
          <w:sz w:val="24"/>
          <w:szCs w:val="24"/>
        </w:rPr>
        <w:t xml:space="preserve">follows a Poisson process.  </w:t>
      </w:r>
      <w:r w:rsidR="009975F1">
        <w:rPr>
          <w:rFonts w:ascii="Times New Roman" w:eastAsiaTheme="minorEastAsia" w:hAnsi="Times New Roman" w:cs="Times New Roman"/>
          <w:sz w:val="24"/>
          <w:szCs w:val="24"/>
        </w:rPr>
        <w:t>The encounter probability from this Poisson process is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31CE4" w:rsidTr="008D151B">
        <w:tc>
          <w:tcPr>
            <w:tcW w:w="8550" w:type="dxa"/>
          </w:tcPr>
          <w:p w:rsidR="00431CE4" w:rsidRPr="00431CE4" w:rsidRDefault="00431CE4" w:rsidP="008D151B">
            <w:pPr>
              <w:tabs>
                <w:tab w:val="left" w:pos="36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exp</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-n</m:t>
                        </m:r>
                      </m:e>
                    </m:d>
                  </m:e>
                </m:d>
              </m:oMath>
            </m:oMathPara>
          </w:p>
        </w:tc>
        <w:tc>
          <w:tcPr>
            <w:tcW w:w="466" w:type="dxa"/>
          </w:tcPr>
          <w:p w:rsidR="00431CE4" w:rsidRDefault="00431CE4" w:rsidP="008D151B">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bl>
    <w:p w:rsidR="007D4E02" w:rsidRDefault="009975F1" w:rsidP="00AE346E">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1-</m:t>
        </m:r>
        <m: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proportion of habitat in the vicinity to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that is never occupied</w:t>
      </w:r>
      <w:r w:rsidR="000501DB">
        <w:rPr>
          <w:rFonts w:ascii="Times New Roman" w:eastAsiaTheme="minorEastAsia" w:hAnsi="Times New Roman" w:cs="Times New Roman"/>
          <w:sz w:val="24"/>
          <w:szCs w:val="24"/>
        </w:rPr>
        <w:t xml:space="preserve"> regardless of population density</w:t>
      </w:r>
      <w:r>
        <w:rPr>
          <w:rFonts w:ascii="Times New Roman" w:eastAsiaTheme="minorEastAsia" w:hAnsi="Times New Roman" w:cs="Times New Roman"/>
          <w:sz w:val="24"/>
          <w:szCs w:val="24"/>
        </w:rPr>
        <w:t xml:space="preserve"> (i.e., the probability of a “true zero”</w:t>
      </w:r>
      <w:r w:rsidR="004A58BA">
        <w:rPr>
          <w:rFonts w:ascii="Times New Roman" w:eastAsiaTheme="minorEastAsia" w:hAnsi="Times New Roman" w:cs="Times New Roman"/>
          <w:sz w:val="24"/>
          <w:szCs w:val="24"/>
        </w:rPr>
        <w:t>, bounded from zero to one</w:t>
      </w:r>
      <w:r>
        <w:rPr>
          <w:rFonts w:ascii="Times New Roman" w:eastAsiaTheme="minorEastAsia" w:hAnsi="Times New Roman" w:cs="Times New Roman"/>
          <w:sz w:val="24"/>
          <w:szCs w:val="24"/>
        </w:rPr>
        <w:t xml:space="preserve">), such that </w:t>
      </w:r>
      <m:oMath>
        <m:r>
          <w:rPr>
            <w:rFonts w:ascii="Cambria Math" w:eastAsiaTheme="minorEastAsia" w:hAnsi="Cambria Math" w:cs="Times New Roman"/>
            <w:sz w:val="24"/>
            <w:szCs w:val="24"/>
          </w:rPr>
          <m:t>r→ψ</m:t>
        </m:r>
      </m:oMath>
      <w:r>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d→∞</m:t>
        </m:r>
      </m:oMath>
      <w:r w:rsidR="004A58BA">
        <w:rPr>
          <w:rFonts w:ascii="Times New Roman" w:eastAsiaTheme="minorEastAsia" w:hAnsi="Times New Roman" w:cs="Times New Roman"/>
          <w:sz w:val="24"/>
          <w:szCs w:val="24"/>
        </w:rPr>
        <w:t xml:space="preserve">. </w:t>
      </w:r>
      <w:r w:rsidR="007D4E0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sidR="007D4E02">
        <w:rPr>
          <w:rFonts w:ascii="Times New Roman" w:eastAsiaTheme="minorEastAsia" w:hAnsi="Times New Roman" w:cs="Times New Roman"/>
          <w:sz w:val="24"/>
          <w:szCs w:val="24"/>
        </w:rPr>
        <w:t xml:space="preserve"> is then modelled via a log-linked linear predictor: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31CE4" w:rsidTr="008D151B">
        <w:tc>
          <w:tcPr>
            <w:tcW w:w="8550" w:type="dxa"/>
          </w:tcPr>
          <w:p w:rsidR="00431CE4" w:rsidRPr="00431CE4" w:rsidRDefault="00431CE4" w:rsidP="008D151B">
            <w:pPr>
              <w:tabs>
                <w:tab w:val="left" w:pos="360"/>
              </w:tabs>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b/>
                        <w:sz w:val="24"/>
                        <w:szCs w:val="24"/>
                      </w:rPr>
                    </m:ctrlPr>
                  </m:sSubSupPr>
                  <m:e>
                    <m:r>
                      <m:rPr>
                        <m:sty m:val="b"/>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up>
                    <m:r>
                      <m:rPr>
                        <m:sty m:val="p"/>
                      </m:rP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sup>
                </m:sSubSup>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sz w:val="24"/>
                        <w:szCs w:val="24"/>
                      </w:rPr>
                    </m:ctrlPr>
                  </m:sSubSupPr>
                  <m:e>
                    <m:r>
                      <m:rPr>
                        <m:sty m:val="b"/>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n</m:t>
                    </m:r>
                  </m:sub>
                  <m:sup>
                    <m:r>
                      <m:rPr>
                        <m:sty m:val="p"/>
                      </m:rP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sup>
                </m:sSubSup>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z</m:t>
                    </m:r>
                    <m:ctrlPr>
                      <w:rPr>
                        <w:rFonts w:ascii="Cambria Math" w:eastAsiaTheme="minorEastAsia" w:hAnsi="Cambria Math" w:cs="Times New Roman"/>
                        <w:b/>
                        <w:sz w:val="24"/>
                        <w:szCs w:val="24"/>
                      </w:rPr>
                    </m:ctrlPr>
                  </m:e>
                  <m:sub>
                    <m:r>
                      <w:rPr>
                        <w:rFonts w:ascii="Cambria Math" w:eastAsiaTheme="minorEastAsia" w:hAnsi="Cambria Math" w:cs="Times New Roman"/>
                        <w:sz w:val="24"/>
                        <w:szCs w:val="24"/>
                      </w:rPr>
                      <m:t>i</m:t>
                    </m:r>
                  </m:sub>
                </m:sSub>
              </m:oMath>
            </m:oMathPara>
          </w:p>
        </w:tc>
        <w:tc>
          <w:tcPr>
            <w:tcW w:w="466" w:type="dxa"/>
          </w:tcPr>
          <w:p w:rsidR="00431CE4" w:rsidRDefault="00431CE4" w:rsidP="008D151B">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tc>
      </w:tr>
    </w:tbl>
    <w:p w:rsidR="009975F1" w:rsidRDefault="00794C2B" w:rsidP="00AE346E">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w:t>
      </w:r>
      <w:r w:rsidR="004637F3">
        <w:rPr>
          <w:rFonts w:ascii="Times New Roman" w:eastAsiaTheme="minorEastAsia" w:hAnsi="Times New Roman" w:cs="Times New Roman"/>
          <w:sz w:val="24"/>
          <w:szCs w:val="24"/>
        </w:rPr>
        <w:t>hese equations reduce</w:t>
      </w:r>
      <w:r w:rsidR="002001B4">
        <w:rPr>
          <w:rFonts w:ascii="Times New Roman" w:eastAsiaTheme="minorEastAsia" w:hAnsi="Times New Roman" w:cs="Times New Roman"/>
          <w:sz w:val="24"/>
          <w:szCs w:val="24"/>
        </w:rPr>
        <w:t xml:space="preserve"> to a complementary log-log link </w:t>
      </w:r>
      <w:r w:rsidR="007D4E02">
        <w:rPr>
          <w:rFonts w:ascii="Times New Roman" w:eastAsiaTheme="minorEastAsia" w:hAnsi="Times New Roman" w:cs="Times New Roman"/>
          <w:sz w:val="24"/>
          <w:szCs w:val="24"/>
        </w:rPr>
        <w:t xml:space="preserve">for </w:t>
      </w:r>
      <w:r w:rsidR="004637F3">
        <w:rPr>
          <w:rFonts w:ascii="Times New Roman" w:eastAsiaTheme="minorEastAsia" w:hAnsi="Times New Roman" w:cs="Times New Roman"/>
          <w:sz w:val="24"/>
          <w:szCs w:val="24"/>
        </w:rPr>
        <w:t xml:space="preserve">encounter probability </w:t>
      </w:r>
      <m:oMath>
        <m:r>
          <w:rPr>
            <w:rFonts w:ascii="Cambria Math" w:eastAsiaTheme="minorEastAsia" w:hAnsi="Cambria Math" w:cs="Times New Roman"/>
            <w:sz w:val="24"/>
            <w:szCs w:val="24"/>
          </w:rPr>
          <m:t>r</m:t>
        </m:r>
      </m:oMath>
      <w:r w:rsidR="004637F3">
        <w:rPr>
          <w:rFonts w:ascii="Times New Roman" w:eastAsiaTheme="minorEastAsia" w:hAnsi="Times New Roman" w:cs="Times New Roman"/>
          <w:sz w:val="24"/>
          <w:szCs w:val="24"/>
        </w:rPr>
        <w:t xml:space="preserve"> as a function of log-density</w:t>
      </w:r>
      <w:r w:rsidR="00A105A0">
        <w:rPr>
          <w:rFonts w:ascii="Times New Roman" w:eastAsiaTheme="minorEastAsia" w:hAnsi="Times New Roman" w:cs="Times New Roman"/>
          <w:sz w:val="24"/>
          <w:szCs w:val="24"/>
        </w:rPr>
        <w:t xml:space="preserve"> (in numbers)</w:t>
      </w:r>
      <w:r w:rsidR="004637F3">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(n)</m:t>
        </m:r>
      </m:oMath>
      <w:r w:rsidR="004637F3">
        <w:rPr>
          <w:rFonts w:ascii="Times New Roman" w:eastAsiaTheme="minorEastAsia" w:hAnsi="Times New Roman" w:cs="Times New Roman"/>
          <w:sz w:val="24"/>
          <w:szCs w:val="24"/>
        </w:rPr>
        <w:t>,</w:t>
      </w:r>
      <w:r w:rsidR="007D4E02">
        <w:rPr>
          <w:rFonts w:ascii="Times New Roman" w:eastAsiaTheme="minorEastAsia" w:hAnsi="Times New Roman" w:cs="Times New Roman"/>
          <w:sz w:val="24"/>
          <w:szCs w:val="24"/>
        </w:rPr>
        <w:t xml:space="preserve"> </w:t>
      </w:r>
      <w:r w:rsidR="002001B4">
        <w:rPr>
          <w:rFonts w:ascii="Times New Roman" w:eastAsiaTheme="minorEastAsia" w:hAnsi="Times New Roman" w:cs="Times New Roman"/>
          <w:sz w:val="24"/>
          <w:szCs w:val="24"/>
        </w:rPr>
        <w:t>when</w:t>
      </w:r>
      <w:r w:rsidR="000501DB">
        <w:rPr>
          <w:rFonts w:ascii="Times New Roman" w:eastAsiaTheme="minorEastAsia" w:hAnsi="Times New Roman" w:cs="Times New Roman"/>
          <w:sz w:val="24"/>
          <w:szCs w:val="24"/>
        </w:rPr>
        <w:t>ever</w:t>
      </w:r>
      <w:r w:rsidR="002001B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oMath>
      <w:r w:rsidR="002001B4">
        <w:rPr>
          <w:rFonts w:ascii="Times New Roman" w:eastAsiaTheme="minorEastAsia" w:hAnsi="Times New Roman" w:cs="Times New Roman"/>
          <w:sz w:val="24"/>
          <w:szCs w:val="24"/>
        </w:rPr>
        <w:t xml:space="preserve">.  </w:t>
      </w:r>
      <w:r w:rsidR="004A58BA">
        <w:rPr>
          <w:rFonts w:ascii="Times New Roman" w:eastAsiaTheme="minorEastAsia" w:hAnsi="Times New Roman" w:cs="Times New Roman"/>
          <w:sz w:val="24"/>
          <w:szCs w:val="24"/>
        </w:rPr>
        <w:t>We then derive the expectation of positive catch rates from the definition of density: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31CE4" w:rsidTr="008D151B">
        <w:tc>
          <w:tcPr>
            <w:tcW w:w="8550" w:type="dxa"/>
          </w:tcPr>
          <w:p w:rsidR="00431CE4" w:rsidRPr="00431CE4" w:rsidRDefault="00431CE4" w:rsidP="008D151B">
            <w:pPr>
              <w:tabs>
                <w:tab w:val="left" w:pos="360"/>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m:oMathPara>
          </w:p>
        </w:tc>
        <w:tc>
          <w:tcPr>
            <w:tcW w:w="466" w:type="dxa"/>
          </w:tcPr>
          <w:p w:rsidR="00431CE4" w:rsidRDefault="00431CE4" w:rsidP="008D151B">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tc>
      </w:tr>
    </w:tbl>
    <w:p w:rsidR="00810FC8" w:rsidRDefault="002001B4" w:rsidP="00AE346E">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w</m:t>
        </m:r>
      </m:oMath>
      <w:r w:rsidR="007D4E02">
        <w:rPr>
          <w:rFonts w:ascii="Times New Roman" w:eastAsiaTheme="minorEastAsia" w:hAnsi="Times New Roman" w:cs="Times New Roman"/>
          <w:sz w:val="24"/>
          <w:szCs w:val="24"/>
        </w:rPr>
        <w:t xml:space="preserve"> is average weight per group of individuals.  </w:t>
      </w:r>
      <m:oMath>
        <m:r>
          <w:rPr>
            <w:rFonts w:ascii="Cambria Math" w:hAnsi="Cambria Math" w:cs="Times New Roman"/>
            <w:sz w:val="24"/>
            <w:szCs w:val="24"/>
          </w:rPr>
          <m:t>w</m:t>
        </m:r>
      </m:oMath>
      <w:r w:rsidR="007D4E02">
        <w:rPr>
          <w:rFonts w:ascii="Times New Roman" w:eastAsiaTheme="minorEastAsia" w:hAnsi="Times New Roman" w:cs="Times New Roman"/>
          <w:sz w:val="24"/>
          <w:szCs w:val="24"/>
        </w:rPr>
        <w:t xml:space="preserve"> can optionally be specified via log-linked linear predictor: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31CE4" w:rsidTr="008D151B">
        <w:tc>
          <w:tcPr>
            <w:tcW w:w="8550" w:type="dxa"/>
          </w:tcPr>
          <w:p w:rsidR="00431CE4" w:rsidRPr="00431CE4" w:rsidRDefault="00431CE4" w:rsidP="008D151B">
            <w:pPr>
              <w:tabs>
                <w:tab w:val="left" w:pos="360"/>
              </w:tabs>
              <w:spacing w:line="480" w:lineRule="auto"/>
              <w:rPr>
                <w:rFonts w:ascii="Times New Roman" w:eastAsiaTheme="minorEastAsia" w:hAnsi="Times New Roman" w:cs="Times New Roman"/>
                <w:b/>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ctrlPr>
                          <w:rPr>
                            <w:rFonts w:ascii="Cambria Math" w:hAnsi="Cambria Math" w:cs="Times New Roman"/>
                            <w:i/>
                            <w:sz w:val="24"/>
                            <w:szCs w:val="24"/>
                          </w:rPr>
                        </m:ctrlPr>
                      </m:e>
                    </m:d>
                  </m:e>
                </m:func>
                <m:r>
                  <w:rPr>
                    <w:rFonts w:ascii="Cambria Math" w:hAnsi="Cambria Math" w:cs="Times New Roman"/>
                    <w:sz w:val="24"/>
                    <w:szCs w:val="24"/>
                  </w:rPr>
                  <m:t>=</m:t>
                </m:r>
                <m:sSubSup>
                  <m:sSubSupPr>
                    <m:ctrlPr>
                      <w:rPr>
                        <w:rFonts w:ascii="Cambria Math" w:eastAsiaTheme="minorEastAsia" w:hAnsi="Cambria Math" w:cs="Times New Roman"/>
                        <w:b/>
                        <w:sz w:val="24"/>
                        <w:szCs w:val="24"/>
                      </w:rPr>
                    </m:ctrlPr>
                  </m:sSubSupPr>
                  <m:e>
                    <m:r>
                      <m:rPr>
                        <m:sty m:val="b"/>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w</m:t>
                    </m:r>
                  </m:sub>
                  <m:sup>
                    <m:r>
                      <m:rPr>
                        <m:sty m:val="p"/>
                      </m:rP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sup>
                </m:sSubSup>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sz w:val="24"/>
                        <w:szCs w:val="24"/>
                      </w:rPr>
                    </m:ctrlPr>
                  </m:sSubSupPr>
                  <m:e>
                    <m:r>
                      <m:rPr>
                        <m:sty m:val="b"/>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w</m:t>
                    </m:r>
                  </m:sub>
                  <m:sup>
                    <m:r>
                      <m:rPr>
                        <m:sty m:val="p"/>
                      </m:rPr>
                      <w:rPr>
                        <w:rFonts w:ascii="Cambria Math" w:eastAsiaTheme="minorEastAsia" w:hAnsi="Cambria Math" w:cs="Times New Roman"/>
                        <w:sz w:val="24"/>
                        <w:szCs w:val="24"/>
                      </w:rPr>
                      <m:t>T</m:t>
                    </m:r>
                    <m:ctrlPr>
                      <w:rPr>
                        <w:rFonts w:ascii="Cambria Math" w:eastAsiaTheme="minorEastAsia" w:hAnsi="Cambria Math" w:cs="Times New Roman"/>
                        <w:sz w:val="24"/>
                        <w:szCs w:val="24"/>
                      </w:rPr>
                    </m:ctrlPr>
                  </m:sup>
                </m:sSubSup>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z</m:t>
                    </m:r>
                    <m:ctrlPr>
                      <w:rPr>
                        <w:rFonts w:ascii="Cambria Math" w:eastAsiaTheme="minorEastAsia" w:hAnsi="Cambria Math" w:cs="Times New Roman"/>
                        <w:b/>
                        <w:sz w:val="24"/>
                        <w:szCs w:val="24"/>
                      </w:rPr>
                    </m:ctrlPr>
                  </m:e>
                  <m:sub>
                    <m:r>
                      <w:rPr>
                        <w:rFonts w:ascii="Cambria Math" w:eastAsiaTheme="minorEastAsia" w:hAnsi="Cambria Math" w:cs="Times New Roman"/>
                        <w:sz w:val="24"/>
                        <w:szCs w:val="24"/>
                      </w:rPr>
                      <m:t>i</m:t>
                    </m:r>
                  </m:sub>
                </m:sSub>
              </m:oMath>
            </m:oMathPara>
          </w:p>
        </w:tc>
        <w:tc>
          <w:tcPr>
            <w:tcW w:w="466" w:type="dxa"/>
          </w:tcPr>
          <w:p w:rsidR="00431CE4" w:rsidRDefault="00431CE4" w:rsidP="008D151B">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
        </w:tc>
      </w:tr>
    </w:tbl>
    <w:p w:rsidR="007D4E02" w:rsidRDefault="007D4E02" w:rsidP="00AE346E">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although the model is also interpretable if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is constant over space and time (i.e., </w:t>
      </w:r>
      <m:oMath>
        <m:r>
          <m:rPr>
            <m:sty m:val="b"/>
          </m:rPr>
          <w:rPr>
            <w:rFonts w:ascii="Cambria Math" w:eastAsiaTheme="minorEastAsia" w:hAnsi="Cambria Math" w:cs="Times New Roman"/>
            <w:sz w:val="24"/>
            <w:szCs w:val="24"/>
          </w:rPr>
          <m:t>x=1</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and </w:t>
      </w:r>
      <m:oMath>
        <m:r>
          <m:rPr>
            <m:sty m:val="b"/>
          </m:rPr>
          <w:rPr>
            <w:rFonts w:ascii="Cambria Math" w:eastAsiaTheme="minorEastAsia" w:hAnsi="Cambria Math" w:cs="Times New Roman"/>
            <w:sz w:val="24"/>
            <w:szCs w:val="24"/>
          </w:rPr>
          <m:t>z</m:t>
        </m:r>
        <m:r>
          <m:rPr>
            <m:sty m:val="p"/>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C879A6">
        <w:rPr>
          <w:rFonts w:ascii="Times New Roman" w:eastAsiaTheme="minorEastAsia" w:hAnsi="Times New Roman" w:cs="Times New Roman"/>
          <w:sz w:val="24"/>
          <w:szCs w:val="24"/>
        </w:rPr>
        <w:t xml:space="preserve">This model </w:t>
      </w:r>
      <w:r w:rsidR="00124163">
        <w:rPr>
          <w:rFonts w:ascii="Times New Roman" w:eastAsiaTheme="minorEastAsia" w:hAnsi="Times New Roman" w:cs="Times New Roman"/>
          <w:sz w:val="24"/>
          <w:szCs w:val="24"/>
        </w:rPr>
        <w:t xml:space="preserve">implies that locations with above-average encounter probabilities </w:t>
      </w:r>
      <m:oMath>
        <m:r>
          <w:rPr>
            <w:rFonts w:ascii="Cambria Math" w:eastAsiaTheme="minorEastAsia" w:hAnsi="Cambria Math" w:cs="Times New Roman"/>
            <w:sz w:val="24"/>
            <w:szCs w:val="24"/>
          </w:rPr>
          <m:t>r(s,t)</m:t>
        </m:r>
      </m:oMath>
      <w:r w:rsidR="00124163">
        <w:rPr>
          <w:rFonts w:ascii="Times New Roman" w:eastAsiaTheme="minorEastAsia" w:hAnsi="Times New Roman" w:cs="Times New Roman"/>
          <w:sz w:val="24"/>
          <w:szCs w:val="24"/>
        </w:rPr>
        <w:t xml:space="preserve"> will also have above-average positive catch rates </w:t>
      </w:r>
      <m:oMath>
        <m:r>
          <w:rPr>
            <w:rFonts w:ascii="Cambria Math" w:hAnsi="Cambria Math" w:cs="Times New Roman"/>
            <w:sz w:val="24"/>
            <w:szCs w:val="24"/>
          </w:rPr>
          <m:t>λ(s,t)</m:t>
        </m:r>
      </m:oMath>
      <w:r w:rsidR="00124163">
        <w:rPr>
          <w:rFonts w:ascii="Times New Roman" w:eastAsiaTheme="minorEastAsia" w:hAnsi="Times New Roman" w:cs="Times New Roman"/>
          <w:sz w:val="24"/>
          <w:szCs w:val="24"/>
        </w:rPr>
        <w:t xml:space="preserve">, where this correlation is stronger for frequently-encountered species and approaches zero when encounter probability is low.  </w:t>
      </w:r>
      <w:r w:rsidR="00A105A0">
        <w:rPr>
          <w:rFonts w:ascii="Times New Roman" w:eastAsiaTheme="minorEastAsia" w:hAnsi="Times New Roman" w:cs="Times New Roman"/>
          <w:sz w:val="24"/>
          <w:szCs w:val="24"/>
        </w:rPr>
        <w:t xml:space="preserve">Population density (in biomass) is </w:t>
      </w:r>
      <w:r w:rsidR="00F07DBE">
        <w:rPr>
          <w:rFonts w:ascii="Times New Roman" w:eastAsiaTheme="minorEastAsia" w:hAnsi="Times New Roman" w:cs="Times New Roman"/>
          <w:sz w:val="24"/>
          <w:szCs w:val="24"/>
        </w:rPr>
        <w:t xml:space="preserve">predicted </w:t>
      </w:r>
      <w:r w:rsidR="00A105A0">
        <w:rPr>
          <w:rFonts w:ascii="Times New Roman" w:eastAsiaTheme="minorEastAsia" w:hAnsi="Times New Roman" w:cs="Times New Roman"/>
          <w:sz w:val="24"/>
          <w:szCs w:val="24"/>
        </w:rPr>
        <w:t>as the product of density (in numbers) and average weight</w:t>
      </w:r>
      <w:r w:rsidR="00F07DB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d=n×w</m:t>
        </m:r>
      </m:oMath>
      <w:r w:rsidR="00A105A0">
        <w:rPr>
          <w:rFonts w:ascii="Times New Roman" w:eastAsiaTheme="minorEastAsia" w:hAnsi="Times New Roman" w:cs="Times New Roman"/>
          <w:sz w:val="24"/>
          <w:szCs w:val="24"/>
        </w:rPr>
        <w:t xml:space="preserve">.  </w:t>
      </w:r>
      <w:r w:rsidR="003F5684">
        <w:rPr>
          <w:rFonts w:ascii="Times New Roman" w:eastAsiaTheme="minorEastAsia" w:hAnsi="Times New Roman" w:cs="Times New Roman"/>
          <w:sz w:val="24"/>
          <w:szCs w:val="24"/>
        </w:rPr>
        <w:t xml:space="preserve">This derivation has many similarities to a compound Poisson-gamma distribution (a member of the Tweedie family when the power parameter </w:t>
      </w:r>
      <m:oMath>
        <m:r>
          <w:rPr>
            <w:rFonts w:ascii="Cambria Math" w:eastAsiaTheme="minorEastAsia" w:hAnsi="Cambria Math" w:cs="Times New Roman"/>
            <w:sz w:val="24"/>
            <w:szCs w:val="24"/>
          </w:rPr>
          <m:t>2&gt;p&gt;1</m:t>
        </m:r>
      </m:oMath>
      <w:r w:rsidR="003F5684">
        <w:rPr>
          <w:rFonts w:ascii="Times New Roman" w:eastAsiaTheme="minorEastAsia" w:hAnsi="Times New Roman" w:cs="Times New Roman"/>
          <w:sz w:val="24"/>
          <w:szCs w:val="24"/>
        </w:rPr>
        <w:t>), although it has a different mean-variance relationship (Appendix S1).</w:t>
      </w:r>
    </w:p>
    <w:p w:rsidR="00794C2B" w:rsidRDefault="00794C2B" w:rsidP="00AE346E">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This model ameliorates all three theoretical problems with the conventional delta-model:</w:t>
      </w:r>
    </w:p>
    <w:p w:rsidR="00794C2B" w:rsidRPr="00794C2B" w:rsidRDefault="00794C2B" w:rsidP="00AE346E">
      <w:pPr>
        <w:pStyle w:val="ListParagraph"/>
        <w:numPr>
          <w:ilvl w:val="0"/>
          <w:numId w:val="4"/>
        </w:numPr>
        <w:tabs>
          <w:tab w:val="left" w:pos="360"/>
        </w:tabs>
        <w:spacing w:after="0" w:line="480" w:lineRule="auto"/>
        <w:rPr>
          <w:rFonts w:ascii="Times New Roman" w:eastAsiaTheme="minorEastAsia" w:hAnsi="Times New Roman" w:cs="Times New Roman"/>
          <w:i/>
          <w:sz w:val="24"/>
          <w:szCs w:val="24"/>
        </w:rPr>
      </w:pPr>
      <w:r w:rsidRPr="00794C2B">
        <w:rPr>
          <w:rFonts w:ascii="Times New Roman" w:eastAsiaTheme="minorEastAsia" w:hAnsi="Times New Roman" w:cs="Times New Roman"/>
          <w:i/>
          <w:sz w:val="24"/>
          <w:szCs w:val="24"/>
        </w:rPr>
        <w:t>Independence among components:</w:t>
      </w:r>
      <w:r w:rsidR="003C65FC">
        <w:rPr>
          <w:rFonts w:ascii="Times New Roman" w:eastAsiaTheme="minorEastAsia" w:hAnsi="Times New Roman" w:cs="Times New Roman"/>
          <w:i/>
          <w:sz w:val="24"/>
          <w:szCs w:val="24"/>
        </w:rPr>
        <w:t xml:space="preserve"> </w:t>
      </w:r>
      <w:r w:rsidR="003C65FC">
        <w:rPr>
          <w:rFonts w:ascii="Times New Roman" w:eastAsiaTheme="minorEastAsia" w:hAnsi="Times New Roman" w:cs="Times New Roman"/>
          <w:sz w:val="24"/>
          <w:szCs w:val="24"/>
        </w:rPr>
        <w:t>The “</w:t>
      </w:r>
      <w:proofErr w:type="spellStart"/>
      <w:r w:rsidR="003C65FC">
        <w:rPr>
          <w:rFonts w:ascii="Times New Roman" w:eastAsiaTheme="minorEastAsia" w:hAnsi="Times New Roman" w:cs="Times New Roman"/>
          <w:sz w:val="24"/>
          <w:szCs w:val="24"/>
        </w:rPr>
        <w:t>poisson</w:t>
      </w:r>
      <w:proofErr w:type="spellEnd"/>
      <w:r w:rsidR="003C65FC">
        <w:rPr>
          <w:rFonts w:ascii="Times New Roman" w:eastAsiaTheme="minorEastAsia" w:hAnsi="Times New Roman" w:cs="Times New Roman"/>
          <w:sz w:val="24"/>
          <w:szCs w:val="24"/>
        </w:rPr>
        <w:t xml:space="preserve">-process” model induces a correlation between encounter probability </w:t>
      </w:r>
      <m:oMath>
        <m:r>
          <w:rPr>
            <w:rFonts w:ascii="Cambria Math" w:eastAsiaTheme="minorEastAsia" w:hAnsi="Cambria Math" w:cs="Times New Roman"/>
            <w:sz w:val="24"/>
            <w:szCs w:val="24"/>
          </w:rPr>
          <m:t>r</m:t>
        </m:r>
      </m:oMath>
      <w:r w:rsidR="003C65FC">
        <w:rPr>
          <w:rFonts w:ascii="Times New Roman" w:eastAsiaTheme="minorEastAsia" w:hAnsi="Times New Roman" w:cs="Times New Roman"/>
          <w:sz w:val="24"/>
          <w:szCs w:val="24"/>
        </w:rPr>
        <w:t xml:space="preserve"> and positive catch rates </w:t>
      </w:r>
      <m:oMath>
        <m:r>
          <w:rPr>
            <w:rFonts w:ascii="Cambria Math" w:eastAsiaTheme="minorEastAsia" w:hAnsi="Cambria Math" w:cs="Times New Roman"/>
            <w:sz w:val="24"/>
            <w:szCs w:val="24"/>
          </w:rPr>
          <m:t>λ</m:t>
        </m:r>
      </m:oMath>
      <w:r w:rsidR="003C65FC">
        <w:rPr>
          <w:rFonts w:ascii="Times New Roman" w:eastAsiaTheme="minorEastAsia" w:hAnsi="Times New Roman" w:cs="Times New Roman"/>
          <w:sz w:val="24"/>
          <w:szCs w:val="24"/>
        </w:rPr>
        <w:t xml:space="preserve"> that is interpretable biologically.  When densities are low (</w:t>
      </w:r>
      <m:oMath>
        <m:r>
          <w:rPr>
            <w:rFonts w:ascii="Cambria Math" w:eastAsiaTheme="minorEastAsia" w:hAnsi="Cambria Math" w:cs="Times New Roman"/>
            <w:sz w:val="24"/>
            <w:szCs w:val="24"/>
          </w:rPr>
          <m:t>d⋘w</m:t>
        </m:r>
      </m:oMath>
      <w:r w:rsidR="003C65FC">
        <w:rPr>
          <w:rFonts w:ascii="Times New Roman" w:eastAsiaTheme="minorEastAsia" w:hAnsi="Times New Roman" w:cs="Times New Roman"/>
          <w:sz w:val="24"/>
          <w:szCs w:val="24"/>
        </w:rPr>
        <w:t>), an increase in density results in an increase in encounter probability (</w:t>
      </w:r>
      <m:oMath>
        <m:r>
          <w:rPr>
            <w:rFonts w:ascii="Cambria Math" w:eastAsiaTheme="minorEastAsia" w:hAnsi="Cambria Math" w:cs="Times New Roman"/>
            <w:sz w:val="24"/>
            <w:szCs w:val="24"/>
          </w:rPr>
          <m:t>d∝r</m:t>
        </m:r>
      </m:oMath>
      <w:r w:rsidR="003C65FC">
        <w:rPr>
          <w:rFonts w:ascii="Times New Roman" w:eastAsiaTheme="minorEastAsia" w:hAnsi="Times New Roman" w:cs="Times New Roman"/>
          <w:sz w:val="24"/>
          <w:szCs w:val="24"/>
        </w:rPr>
        <w:t>).  In this case, increasing density results in a greater proportion of encounters, which each are likely to encounter a single individual.  As density becomes large (</w:t>
      </w:r>
      <m:oMath>
        <m:r>
          <w:rPr>
            <w:rFonts w:ascii="Cambria Math" w:eastAsiaTheme="minorEastAsia" w:hAnsi="Cambria Math" w:cs="Times New Roman"/>
            <w:sz w:val="24"/>
            <w:szCs w:val="24"/>
          </w:rPr>
          <m:t>d⋙w</m:t>
        </m:r>
      </m:oMath>
      <w:r w:rsidR="003C65FC">
        <w:rPr>
          <w:rFonts w:ascii="Times New Roman" w:eastAsiaTheme="minorEastAsia" w:hAnsi="Times New Roman" w:cs="Times New Roman"/>
          <w:sz w:val="24"/>
          <w:szCs w:val="24"/>
        </w:rPr>
        <w:t>), encounter probability will plateau (</w:t>
      </w:r>
      <m:oMath>
        <m:r>
          <w:rPr>
            <w:rFonts w:ascii="Cambria Math" w:eastAsiaTheme="minorEastAsia" w:hAnsi="Cambria Math" w:cs="Times New Roman"/>
            <w:sz w:val="24"/>
            <w:szCs w:val="24"/>
          </w:rPr>
          <m:t>d→ψ</m:t>
        </m:r>
      </m:oMath>
      <w:r w:rsidR="003C65FC">
        <w:rPr>
          <w:rFonts w:ascii="Times New Roman" w:eastAsiaTheme="minorEastAsia" w:hAnsi="Times New Roman" w:cs="Times New Roman"/>
          <w:sz w:val="24"/>
          <w:szCs w:val="24"/>
        </w:rPr>
        <w:t>), and further increases in density are accompanied by increasing positive catch rates (</w:t>
      </w:r>
      <m:oMath>
        <m:r>
          <w:rPr>
            <w:rFonts w:ascii="Cambria Math" w:eastAsiaTheme="minorEastAsia" w:hAnsi="Cambria Math" w:cs="Times New Roman"/>
            <w:sz w:val="24"/>
            <w:szCs w:val="24"/>
          </w:rPr>
          <m:t>d∝λ</m:t>
        </m:r>
      </m:oMath>
      <w:r w:rsidR="003C65FC">
        <w:rPr>
          <w:rFonts w:ascii="Times New Roman" w:eastAsiaTheme="minorEastAsia" w:hAnsi="Times New Roman" w:cs="Times New Roman"/>
          <w:sz w:val="24"/>
          <w:szCs w:val="24"/>
        </w:rPr>
        <w:t xml:space="preserve">).  </w:t>
      </w:r>
      <w:r w:rsidR="003C65FC">
        <w:rPr>
          <w:rFonts w:ascii="Times New Roman" w:eastAsiaTheme="minorEastAsia" w:hAnsi="Times New Roman" w:cs="Times New Roman"/>
          <w:sz w:val="24"/>
          <w:szCs w:val="24"/>
        </w:rPr>
        <w:lastRenderedPageBreak/>
        <w:t xml:space="preserve">The dependency between density </w:t>
      </w:r>
      <m:oMath>
        <m:r>
          <w:rPr>
            <w:rFonts w:ascii="Cambria Math" w:eastAsiaTheme="minorEastAsia" w:hAnsi="Cambria Math" w:cs="Times New Roman"/>
            <w:sz w:val="24"/>
            <w:szCs w:val="24"/>
          </w:rPr>
          <m:t>d</m:t>
        </m:r>
      </m:oMath>
      <w:r w:rsidR="003C65FC">
        <w:rPr>
          <w:rFonts w:ascii="Times New Roman" w:eastAsiaTheme="minorEastAsia" w:hAnsi="Times New Roman" w:cs="Times New Roman"/>
          <w:sz w:val="24"/>
          <w:szCs w:val="24"/>
        </w:rPr>
        <w:t xml:space="preserve">, encounter probability </w:t>
      </w:r>
      <m:oMath>
        <m:r>
          <w:rPr>
            <w:rFonts w:ascii="Cambria Math" w:eastAsiaTheme="minorEastAsia" w:hAnsi="Cambria Math" w:cs="Times New Roman"/>
            <w:sz w:val="24"/>
            <w:szCs w:val="24"/>
          </w:rPr>
          <m:t>r</m:t>
        </m:r>
      </m:oMath>
      <w:r w:rsidR="003C65FC">
        <w:rPr>
          <w:rFonts w:ascii="Times New Roman" w:eastAsiaTheme="minorEastAsia" w:hAnsi="Times New Roman" w:cs="Times New Roman"/>
          <w:sz w:val="24"/>
          <w:szCs w:val="24"/>
        </w:rPr>
        <w:t xml:space="preserve">, and positive catch rate </w:t>
      </w:r>
      <m:oMath>
        <m:r>
          <w:rPr>
            <w:rFonts w:ascii="Cambria Math" w:eastAsiaTheme="minorEastAsia" w:hAnsi="Cambria Math" w:cs="Times New Roman"/>
            <w:sz w:val="24"/>
            <w:szCs w:val="24"/>
          </w:rPr>
          <m:t>λ</m:t>
        </m:r>
      </m:oMath>
      <w:r w:rsidR="003C65FC">
        <w:rPr>
          <w:rFonts w:ascii="Times New Roman" w:eastAsiaTheme="minorEastAsia" w:hAnsi="Times New Roman" w:cs="Times New Roman"/>
          <w:sz w:val="24"/>
          <w:szCs w:val="24"/>
        </w:rPr>
        <w:t xml:space="preserve"> is therefore interpretable biologically.</w:t>
      </w:r>
    </w:p>
    <w:p w:rsidR="00794C2B" w:rsidRDefault="00794C2B" w:rsidP="00AE346E">
      <w:pPr>
        <w:pStyle w:val="ListParagraph"/>
        <w:numPr>
          <w:ilvl w:val="0"/>
          <w:numId w:val="4"/>
        </w:numPr>
        <w:tabs>
          <w:tab w:val="left" w:pos="360"/>
        </w:tabs>
        <w:spacing w:after="0" w:line="480" w:lineRule="auto"/>
        <w:rPr>
          <w:rFonts w:ascii="Times New Roman" w:eastAsiaTheme="minorEastAsia" w:hAnsi="Times New Roman" w:cs="Times New Roman"/>
          <w:i/>
          <w:sz w:val="24"/>
          <w:szCs w:val="24"/>
        </w:rPr>
      </w:pPr>
      <w:r w:rsidRPr="00794C2B">
        <w:rPr>
          <w:rFonts w:ascii="Times New Roman" w:eastAsiaTheme="minorEastAsia" w:hAnsi="Times New Roman" w:cs="Times New Roman"/>
          <w:i/>
          <w:sz w:val="24"/>
          <w:szCs w:val="24"/>
        </w:rPr>
        <w:t>Difficulties in interpreting coefficients:</w:t>
      </w:r>
      <w:r w:rsidR="003C65FC">
        <w:rPr>
          <w:rFonts w:ascii="Times New Roman" w:eastAsiaTheme="minorEastAsia" w:hAnsi="Times New Roman" w:cs="Times New Roman"/>
          <w:i/>
          <w:sz w:val="24"/>
          <w:szCs w:val="24"/>
        </w:rPr>
        <w:t xml:space="preserve"> </w:t>
      </w:r>
      <w:r w:rsidR="00E11733">
        <w:rPr>
          <w:rFonts w:ascii="Times New Roman" w:eastAsiaTheme="minorEastAsia" w:hAnsi="Times New Roman" w:cs="Times New Roman"/>
          <w:sz w:val="24"/>
          <w:szCs w:val="24"/>
        </w:rPr>
        <w:t>The P</w:t>
      </w:r>
      <w:r w:rsidR="003C65FC">
        <w:rPr>
          <w:rFonts w:ascii="Times New Roman" w:eastAsiaTheme="minorEastAsia" w:hAnsi="Times New Roman" w:cs="Times New Roman"/>
          <w:sz w:val="24"/>
          <w:szCs w:val="24"/>
        </w:rPr>
        <w:t xml:space="preserve">oisson-process model also simplifies interpretation of covariates.  </w:t>
      </w:r>
      <w:r w:rsidR="006106DD">
        <w:rPr>
          <w:rFonts w:ascii="Times New Roman" w:eastAsiaTheme="minorEastAsia" w:hAnsi="Times New Roman" w:cs="Times New Roman"/>
          <w:sz w:val="24"/>
          <w:szCs w:val="24"/>
        </w:rPr>
        <w:t xml:space="preserve">In particular, covariates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Sub>
      </m:oMath>
      <w:r w:rsidR="006106D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w</m:t>
            </m:r>
          </m:sub>
        </m:sSub>
      </m:oMath>
      <w:r w:rsidR="006106DD">
        <w:rPr>
          <w:rFonts w:ascii="Times New Roman" w:eastAsiaTheme="minorEastAsia" w:hAnsi="Times New Roman" w:cs="Times New Roman"/>
          <w:sz w:val="24"/>
          <w:szCs w:val="24"/>
        </w:rPr>
        <w:t xml:space="preserve"> both predict changes in log-density, so e.g., a </w:t>
      </w:r>
      <w:r w:rsidR="00E11733">
        <w:rPr>
          <w:rFonts w:ascii="Times New Roman" w:eastAsiaTheme="minorEastAsia" w:hAnsi="Times New Roman" w:cs="Times New Roman"/>
          <w:sz w:val="24"/>
          <w:szCs w:val="24"/>
        </w:rPr>
        <w:t>0.01</w:t>
      </w:r>
      <w:r w:rsidR="006106DD">
        <w:rPr>
          <w:rFonts w:ascii="Times New Roman" w:eastAsiaTheme="minorEastAsia" w:hAnsi="Times New Roman" w:cs="Times New Roman"/>
          <w:sz w:val="24"/>
          <w:szCs w:val="24"/>
        </w:rPr>
        <w:t xml:space="preserve"> increase in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E11733">
        <w:rPr>
          <w:rFonts w:ascii="Times New Roman" w:eastAsiaTheme="minorEastAsia" w:hAnsi="Times New Roman" w:cs="Times New Roman"/>
          <w:sz w:val="24"/>
          <w:szCs w:val="24"/>
        </w:rPr>
        <w:t xml:space="preserve"> is associated with approximately a 1% increase in density.  Similarly, a random effect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w:r w:rsidR="00E11733">
        <w:rPr>
          <w:rFonts w:ascii="Times New Roman" w:eastAsiaTheme="minorEastAsia" w:hAnsi="Times New Roman" w:cs="Times New Roman"/>
          <w:sz w:val="24"/>
          <w:szCs w:val="24"/>
        </w:rPr>
        <w:t xml:space="preserve"> with a standard deviation of 0.01 explains approximately a 1% standard deviation in density</w:t>
      </w:r>
      <w:r w:rsidR="006106DD">
        <w:rPr>
          <w:rFonts w:ascii="Times New Roman" w:eastAsiaTheme="minorEastAsia" w:hAnsi="Times New Roman" w:cs="Times New Roman"/>
          <w:sz w:val="24"/>
          <w:szCs w:val="24"/>
        </w:rPr>
        <w:t xml:space="preserve">.  </w:t>
      </w:r>
      <w:r w:rsidR="00E11733">
        <w:rPr>
          <w:rFonts w:ascii="Times New Roman" w:eastAsiaTheme="minorEastAsia" w:hAnsi="Times New Roman" w:cs="Times New Roman"/>
          <w:sz w:val="24"/>
          <w:szCs w:val="24"/>
        </w:rPr>
        <w:t xml:space="preserve">Both fixed- and random-effects therefore have a similar interpretation in predicting variation in population density.  </w:t>
      </w:r>
    </w:p>
    <w:p w:rsidR="00794C2B" w:rsidRPr="00794C2B" w:rsidRDefault="00794C2B" w:rsidP="00AE346E">
      <w:pPr>
        <w:pStyle w:val="ListParagraph"/>
        <w:numPr>
          <w:ilvl w:val="0"/>
          <w:numId w:val="4"/>
        </w:numPr>
        <w:tabs>
          <w:tab w:val="left" w:pos="360"/>
        </w:tabs>
        <w:spacing w:after="0" w:line="48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Difficulties in restricting parameters</w:t>
      </w:r>
      <w:r w:rsidR="003C65FC">
        <w:rPr>
          <w:rFonts w:ascii="Times New Roman" w:eastAsiaTheme="minorEastAsia" w:hAnsi="Times New Roman" w:cs="Times New Roman"/>
          <w:i/>
          <w:sz w:val="24"/>
          <w:szCs w:val="24"/>
        </w:rPr>
        <w:t xml:space="preserve">:  </w:t>
      </w:r>
      <w:r w:rsidR="00E11733">
        <w:rPr>
          <w:rFonts w:ascii="Times New Roman" w:eastAsiaTheme="minorEastAsia" w:hAnsi="Times New Roman" w:cs="Times New Roman"/>
          <w:sz w:val="24"/>
          <w:szCs w:val="24"/>
        </w:rPr>
        <w:t xml:space="preserve">Finally, the Poisson-process model allows for clear restrictions on parameters to achieve parsimony.  For example, an ecologist may estimate covariates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Sub>
      </m:oMath>
      <w:r w:rsidR="00E11733">
        <w:rPr>
          <w:rFonts w:ascii="Times New Roman" w:eastAsiaTheme="minorEastAsia" w:hAnsi="Times New Roman" w:cs="Times New Roman"/>
          <w:sz w:val="24"/>
          <w:szCs w:val="24"/>
        </w:rPr>
        <w:t xml:space="preserve"> while restricting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=0</m:t>
        </m:r>
      </m:oMath>
      <w:r w:rsidR="00E11733">
        <w:rPr>
          <w:rFonts w:ascii="Times New Roman" w:eastAsiaTheme="minorEastAsia" w:hAnsi="Times New Roman" w:cs="Times New Roman"/>
          <w:sz w:val="24"/>
          <w:szCs w:val="24"/>
        </w:rPr>
        <w:t xml:space="preserve">, thus eliminating many potential parameters.  In this case, covariates </w:t>
      </w:r>
      <m:oMath>
        <m:r>
          <m:rPr>
            <m:sty m:val="b"/>
          </m:rPr>
          <w:rPr>
            <w:rFonts w:ascii="Cambria Math" w:eastAsiaTheme="minorEastAsia" w:hAnsi="Cambria Math" w:cs="Times New Roman"/>
            <w:sz w:val="24"/>
            <w:szCs w:val="24"/>
          </w:rPr>
          <m:t>X</m:t>
        </m:r>
      </m:oMath>
      <w:r w:rsidR="00E11733">
        <w:rPr>
          <w:rFonts w:ascii="Times New Roman" w:eastAsiaTheme="minorEastAsia" w:hAnsi="Times New Roman" w:cs="Times New Roman"/>
          <w:sz w:val="24"/>
          <w:szCs w:val="24"/>
        </w:rPr>
        <w:t xml:space="preserve"> are still affecting both encounter probability </w:t>
      </w:r>
      <m:oMath>
        <m:r>
          <w:rPr>
            <w:rFonts w:ascii="Cambria Math" w:eastAsiaTheme="minorEastAsia" w:hAnsi="Cambria Math" w:cs="Times New Roman"/>
            <w:sz w:val="24"/>
            <w:szCs w:val="24"/>
          </w:rPr>
          <m:t>r</m:t>
        </m:r>
      </m:oMath>
      <w:r w:rsidR="00E11733">
        <w:rPr>
          <w:rFonts w:ascii="Times New Roman" w:eastAsiaTheme="minorEastAsia" w:hAnsi="Times New Roman" w:cs="Times New Roman"/>
          <w:sz w:val="24"/>
          <w:szCs w:val="24"/>
        </w:rPr>
        <w:t xml:space="preserve"> and positive catch rates </w:t>
      </w:r>
      <m:oMath>
        <m:r>
          <w:rPr>
            <w:rFonts w:ascii="Cambria Math" w:eastAsiaTheme="minorEastAsia" w:hAnsi="Cambria Math" w:cs="Times New Roman"/>
            <w:sz w:val="24"/>
            <w:szCs w:val="24"/>
          </w:rPr>
          <m:t>λ</m:t>
        </m:r>
      </m:oMath>
      <w:r w:rsidR="00E11733">
        <w:rPr>
          <w:rFonts w:ascii="Times New Roman" w:eastAsiaTheme="minorEastAsia" w:hAnsi="Times New Roman" w:cs="Times New Roman"/>
          <w:sz w:val="24"/>
          <w:szCs w:val="24"/>
        </w:rPr>
        <w:t xml:space="preserve">.  </w:t>
      </w:r>
      <w:r w:rsidR="00AA03F6">
        <w:rPr>
          <w:rFonts w:ascii="Times New Roman" w:eastAsiaTheme="minorEastAsia" w:hAnsi="Times New Roman" w:cs="Times New Roman"/>
          <w:sz w:val="24"/>
          <w:szCs w:val="24"/>
        </w:rPr>
        <w:t xml:space="preserve">More importantly, an ecologist may want to specify a biological model for changes in local population density over time </w:t>
      </w:r>
      <w:r w:rsidR="00AA03F6">
        <w:rPr>
          <w:rFonts w:ascii="Times New Roman" w:eastAsiaTheme="minorEastAsia" w:hAnsi="Times New Roman" w:cs="Times New Roman"/>
          <w:sz w:val="24"/>
          <w:szCs w:val="24"/>
        </w:rPr>
        <w:fldChar w:fldCharType="begin"/>
      </w:r>
      <w:r w:rsidR="00AA03F6">
        <w:rPr>
          <w:rFonts w:ascii="Times New Roman" w:eastAsiaTheme="minorEastAsia" w:hAnsi="Times New Roman" w:cs="Times New Roman"/>
          <w:sz w:val="24"/>
          <w:szCs w:val="24"/>
        </w:rPr>
        <w:instrText xml:space="preserve"> ADDIN ZOTERO_ITEM CSL_CITATION {"citationID":"25mlbf17ne","properties":{"formattedCitation":"(Thorson et al. In press, Kristensen et al. 2014)","plainCitation":"(Thorson et al. In press, Kristensen et al. 2014)"},"citationItems":[{"id":3282,"uris":["http://zotero.org/users/251206/items/TK8RFEME"],"uri":["http://zotero.org/users/251206/items/TK8RFEME"],"itemData":{"id":3282,"type":"article-journal","title":"Using spatio-temporal models of population growth and movement to monitor overlap between human impacts and population density","container-title":"Journal of Applied Ecology","author":[{"family":"Thorson","given":"James T."},{"family":"Jannot","given":"Jason E."},{"family":"Somers","given":"Kayleigh"}],"issued":{"literal":"In press"}}},{"id":323,"uris":["http://zotero.org/users/251206/items/83WJVIK3"],"uri":["http://zotero.org/users/251206/items/83WJVIK3"],"itemData":{"id":323,"type":"article-journal","title":"Estimating spatio-temporal dynamics of size-structured populations","container-title":"Canadian Journal of Fisheries and Aquatic Sciences","page":"326-336","volume":"71","issue":"2","source":"NRC Research Press","abstract":"Spatial distributions of structured populations are usually estimated by fitting abundance surfaces for each stage and at each point of time separately, ignoring correlations that emerge from growth of individuals. Here, we present a statistical model that combines spatio-temporal correlations with simple stock dynamics to estimate simultaneously how size distributions and spatial distributions develop in time. We demonstrate the method for a cod (Gadus morhua) population sampled by trawl surveys. Particular attention is paid to correlation between size classes within each trawl haul due to clustering of individuals with similar size. The model estimates growth, mortality, and reproduction, after which any aspect of size structure, spatio-temporal population dynamics, as well as the sampling process can be probed. This is illustrated by two applications: (i) tracking the spatial movements of a single cohort through time and (ii) predicting the risk of bycatch of undersized individuals. The method demonstr..., Les répartitions dans l’espace de populations structurées sont généralement estimées en ajustant des surfaces d’abondance pour chaque stade et chaque point dans le temps séparément, en ne tenant pas compte des corrélations qui résultent de la croissance des individus. Nous présentons un modèle statistique qui combine les corrélations spatiotemporelles avec une dynamique des stocks simple afin d’estimer simultanément l’évolution des distributions de tailles et des répartitions spatiales dans le temps. Nous démontrons l’utilité de la méthode pour une population de morues (Gadus morhua) échantillonnée dans le cadre de relevés au chalut. Une attention particulière est portée à la corrélation entre les catégories de tailles dans chaque prise au chalut découlant du regroupement d’individus de tailles semblables. Le modèle estime la croissance, la mortalité et la reproduction, après quoi tout aspect de la structure de tailles, de la dynamique spatiotemporelle des populations, ainsi que du processus d’échantillon...","DOI":"10.1139/cjfas-2013-0151","ISSN":"0706-652X","journalAbbreviation":"Can. J. Fish. Aquat. Sci.","author":[{"family":"Kristensen","given":"Kasper"},{"family":"Thygesen","given":"Uffe Høgsbro"},{"family":"Andersen","given":"Ken Haste"},{"family":"Beyer","given":"Jan E."}],"issued":{"date-parts":[["2014"]]}}}],"schema":"https://github.com/citation-style-language/schema/raw/master/csl-citation.json"} </w:instrText>
      </w:r>
      <w:r w:rsidR="00AA03F6">
        <w:rPr>
          <w:rFonts w:ascii="Times New Roman" w:eastAsiaTheme="minorEastAsia" w:hAnsi="Times New Roman" w:cs="Times New Roman"/>
          <w:sz w:val="24"/>
          <w:szCs w:val="24"/>
        </w:rPr>
        <w:fldChar w:fldCharType="separate"/>
      </w:r>
      <w:r w:rsidR="00AA03F6" w:rsidRPr="00AA03F6">
        <w:rPr>
          <w:rFonts w:ascii="Times New Roman" w:hAnsi="Times New Roman" w:cs="Times New Roman"/>
          <w:sz w:val="24"/>
        </w:rPr>
        <w:t>(Thorson et al. In press, Kristensen et al. 2014)</w:t>
      </w:r>
      <w:r w:rsidR="00AA03F6">
        <w:rPr>
          <w:rFonts w:ascii="Times New Roman" w:eastAsiaTheme="minorEastAsia" w:hAnsi="Times New Roman" w:cs="Times New Roman"/>
          <w:sz w:val="24"/>
          <w:szCs w:val="24"/>
        </w:rPr>
        <w:fldChar w:fldCharType="end"/>
      </w:r>
      <w:r w:rsidR="00AA03F6">
        <w:rPr>
          <w:rFonts w:ascii="Times New Roman" w:eastAsiaTheme="minorEastAsia" w:hAnsi="Times New Roman" w:cs="Times New Roman"/>
          <w:sz w:val="24"/>
          <w:szCs w:val="24"/>
        </w:rPr>
        <w:t xml:space="preserve">.  In this case, the analyst can specify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=0</m:t>
        </m:r>
      </m:oMath>
      <w:r w:rsidR="00AA03F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=0</m:t>
        </m:r>
      </m:oMath>
      <w:r w:rsidR="00AA03F6">
        <w:rPr>
          <w:rFonts w:ascii="Times New Roman" w:eastAsiaTheme="minorEastAsia" w:hAnsi="Times New Roman" w:cs="Times New Roman"/>
          <w:sz w:val="24"/>
          <w:szCs w:val="24"/>
        </w:rPr>
        <w:t xml:space="preserve"> such that population density (in units biomass) is explained by a single linear predictor (e.g., derived from last year’s density, surplus production, and removals in Thorson et al. </w:t>
      </w:r>
      <w:r w:rsidR="00AA03F6">
        <w:rPr>
          <w:rFonts w:ascii="Times New Roman" w:eastAsiaTheme="minorEastAsia" w:hAnsi="Times New Roman" w:cs="Times New Roman"/>
          <w:sz w:val="24"/>
          <w:szCs w:val="24"/>
        </w:rPr>
        <w:fldChar w:fldCharType="begin"/>
      </w:r>
      <w:r w:rsidR="00AA03F6">
        <w:rPr>
          <w:rFonts w:ascii="Times New Roman" w:eastAsiaTheme="minorEastAsia" w:hAnsi="Times New Roman" w:cs="Times New Roman"/>
          <w:sz w:val="24"/>
          <w:szCs w:val="24"/>
        </w:rPr>
        <w:instrText xml:space="preserve"> ADDIN ZOTERO_ITEM CSL_CITATION {"citationID":"1gm1h9vhls","properties":{"formattedCitation":"(In press)","plainCitation":"(In press)"},"citationItems":[{"id":3282,"uris":["http://zotero.org/users/251206/items/TK8RFEME"],"uri":["http://zotero.org/users/251206/items/TK8RFEME"],"itemData":{"id":3282,"type":"article-journal","title":"Using spatio-temporal models of population growth and movement to monitor overlap between human impacts and population density","container-title":"Journal of Applied Ecology","author":[{"family":"Thorson","given":"James T."},{"family":"Jannot","given":"Jason E."},{"family":"Somers","given":"Kayleigh"}],"issued":{"literal":"In press"}},"suppress-author":true}],"schema":"https://github.com/citation-style-language/schema/raw/master/csl-citation.json"} </w:instrText>
      </w:r>
      <w:r w:rsidR="00AA03F6">
        <w:rPr>
          <w:rFonts w:ascii="Times New Roman" w:eastAsiaTheme="minorEastAsia" w:hAnsi="Times New Roman" w:cs="Times New Roman"/>
          <w:sz w:val="24"/>
          <w:szCs w:val="24"/>
        </w:rPr>
        <w:fldChar w:fldCharType="separate"/>
      </w:r>
      <w:r w:rsidR="00AA03F6" w:rsidRPr="00AA03F6">
        <w:rPr>
          <w:rFonts w:ascii="Times New Roman" w:hAnsi="Times New Roman" w:cs="Times New Roman"/>
          <w:sz w:val="24"/>
        </w:rPr>
        <w:t>(In press)</w:t>
      </w:r>
      <w:r w:rsidR="00AA03F6">
        <w:rPr>
          <w:rFonts w:ascii="Times New Roman" w:eastAsiaTheme="minorEastAsia" w:hAnsi="Times New Roman" w:cs="Times New Roman"/>
          <w:sz w:val="24"/>
          <w:szCs w:val="24"/>
        </w:rPr>
        <w:fldChar w:fldCharType="end"/>
      </w:r>
      <w:r w:rsidR="00AA03F6">
        <w:rPr>
          <w:rFonts w:ascii="Times New Roman" w:eastAsiaTheme="minorEastAsia" w:hAnsi="Times New Roman" w:cs="Times New Roman"/>
          <w:sz w:val="24"/>
          <w:szCs w:val="24"/>
        </w:rPr>
        <w:t xml:space="preserve">).  </w:t>
      </w:r>
      <w:r w:rsidR="00A33520">
        <w:rPr>
          <w:rFonts w:ascii="Times New Roman" w:eastAsiaTheme="minorEastAsia" w:hAnsi="Times New Roman" w:cs="Times New Roman"/>
          <w:sz w:val="24"/>
          <w:szCs w:val="24"/>
        </w:rPr>
        <w:t>In this case, a single variable (population density) can approximate changes in both encounter probability and positive catch rates (Fig. 1).</w:t>
      </w:r>
    </w:p>
    <w:p w:rsidR="00A105A0" w:rsidRDefault="00A105A0" w:rsidP="00AE346E">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Spatio-temporal index standardization</w:t>
      </w:r>
    </w:p>
    <w:p w:rsidR="00A105A0" w:rsidRDefault="00771A7A"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I</w:t>
      </w:r>
      <w:r w:rsidR="00A105A0">
        <w:rPr>
          <w:rFonts w:ascii="Times New Roman" w:hAnsi="Times New Roman" w:cs="Times New Roman"/>
          <w:sz w:val="24"/>
          <w:szCs w:val="24"/>
        </w:rPr>
        <w:t xml:space="preserve"> compare these two parameterizations using a spatio-temporal modelling framework that includes both spatial and spatio-temporal variation, and which estimates a fixed effect for each year.  For the conventional delta-model, </w:t>
      </w:r>
      <w:r>
        <w:rPr>
          <w:rFonts w:ascii="Times New Roman" w:hAnsi="Times New Roman" w:cs="Times New Roman"/>
          <w:sz w:val="24"/>
          <w:szCs w:val="24"/>
        </w:rPr>
        <w:t>I</w:t>
      </w:r>
      <w:r w:rsidR="00A105A0">
        <w:rPr>
          <w:rFonts w:ascii="Times New Roman" w:hAnsi="Times New Roman" w:cs="Times New Roman"/>
          <w:sz w:val="24"/>
          <w:szCs w:val="24"/>
        </w:rPr>
        <w:t xml:space="preserve"> specify: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E1C36" w:rsidTr="008D151B">
        <w:tc>
          <w:tcPr>
            <w:tcW w:w="8550" w:type="dxa"/>
          </w:tcPr>
          <w:p w:rsidR="00BE1C36" w:rsidRPr="00BE1C36" w:rsidRDefault="00BE1C36" w:rsidP="008D151B">
            <w:pPr>
              <w:tabs>
                <w:tab w:val="left" w:pos="360"/>
              </w:tabs>
              <w:spacing w:line="48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r(s,t)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r</m:t>
                    </m:r>
                  </m:sub>
                </m:sSub>
                <m:r>
                  <w:rPr>
                    <w:rFonts w:ascii="Cambria Math" w:hAnsi="Cambria Math" w:cs="Times New Roman"/>
                    <w:sz w:val="24"/>
                    <w:szCs w:val="24"/>
                  </w:rPr>
                  <m:t>(s,t)</m:t>
                </m:r>
              </m:oMath>
            </m:oMathPara>
          </w:p>
        </w:tc>
        <w:tc>
          <w:tcPr>
            <w:tcW w:w="466" w:type="dxa"/>
          </w:tcPr>
          <w:p w:rsidR="00BE1C36" w:rsidRDefault="00BE1C36" w:rsidP="008D151B">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7a</w:t>
            </w:r>
            <w:r>
              <w:rPr>
                <w:rFonts w:ascii="Times New Roman" w:eastAsiaTheme="minorEastAsia" w:hAnsi="Times New Roman" w:cs="Times New Roman"/>
                <w:sz w:val="24"/>
                <w:szCs w:val="24"/>
              </w:rPr>
              <w:t>)</w:t>
            </w:r>
          </w:p>
        </w:tc>
      </w:tr>
      <w:tr w:rsidR="00BE1C36" w:rsidTr="008D151B">
        <w:tc>
          <w:tcPr>
            <w:tcW w:w="8550" w:type="dxa"/>
          </w:tcPr>
          <w:p w:rsidR="00BE1C36" w:rsidRPr="00BE1C36" w:rsidRDefault="00BE1C36" w:rsidP="008D151B">
            <w:pPr>
              <w:tabs>
                <w:tab w:val="left" w:pos="360"/>
              </w:tabs>
              <w:spacing w:line="48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log</m:t>
                </m:r>
                <m:d>
                  <m:dPr>
                    <m:ctrlPr>
                      <w:rPr>
                        <w:rFonts w:ascii="Cambria Math" w:hAnsi="Cambria Math" w:cs="Times New Roman"/>
                        <w:i/>
                        <w:sz w:val="24"/>
                        <w:szCs w:val="24"/>
                      </w:rPr>
                    </m:ctrlPr>
                  </m:dPr>
                  <m:e>
                    <m:r>
                      <w:rPr>
                        <w:rFonts w:ascii="Cambria Math" w:hAnsi="Cambria Math" w:cs="Times New Roman"/>
                        <w:sz w:val="24"/>
                        <w:szCs w:val="24"/>
                      </w:rPr>
                      <m:t>λ</m:t>
                    </m:r>
                    <m:d>
                      <m:dPr>
                        <m:ctrlPr>
                          <w:rPr>
                            <w:rFonts w:ascii="Cambria Math" w:hAnsi="Cambria Math" w:cs="Times New Roman"/>
                            <w:i/>
                            <w:sz w:val="24"/>
                            <w:szCs w:val="24"/>
                          </w:rPr>
                        </m:ctrlPr>
                      </m:dPr>
                      <m:e>
                        <m:r>
                          <w:rPr>
                            <w:rFonts w:ascii="Cambria Math" w:hAnsi="Cambria Math" w:cs="Times New Roman"/>
                            <w:sz w:val="24"/>
                            <w:szCs w:val="24"/>
                          </w:rPr>
                          <m:t>s,t</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λ</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λ</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λ</m:t>
                    </m:r>
                  </m:sub>
                </m:sSub>
                <m:r>
                  <w:rPr>
                    <w:rFonts w:ascii="Cambria Math" w:hAnsi="Cambria Math" w:cs="Times New Roman"/>
                    <w:sz w:val="24"/>
                    <w:szCs w:val="24"/>
                  </w:rPr>
                  <m:t>(s,t)</m:t>
                </m:r>
              </m:oMath>
            </m:oMathPara>
          </w:p>
        </w:tc>
        <w:tc>
          <w:tcPr>
            <w:tcW w:w="466" w:type="dxa"/>
          </w:tcPr>
          <w:p w:rsidR="00BE1C36" w:rsidRDefault="00BE1C36" w:rsidP="008D151B">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(7b)</w:t>
            </w:r>
          </w:p>
        </w:tc>
      </w:tr>
    </w:tbl>
    <w:p w:rsidR="00A105A0" w:rsidRDefault="005A6350" w:rsidP="00AE346E">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E1C36" w:rsidTr="008D151B">
        <w:tc>
          <w:tcPr>
            <w:tcW w:w="8550" w:type="dxa"/>
          </w:tcPr>
          <w:p w:rsidR="00BE1C36" w:rsidRPr="00BE1C36" w:rsidRDefault="00BE1C36" w:rsidP="008D151B">
            <w:pPr>
              <w:tabs>
                <w:tab w:val="left" w:pos="360"/>
              </w:tabs>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ω</m:t>
                    </m:r>
                  </m:e>
                  <m:sub>
                    <m:r>
                      <w:rPr>
                        <w:rFonts w:ascii="Cambria Math" w:hAnsi="Cambria Math" w:cs="Times New Roman"/>
                        <w:sz w:val="24"/>
                        <w:szCs w:val="24"/>
                      </w:rPr>
                      <m:t>r</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MVN</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rω</m:t>
                    </m:r>
                  </m:sub>
                  <m:sup>
                    <m:r>
                      <w:rPr>
                        <w:rFonts w:ascii="Cambria Math" w:eastAsiaTheme="minorEastAsia" w:hAnsi="Cambria Math" w:cs="Times New Roman"/>
                        <w:sz w:val="24"/>
                        <w:szCs w:val="24"/>
                      </w:rPr>
                      <m:t>2</m:t>
                    </m:r>
                  </m:sup>
                </m:sSubSup>
                <m:r>
                  <m:rPr>
                    <m:sty m:val="b"/>
                  </m:rPr>
                  <w:rPr>
                    <w:rFonts w:ascii="Cambria Math" w:eastAsiaTheme="minorEastAsia" w:hAnsi="Cambria Math" w:cs="Times New Roman"/>
                    <w:sz w:val="24"/>
                    <w:szCs w:val="24"/>
                  </w:rPr>
                  <m:t>R</m:t>
                </m:r>
                <m:r>
                  <w:rPr>
                    <w:rFonts w:ascii="Cambria Math" w:eastAsiaTheme="minorEastAsia" w:hAnsi="Cambria Math" w:cs="Times New Roman"/>
                    <w:sz w:val="24"/>
                    <w:szCs w:val="24"/>
                  </w:rPr>
                  <m:t>)</m:t>
                </m:r>
              </m:oMath>
            </m:oMathPara>
          </w:p>
        </w:tc>
        <w:tc>
          <w:tcPr>
            <w:tcW w:w="466" w:type="dxa"/>
          </w:tcPr>
          <w:p w:rsidR="00BE1C36" w:rsidRDefault="00BE1C36" w:rsidP="008D151B">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a)</w:t>
            </w:r>
          </w:p>
        </w:tc>
      </w:tr>
      <w:tr w:rsidR="00BE1C36" w:rsidTr="008D151B">
        <w:tc>
          <w:tcPr>
            <w:tcW w:w="8550" w:type="dxa"/>
          </w:tcPr>
          <w:p w:rsidR="00BE1C36" w:rsidRPr="00BE1C36" w:rsidRDefault="00BE1C36" w:rsidP="008D151B">
            <w:pPr>
              <w:tabs>
                <w:tab w:val="left" w:pos="360"/>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r</m:t>
                    </m:r>
                  </m:sub>
                </m:s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MVN</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rε</m:t>
                    </m:r>
                  </m:sub>
                  <m:sup>
                    <m:r>
                      <w:rPr>
                        <w:rFonts w:ascii="Cambria Math" w:eastAsiaTheme="minorEastAsia" w:hAnsi="Cambria Math" w:cs="Times New Roman"/>
                        <w:sz w:val="24"/>
                        <w:szCs w:val="24"/>
                      </w:rPr>
                      <m:t>2</m:t>
                    </m:r>
                  </m:sup>
                </m:sSubSup>
                <m:r>
                  <m:rPr>
                    <m:sty m:val="b"/>
                  </m:rPr>
                  <w:rPr>
                    <w:rFonts w:ascii="Cambria Math" w:eastAsiaTheme="minorEastAsia" w:hAnsi="Cambria Math" w:cs="Times New Roman"/>
                    <w:sz w:val="24"/>
                    <w:szCs w:val="24"/>
                  </w:rPr>
                  <m:t>R</m:t>
                </m:r>
                <m:r>
                  <w:rPr>
                    <w:rFonts w:ascii="Cambria Math" w:eastAsiaTheme="minorEastAsia" w:hAnsi="Cambria Math" w:cs="Times New Roman"/>
                    <w:sz w:val="24"/>
                    <w:szCs w:val="24"/>
                  </w:rPr>
                  <m:t>)</m:t>
                </m:r>
              </m:oMath>
            </m:oMathPara>
          </w:p>
        </w:tc>
        <w:tc>
          <w:tcPr>
            <w:tcW w:w="466" w:type="dxa"/>
          </w:tcPr>
          <w:p w:rsidR="00BE1C36" w:rsidRDefault="00BE1C36" w:rsidP="008D151B">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b)</w:t>
            </w:r>
          </w:p>
        </w:tc>
      </w:tr>
    </w:tbl>
    <w:p w:rsidR="005A6350" w:rsidRDefault="005A6350" w:rsidP="00AE346E">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and where </w:t>
      </w:r>
      <m:oMath>
        <m:r>
          <m:rPr>
            <m:sty m:val="b"/>
          </m:rP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spatial correlation given estimated decorrelation distance </w:t>
      </w:r>
      <m:oMath>
        <m:r>
          <w:rPr>
            <w:rFonts w:ascii="Cambria Math" w:eastAsiaTheme="minorEastAsia" w:hAnsi="Cambria Math" w:cs="Times New Roman"/>
            <w:sz w:val="24"/>
            <w:szCs w:val="24"/>
          </w:rPr>
          <m:t>κ</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rω</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is the estimated pointwise variance of spatial variation in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rε</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is the estimated pointwise variance of spatio-temporal variation in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ω</m:t>
            </m:r>
          </m:e>
          <m:sub>
            <m:r>
              <w:rPr>
                <w:rFonts w:ascii="Cambria Math" w:hAnsi="Cambria Math" w:cs="Times New Roman"/>
                <w:sz w:val="24"/>
                <w:szCs w:val="24"/>
              </w:rPr>
              <m:t>λ</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λ</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are defined identically but with separate estimates of spatial variance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hAnsi="Cambria Math" w:cs="Times New Roman"/>
                <w:sz w:val="24"/>
                <w:szCs w:val="24"/>
              </w:rPr>
              <m:t>λ</m:t>
            </m:r>
            <m:r>
              <w:rPr>
                <w:rFonts w:ascii="Cambria Math" w:eastAsiaTheme="minorEastAsia" w:hAnsi="Cambria Math" w:cs="Times New Roman"/>
                <w:sz w:val="24"/>
                <w:szCs w:val="24"/>
              </w:rPr>
              <m:t>ω</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and spatio-temporal variance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hAnsi="Cambria Math" w:cs="Times New Roman"/>
                <w:sz w:val="24"/>
                <w:szCs w:val="24"/>
              </w:rPr>
              <m:t>λ</m:t>
            </m:r>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00AA03F6">
        <w:rPr>
          <w:rFonts w:ascii="Times New Roman" w:eastAsiaTheme="minorEastAsia" w:hAnsi="Times New Roman" w:cs="Times New Roman"/>
          <w:sz w:val="24"/>
          <w:szCs w:val="24"/>
        </w:rPr>
        <w:t xml:space="preserve"> </w:t>
      </w:r>
      <w:r w:rsidR="00AA03F6">
        <w:rPr>
          <w:rFonts w:ascii="Times New Roman" w:hAnsi="Times New Roman" w:cs="Times New Roman"/>
          <w:sz w:val="24"/>
          <w:szCs w:val="24"/>
        </w:rPr>
        <w:fldChar w:fldCharType="begin"/>
      </w:r>
      <w:r w:rsidR="00AA03F6">
        <w:rPr>
          <w:rFonts w:ascii="Times New Roman" w:hAnsi="Times New Roman" w:cs="Times New Roman"/>
          <w:sz w:val="24"/>
          <w:szCs w:val="24"/>
        </w:rPr>
        <w:instrText xml:space="preserve"> ADDIN ZOTERO_ITEM CSL_CITATION {"citationID":"1hpmidlous","properties":{"formattedCitation":"(Thorson et al. 2015b)","plainCitation":"(Thorson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AA03F6">
        <w:rPr>
          <w:rFonts w:ascii="Times New Roman" w:hAnsi="Times New Roman" w:cs="Times New Roman"/>
          <w:sz w:val="24"/>
          <w:szCs w:val="24"/>
        </w:rPr>
        <w:fldChar w:fldCharType="separate"/>
      </w:r>
      <w:r w:rsidR="00AA03F6" w:rsidRPr="00AA03F6">
        <w:rPr>
          <w:rFonts w:ascii="Times New Roman" w:hAnsi="Times New Roman" w:cs="Times New Roman"/>
          <w:sz w:val="24"/>
        </w:rPr>
        <w:t>(Thorson et al. 2015b)</w:t>
      </w:r>
      <w:r w:rsidR="00AA03F6">
        <w:rPr>
          <w:rFonts w:ascii="Times New Roman" w:hAnsi="Times New Roman" w:cs="Times New Roman"/>
          <w:sz w:val="24"/>
          <w:szCs w:val="24"/>
        </w:rPr>
        <w:fldChar w:fldCharType="end"/>
      </w:r>
      <w:r>
        <w:rPr>
          <w:rFonts w:ascii="Times New Roman" w:eastAsiaTheme="minorEastAsia" w:hAnsi="Times New Roman" w:cs="Times New Roman"/>
          <w:sz w:val="24"/>
          <w:szCs w:val="24"/>
        </w:rPr>
        <w:t xml:space="preserve">.  For the alternative Poisson-process model, </w:t>
      </w:r>
      <w:r w:rsidR="001D03CB">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specify: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E1C36" w:rsidTr="008D151B">
        <w:tc>
          <w:tcPr>
            <w:tcW w:w="8550" w:type="dxa"/>
          </w:tcPr>
          <w:p w:rsidR="00BE1C36" w:rsidRPr="00BE1C36" w:rsidRDefault="00BE1C36" w:rsidP="008D151B">
            <w:pPr>
              <w:tabs>
                <w:tab w:val="left" w:pos="360"/>
              </w:tabs>
              <w:spacing w:line="48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n(s,t)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n</m:t>
                    </m:r>
                  </m:sub>
                </m:sSub>
                <m:r>
                  <w:rPr>
                    <w:rFonts w:ascii="Cambria Math" w:hAnsi="Cambria Math" w:cs="Times New Roman"/>
                    <w:sz w:val="24"/>
                    <w:szCs w:val="24"/>
                  </w:rPr>
                  <m:t>(s,t)</m:t>
                </m:r>
              </m:oMath>
            </m:oMathPara>
          </w:p>
        </w:tc>
        <w:tc>
          <w:tcPr>
            <w:tcW w:w="466" w:type="dxa"/>
          </w:tcPr>
          <w:p w:rsidR="00BE1C36" w:rsidRDefault="00BE1C36" w:rsidP="008D151B">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a)</w:t>
            </w:r>
          </w:p>
        </w:tc>
      </w:tr>
      <w:tr w:rsidR="00BE1C36" w:rsidTr="008D151B">
        <w:tc>
          <w:tcPr>
            <w:tcW w:w="8550" w:type="dxa"/>
          </w:tcPr>
          <w:p w:rsidR="00BE1C36" w:rsidRPr="00BE1C36" w:rsidRDefault="00BE1C36" w:rsidP="008D151B">
            <w:pPr>
              <w:tabs>
                <w:tab w:val="left" w:pos="360"/>
              </w:tabs>
              <w:spacing w:line="48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s,t</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w</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w</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w</m:t>
                    </m:r>
                  </m:sub>
                </m:sSub>
                <m:r>
                  <w:rPr>
                    <w:rFonts w:ascii="Cambria Math" w:hAnsi="Cambria Math" w:cs="Times New Roman"/>
                    <w:sz w:val="24"/>
                    <w:szCs w:val="24"/>
                  </w:rPr>
                  <m:t>(s,t)</m:t>
                </m:r>
              </m:oMath>
            </m:oMathPara>
          </w:p>
        </w:tc>
        <w:tc>
          <w:tcPr>
            <w:tcW w:w="466" w:type="dxa"/>
          </w:tcPr>
          <w:p w:rsidR="00BE1C36" w:rsidRDefault="00BE1C36" w:rsidP="008D151B">
            <w:pPr>
              <w:tabs>
                <w:tab w:val="left" w:pos="36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b)</w:t>
            </w:r>
          </w:p>
        </w:tc>
      </w:tr>
    </w:tbl>
    <w:p w:rsidR="005A6350" w:rsidRDefault="005A6350"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spatial and spatio-temporal terms </w:t>
      </w:r>
      <w:r w:rsidR="00BE1C36">
        <w:rPr>
          <w:rFonts w:ascii="Times New Roman" w:hAnsi="Times New Roman" w:cs="Times New Roman"/>
          <w:sz w:val="24"/>
          <w:szCs w:val="24"/>
        </w:rPr>
        <w:t xml:space="preserve">(e.g., Eq. 8a-8b) </w:t>
      </w:r>
      <w:r>
        <w:rPr>
          <w:rFonts w:ascii="Times New Roman" w:hAnsi="Times New Roman" w:cs="Times New Roman"/>
          <w:sz w:val="24"/>
          <w:szCs w:val="24"/>
        </w:rPr>
        <w:t xml:space="preserve">are defined </w:t>
      </w:r>
      <w:r w:rsidR="00C879A6">
        <w:rPr>
          <w:rFonts w:ascii="Times New Roman" w:hAnsi="Times New Roman" w:cs="Times New Roman"/>
          <w:sz w:val="24"/>
          <w:szCs w:val="24"/>
        </w:rPr>
        <w:t>analogously</w:t>
      </w:r>
      <w:r>
        <w:rPr>
          <w:rFonts w:ascii="Times New Roman" w:hAnsi="Times New Roman" w:cs="Times New Roman"/>
          <w:sz w:val="24"/>
          <w:szCs w:val="24"/>
        </w:rPr>
        <w:t xml:space="preserve"> to the </w:t>
      </w:r>
      <w:r w:rsidR="00BE1C36">
        <w:rPr>
          <w:rFonts w:ascii="Times New Roman" w:hAnsi="Times New Roman" w:cs="Times New Roman"/>
          <w:sz w:val="24"/>
          <w:szCs w:val="24"/>
        </w:rPr>
        <w:t xml:space="preserve">conventional </w:t>
      </w:r>
      <w:r>
        <w:rPr>
          <w:rFonts w:ascii="Times New Roman" w:hAnsi="Times New Roman" w:cs="Times New Roman"/>
          <w:sz w:val="24"/>
          <w:szCs w:val="24"/>
        </w:rPr>
        <w:t xml:space="preserve">delta-model.  </w:t>
      </w:r>
    </w:p>
    <w:p w:rsidR="009B4138" w:rsidRDefault="00C879A6"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Parameters for both models are estimated using maximum marginal likelihood, using the Laplace approximation to approximate the integral across the joint </w:t>
      </w:r>
      <w:r w:rsidR="001D03CB">
        <w:rPr>
          <w:rFonts w:ascii="Times New Roman" w:hAnsi="Times New Roman" w:cs="Times New Roman"/>
          <w:sz w:val="24"/>
          <w:szCs w:val="24"/>
        </w:rPr>
        <w:t xml:space="preserve">probability </w:t>
      </w:r>
      <w:r>
        <w:rPr>
          <w:rFonts w:ascii="Times New Roman" w:hAnsi="Times New Roman" w:cs="Times New Roman"/>
          <w:sz w:val="24"/>
          <w:szCs w:val="24"/>
        </w:rPr>
        <w:t xml:space="preserve">of fixed and random effects.  </w:t>
      </w:r>
      <w:r w:rsidR="001D03CB">
        <w:rPr>
          <w:rFonts w:ascii="Times New Roman" w:hAnsi="Times New Roman" w:cs="Times New Roman"/>
          <w:sz w:val="24"/>
          <w:szCs w:val="24"/>
        </w:rPr>
        <w:t xml:space="preserve">Parameter estimation is performed </w:t>
      </w:r>
      <w:r>
        <w:rPr>
          <w:rFonts w:ascii="Times New Roman" w:hAnsi="Times New Roman" w:cs="Times New Roman"/>
          <w:sz w:val="24"/>
          <w:szCs w:val="24"/>
        </w:rPr>
        <w:t xml:space="preserve">using package </w:t>
      </w:r>
      <w:r w:rsidR="00DC672A">
        <w:rPr>
          <w:rFonts w:ascii="Times New Roman" w:hAnsi="Times New Roman" w:cs="Times New Roman"/>
          <w:i/>
          <w:sz w:val="24"/>
          <w:szCs w:val="24"/>
        </w:rPr>
        <w:t>VAST</w:t>
      </w:r>
      <w:r>
        <w:rPr>
          <w:rFonts w:ascii="Times New Roman" w:hAnsi="Times New Roman" w:cs="Times New Roman"/>
          <w:sz w:val="24"/>
          <w:szCs w:val="24"/>
        </w:rPr>
        <w:t xml:space="preserve"> (</w:t>
      </w:r>
      <w:hyperlink r:id="rId6" w:history="1">
        <w:r w:rsidR="00DC672A" w:rsidRPr="00AA04F3">
          <w:rPr>
            <w:rStyle w:val="Hyperlink"/>
            <w:rFonts w:ascii="Times New Roman" w:hAnsi="Times New Roman" w:cs="Times New Roman"/>
            <w:sz w:val="24"/>
            <w:szCs w:val="24"/>
          </w:rPr>
          <w:t>www.github.com/nwfsc-assess/VAST</w:t>
        </w:r>
      </w:hyperlink>
      <w:r>
        <w:rPr>
          <w:rFonts w:ascii="Times New Roman" w:hAnsi="Times New Roman" w:cs="Times New Roman"/>
          <w:sz w:val="24"/>
          <w:szCs w:val="24"/>
        </w:rPr>
        <w:t xml:space="preserve">), which </w:t>
      </w:r>
      <w:r w:rsidR="001D03CB">
        <w:rPr>
          <w:rFonts w:ascii="Times New Roman" w:hAnsi="Times New Roman" w:cs="Times New Roman"/>
          <w:sz w:val="24"/>
          <w:szCs w:val="24"/>
        </w:rPr>
        <w:t xml:space="preserve">is implemented using </w:t>
      </w:r>
      <w:r>
        <w:rPr>
          <w:rFonts w:ascii="Times New Roman" w:hAnsi="Times New Roman" w:cs="Times New Roman"/>
          <w:sz w:val="24"/>
          <w:szCs w:val="24"/>
        </w:rPr>
        <w:t xml:space="preserve">Template Model Builder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{"citationID":"28u7j08ftc","properties":{"formattedCitation":"(Kristensen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Software","page":"1-21","volume":"70","issue":"5","DOI":"doi: 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hAnsi="Times New Roman" w:cs="Times New Roman"/>
          <w:sz w:val="24"/>
          <w:szCs w:val="24"/>
        </w:rPr>
        <w:fldChar w:fldCharType="separate"/>
      </w:r>
      <w:r w:rsidRPr="00C879A6">
        <w:rPr>
          <w:rFonts w:ascii="Times New Roman" w:hAnsi="Times New Roman" w:cs="Times New Roman"/>
          <w:sz w:val="24"/>
        </w:rPr>
        <w:t>(</w:t>
      </w:r>
      <w:proofErr w:type="spellStart"/>
      <w:r w:rsidRPr="00C879A6">
        <w:rPr>
          <w:rFonts w:ascii="Times New Roman" w:hAnsi="Times New Roman" w:cs="Times New Roman"/>
          <w:sz w:val="24"/>
        </w:rPr>
        <w:t>Kristensen</w:t>
      </w:r>
      <w:proofErr w:type="spellEnd"/>
      <w:r w:rsidRPr="00C879A6">
        <w:rPr>
          <w:rFonts w:ascii="Times New Roman" w:hAnsi="Times New Roman" w:cs="Times New Roman"/>
          <w:sz w:val="24"/>
        </w:rPr>
        <w:t xml:space="preserve">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within the R statistical platform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{"citationID":"1o3m2b2jk8","properties":{"formattedCitation":"(R Core Team 2015)","plainCitation":"(R Core Team 2015)"},"citationItems":[{"id":3422,"uris":["http://zotero.org/users/251206/items/39HQ493F"],"uri":["http://zotero.org/users/251206/items/39HQ493F"],"itemData":{"id":3422,"type":"book","title":"R: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Pr>
          <w:rFonts w:ascii="Times New Roman" w:hAnsi="Times New Roman" w:cs="Times New Roman"/>
          <w:sz w:val="24"/>
          <w:szCs w:val="24"/>
        </w:rPr>
        <w:fldChar w:fldCharType="separate"/>
      </w:r>
      <w:r w:rsidRPr="00C879A6">
        <w:rPr>
          <w:rFonts w:ascii="Times New Roman" w:hAnsi="Times New Roman" w:cs="Times New Roman"/>
          <w:sz w:val="24"/>
        </w:rPr>
        <w:t>(R Core Team 2015)</w:t>
      </w:r>
      <w:r>
        <w:rPr>
          <w:rFonts w:ascii="Times New Roman" w:hAnsi="Times New Roman" w:cs="Times New Roman"/>
          <w:sz w:val="24"/>
          <w:szCs w:val="24"/>
        </w:rPr>
        <w:fldChar w:fldCharType="end"/>
      </w:r>
      <w:r>
        <w:rPr>
          <w:rFonts w:ascii="Times New Roman" w:hAnsi="Times New Roman" w:cs="Times New Roman"/>
          <w:sz w:val="24"/>
          <w:szCs w:val="24"/>
        </w:rPr>
        <w:t xml:space="preserve">.  Model selection is conducted using the Akaike information criterion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{"citationID":"1l1pa92vfu","properties":{"formattedCitation":"(Akaike 1974)","plainCitation":"(Akaike 1974)"},"citationItems":[{"id":986,"uris":["http://zotero.org/users/251206/items/M7AGWTJ6"],"uri":["http://zotero.org/users/251206/items/M7AGWTJ6"],"itemData":{"id":986,"type":"article-journal","title":"New look at statistical-model identification","container-title":"IEEE Transactions on Automatic Control","page":"716-723","volume":"AC19","issue":"6","source":"ISI Web of Knowledge","ISSN":"0018-9286","author":[{"family":"Akaike","given":"H"}],"issued":{"date-parts":[["1974"]]}}}],"schema":"https://github.com/citation-style-language/schema/raw/master/csl-citation.json"} </w:instrText>
      </w:r>
      <w:r>
        <w:rPr>
          <w:rFonts w:ascii="Times New Roman" w:hAnsi="Times New Roman" w:cs="Times New Roman"/>
          <w:sz w:val="24"/>
          <w:szCs w:val="24"/>
        </w:rPr>
        <w:fldChar w:fldCharType="separate"/>
      </w:r>
      <w:r w:rsidRPr="00C879A6">
        <w:rPr>
          <w:rFonts w:ascii="Times New Roman" w:hAnsi="Times New Roman" w:cs="Times New Roman"/>
          <w:sz w:val="24"/>
        </w:rPr>
        <w:t>(Akaike 1974)</w:t>
      </w:r>
      <w:r>
        <w:rPr>
          <w:rFonts w:ascii="Times New Roman" w:hAnsi="Times New Roman" w:cs="Times New Roman"/>
          <w:sz w:val="24"/>
          <w:szCs w:val="24"/>
        </w:rPr>
        <w:fldChar w:fldCharType="end"/>
      </w:r>
      <w:r>
        <w:rPr>
          <w:rFonts w:ascii="Times New Roman" w:hAnsi="Times New Roman" w:cs="Times New Roman"/>
          <w:sz w:val="24"/>
          <w:szCs w:val="24"/>
        </w:rPr>
        <w:t xml:space="preserve">, based on the marginal likelihood and the number of fixed effects.  </w:t>
      </w:r>
    </w:p>
    <w:p w:rsidR="00A105A0" w:rsidRDefault="009B4138"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1D03CB">
        <w:rPr>
          <w:rFonts w:ascii="Times New Roman" w:hAnsi="Times New Roman" w:cs="Times New Roman"/>
          <w:sz w:val="24"/>
          <w:szCs w:val="24"/>
        </w:rPr>
        <w:t>After estimating parameters, I</w:t>
      </w:r>
      <w:r w:rsidR="00C879A6">
        <w:rPr>
          <w:rFonts w:ascii="Times New Roman" w:hAnsi="Times New Roman" w:cs="Times New Roman"/>
          <w:sz w:val="24"/>
          <w:szCs w:val="24"/>
        </w:rPr>
        <w:t xml:space="preserve"> </w:t>
      </w:r>
      <w:r w:rsidR="001D03CB">
        <w:rPr>
          <w:rFonts w:ascii="Times New Roman" w:hAnsi="Times New Roman" w:cs="Times New Roman"/>
          <w:sz w:val="24"/>
          <w:szCs w:val="24"/>
        </w:rPr>
        <w:t xml:space="preserve">then </w:t>
      </w:r>
      <w:r w:rsidR="00C879A6">
        <w:rPr>
          <w:rFonts w:ascii="Times New Roman" w:hAnsi="Times New Roman" w:cs="Times New Roman"/>
          <w:sz w:val="24"/>
          <w:szCs w:val="24"/>
        </w:rPr>
        <w:t xml:space="preserve">evaluate model performance by comparing the estimated standard deviation of spatial and spatio-temporal for “encounter probability” </w:t>
      </w:r>
      <m:oMath>
        <m:r>
          <w:rPr>
            <w:rFonts w:ascii="Cambria Math" w:hAnsi="Cambria Math" w:cs="Times New Roman"/>
            <w:sz w:val="24"/>
            <w:szCs w:val="24"/>
          </w:rPr>
          <m:t>λ</m:t>
        </m:r>
      </m:oMath>
      <w:r w:rsidR="00C879A6">
        <w:rPr>
          <w:rFonts w:ascii="Times New Roman" w:hAnsi="Times New Roman" w:cs="Times New Roman"/>
          <w:sz w:val="24"/>
          <w:szCs w:val="24"/>
        </w:rPr>
        <w:t xml:space="preserve"> in the conventional model with the same parameters for “average weight” </w:t>
      </w:r>
      <m:oMath>
        <m:r>
          <w:rPr>
            <w:rFonts w:ascii="Cambria Math" w:hAnsi="Cambria Math" w:cs="Times New Roman"/>
            <w:sz w:val="24"/>
            <w:szCs w:val="24"/>
          </w:rPr>
          <m:t>w</m:t>
        </m:r>
      </m:oMath>
      <w:r w:rsidR="00C879A6">
        <w:rPr>
          <w:rFonts w:ascii="Times New Roman" w:eastAsiaTheme="minorEastAsia" w:hAnsi="Times New Roman" w:cs="Times New Roman"/>
          <w:sz w:val="24"/>
          <w:szCs w:val="24"/>
        </w:rPr>
        <w:t xml:space="preserve"> in the alternative model.  If the alternative model is parsimonious, </w:t>
      </w:r>
      <w:r w:rsidR="005D08D4">
        <w:rPr>
          <w:rFonts w:ascii="Times New Roman" w:eastAsiaTheme="minorEastAsia" w:hAnsi="Times New Roman" w:cs="Times New Roman"/>
          <w:sz w:val="24"/>
          <w:szCs w:val="24"/>
        </w:rPr>
        <w:t>I</w:t>
      </w:r>
      <w:r w:rsidR="00C879A6">
        <w:rPr>
          <w:rFonts w:ascii="Times New Roman" w:eastAsiaTheme="minorEastAsia" w:hAnsi="Times New Roman" w:cs="Times New Roman"/>
          <w:sz w:val="24"/>
          <w:szCs w:val="24"/>
        </w:rPr>
        <w:t xml:space="preserve"> expect that </w:t>
      </w:r>
      <w:r w:rsidR="00BD03CA">
        <w:rPr>
          <w:rFonts w:ascii="Times New Roman" w:eastAsiaTheme="minorEastAsia" w:hAnsi="Times New Roman" w:cs="Times New Roman"/>
          <w:sz w:val="24"/>
          <w:szCs w:val="24"/>
        </w:rPr>
        <w:t xml:space="preserve">the correlation between encounter probability </w:t>
      </w:r>
      <m:oMath>
        <m:r>
          <w:rPr>
            <w:rFonts w:ascii="Cambria Math" w:eastAsiaTheme="minorEastAsia" w:hAnsi="Cambria Math" w:cs="Times New Roman"/>
            <w:sz w:val="24"/>
            <w:szCs w:val="24"/>
          </w:rPr>
          <m:t>r</m:t>
        </m:r>
      </m:oMath>
      <w:r w:rsidR="00BD03CA">
        <w:rPr>
          <w:rFonts w:ascii="Times New Roman" w:eastAsiaTheme="minorEastAsia" w:hAnsi="Times New Roman" w:cs="Times New Roman"/>
          <w:sz w:val="24"/>
          <w:szCs w:val="24"/>
        </w:rPr>
        <w:t xml:space="preserve"> and positive catch rates </w:t>
      </w:r>
      <m:oMath>
        <m:r>
          <w:rPr>
            <w:rFonts w:ascii="Cambria Math" w:eastAsiaTheme="minorEastAsia" w:hAnsi="Cambria Math" w:cs="Times New Roman"/>
            <w:sz w:val="24"/>
            <w:szCs w:val="24"/>
          </w:rPr>
          <m:t>λ</m:t>
        </m:r>
      </m:oMath>
      <w:r w:rsidR="00BD03CA">
        <w:rPr>
          <w:rFonts w:ascii="Times New Roman" w:eastAsiaTheme="minorEastAsia" w:hAnsi="Times New Roman" w:cs="Times New Roman"/>
          <w:sz w:val="24"/>
          <w:szCs w:val="24"/>
        </w:rPr>
        <w:t xml:space="preserve"> in the “Poisson-process” model will result </w:t>
      </w:r>
      <w:r w:rsidR="00BD03CA">
        <w:rPr>
          <w:rFonts w:ascii="Times New Roman" w:eastAsiaTheme="minorEastAsia" w:hAnsi="Times New Roman" w:cs="Times New Roman"/>
          <w:sz w:val="24"/>
          <w:szCs w:val="24"/>
        </w:rPr>
        <w:lastRenderedPageBreak/>
        <w:t>in a lower variance for spatial and spatio-temporal terms of average weight than the comparable variance parameters for positive catch rates in the conventional version.</w:t>
      </w:r>
      <w:r w:rsidR="00C879A6">
        <w:rPr>
          <w:rFonts w:ascii="Times New Roman" w:eastAsiaTheme="minorEastAsia" w:hAnsi="Times New Roman" w:cs="Times New Roman"/>
          <w:sz w:val="24"/>
          <w:szCs w:val="24"/>
        </w:rPr>
        <w:t xml:space="preserve"> </w:t>
      </w:r>
      <w:r w:rsidR="00BD03CA">
        <w:rPr>
          <w:rFonts w:ascii="Times New Roman" w:eastAsiaTheme="minorEastAsia" w:hAnsi="Times New Roman" w:cs="Times New Roman"/>
          <w:sz w:val="24"/>
          <w:szCs w:val="24"/>
        </w:rPr>
        <w:t xml:space="preserve"> </w:t>
      </w:r>
    </w:p>
    <w:p w:rsidR="00A105A0" w:rsidRPr="00A105A0" w:rsidRDefault="00A105A0" w:rsidP="00AE346E">
      <w:pPr>
        <w:tabs>
          <w:tab w:val="left" w:pos="360"/>
        </w:tabs>
        <w:spacing w:after="0" w:line="480" w:lineRule="auto"/>
        <w:rPr>
          <w:rFonts w:ascii="Times New Roman" w:hAnsi="Times New Roman" w:cs="Times New Roman"/>
          <w:b/>
          <w:sz w:val="24"/>
          <w:szCs w:val="24"/>
        </w:rPr>
      </w:pPr>
      <w:r>
        <w:rPr>
          <w:rFonts w:ascii="Times New Roman" w:hAnsi="Times New Roman" w:cs="Times New Roman"/>
          <w:b/>
          <w:sz w:val="24"/>
          <w:szCs w:val="24"/>
        </w:rPr>
        <w:t>Case study data: Bottom trawl survey database</w:t>
      </w:r>
    </w:p>
    <w:p w:rsidR="00D22BB7" w:rsidRDefault="00782C5C"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I</w:t>
      </w:r>
      <w:r w:rsidR="00AA03F6">
        <w:rPr>
          <w:rFonts w:ascii="Times New Roman" w:hAnsi="Times New Roman" w:cs="Times New Roman"/>
          <w:sz w:val="24"/>
          <w:szCs w:val="24"/>
        </w:rPr>
        <w:t xml:space="preserve"> seek to evaluate the relative goodness-of-fit of the conventional and alternative Poisson-process models to fisheries data.  To do so, </w:t>
      </w:r>
      <w:r>
        <w:rPr>
          <w:rFonts w:ascii="Times New Roman" w:hAnsi="Times New Roman" w:cs="Times New Roman"/>
          <w:sz w:val="24"/>
          <w:szCs w:val="24"/>
        </w:rPr>
        <w:t>I</w:t>
      </w:r>
      <w:r w:rsidR="00AA03F6">
        <w:rPr>
          <w:rFonts w:ascii="Times New Roman" w:hAnsi="Times New Roman" w:cs="Times New Roman"/>
          <w:sz w:val="24"/>
          <w:szCs w:val="24"/>
        </w:rPr>
        <w:t xml:space="preserve"> obtain bottom-trawl survey data from eight marine ecosystems:</w:t>
      </w:r>
    </w:p>
    <w:p w:rsidR="00AA03F6" w:rsidRDefault="00AA03F6" w:rsidP="00AE346E">
      <w:pPr>
        <w:pStyle w:val="ListParagraph"/>
        <w:numPr>
          <w:ilvl w:val="0"/>
          <w:numId w:val="5"/>
        </w:numPr>
        <w:tabs>
          <w:tab w:val="left" w:pos="360"/>
        </w:tabs>
        <w:spacing w:after="0" w:line="480" w:lineRule="auto"/>
        <w:rPr>
          <w:rFonts w:ascii="Times New Roman" w:hAnsi="Times New Roman" w:cs="Times New Roman"/>
          <w:sz w:val="24"/>
          <w:szCs w:val="24"/>
        </w:rPr>
      </w:pPr>
      <w:r w:rsidRPr="00AA03F6">
        <w:rPr>
          <w:rFonts w:ascii="Times New Roman" w:hAnsi="Times New Roman" w:cs="Times New Roman"/>
          <w:i/>
          <w:sz w:val="24"/>
          <w:szCs w:val="24"/>
        </w:rPr>
        <w:t>Eastern Bering Sea</w:t>
      </w:r>
      <w:r>
        <w:rPr>
          <w:rFonts w:ascii="Times New Roman" w:hAnsi="Times New Roman" w:cs="Times New Roman"/>
          <w:sz w:val="24"/>
          <w:szCs w:val="24"/>
        </w:rPr>
        <w:t xml:space="preserve"> – </w:t>
      </w:r>
      <w:r w:rsidR="00D73FEE">
        <w:rPr>
          <w:rFonts w:ascii="Times New Roman" w:hAnsi="Times New Roman" w:cs="Times New Roman"/>
          <w:sz w:val="24"/>
          <w:szCs w:val="24"/>
        </w:rPr>
        <w:t>Survey operated by</w:t>
      </w:r>
      <w:r>
        <w:rPr>
          <w:rFonts w:ascii="Times New Roman" w:hAnsi="Times New Roman" w:cs="Times New Roman"/>
          <w:sz w:val="24"/>
          <w:szCs w:val="24"/>
        </w:rPr>
        <w:t xml:space="preserve"> the Alaska Fisheries Science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(AFSC) obtained from a fixed-station design; </w:t>
      </w:r>
    </w:p>
    <w:p w:rsidR="00AA03F6" w:rsidRDefault="00AA03F6" w:rsidP="00AE346E">
      <w:pPr>
        <w:pStyle w:val="ListParagraph"/>
        <w:numPr>
          <w:ilvl w:val="0"/>
          <w:numId w:val="5"/>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Gulf of Alaska</w:t>
      </w:r>
      <w:r>
        <w:rPr>
          <w:rFonts w:ascii="Times New Roman" w:hAnsi="Times New Roman" w:cs="Times New Roman"/>
          <w:sz w:val="24"/>
          <w:szCs w:val="24"/>
        </w:rPr>
        <w:t xml:space="preserve"> – </w:t>
      </w:r>
      <w:r w:rsidR="00D73FEE">
        <w:rPr>
          <w:rFonts w:ascii="Times New Roman" w:hAnsi="Times New Roman" w:cs="Times New Roman"/>
          <w:sz w:val="24"/>
          <w:szCs w:val="24"/>
        </w:rPr>
        <w:t xml:space="preserve">Survey operated by </w:t>
      </w:r>
      <w:r>
        <w:rPr>
          <w:rFonts w:ascii="Times New Roman" w:hAnsi="Times New Roman" w:cs="Times New Roman"/>
          <w:sz w:val="24"/>
          <w:szCs w:val="24"/>
        </w:rPr>
        <w:t>the AFSC obtained from a randomized design;</w:t>
      </w:r>
    </w:p>
    <w:p w:rsidR="00AA03F6" w:rsidRDefault="00AA03F6" w:rsidP="00AE346E">
      <w:pPr>
        <w:pStyle w:val="ListParagraph"/>
        <w:numPr>
          <w:ilvl w:val="0"/>
          <w:numId w:val="5"/>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Aleutian Islands</w:t>
      </w:r>
      <w:r>
        <w:rPr>
          <w:rFonts w:ascii="Times New Roman" w:hAnsi="Times New Roman" w:cs="Times New Roman"/>
          <w:sz w:val="24"/>
          <w:szCs w:val="24"/>
        </w:rPr>
        <w:t xml:space="preserve"> – </w:t>
      </w:r>
      <w:r w:rsidR="00D73FEE">
        <w:rPr>
          <w:rFonts w:ascii="Times New Roman" w:hAnsi="Times New Roman" w:cs="Times New Roman"/>
          <w:sz w:val="24"/>
          <w:szCs w:val="24"/>
        </w:rPr>
        <w:t xml:space="preserve">Survey operated by </w:t>
      </w:r>
      <w:r>
        <w:rPr>
          <w:rFonts w:ascii="Times New Roman" w:hAnsi="Times New Roman" w:cs="Times New Roman"/>
          <w:sz w:val="24"/>
          <w:szCs w:val="24"/>
        </w:rPr>
        <w:t>the AFSC obtained from a randomized design</w:t>
      </w:r>
      <w:r w:rsidR="00D73FEE">
        <w:rPr>
          <w:rFonts w:ascii="Times New Roman" w:hAnsi="Times New Roman" w:cs="Times New Roman"/>
          <w:sz w:val="24"/>
          <w:szCs w:val="24"/>
        </w:rPr>
        <w:t>;</w:t>
      </w:r>
      <w:r>
        <w:rPr>
          <w:rFonts w:ascii="Times New Roman" w:hAnsi="Times New Roman" w:cs="Times New Roman"/>
          <w:sz w:val="24"/>
          <w:szCs w:val="24"/>
        </w:rPr>
        <w:t xml:space="preserve">  </w:t>
      </w:r>
    </w:p>
    <w:p w:rsidR="00D73FEE" w:rsidRDefault="00D73FEE" w:rsidP="00AE346E">
      <w:pPr>
        <w:pStyle w:val="ListParagraph"/>
        <w:numPr>
          <w:ilvl w:val="0"/>
          <w:numId w:val="5"/>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US West Coast</w:t>
      </w:r>
      <w:r>
        <w:rPr>
          <w:rFonts w:ascii="Times New Roman" w:hAnsi="Times New Roman" w:cs="Times New Roman"/>
          <w:sz w:val="24"/>
          <w:szCs w:val="24"/>
        </w:rPr>
        <w:t xml:space="preserve"> –The West Coast groundfish bottom trawl survey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{"citationID":"2knr9o0um0","properties":{"formattedCitation":"(Bradburn et al. 2011)","plainCitation":"(Bradburn et al. 2011)"},"citationItems":[{"id":470,"uris":["http://zotero.org/users/251206/items/ASQEC23B"],"uri":["http://zotero.org/users/251206/items/ASQEC23B"],"itemData":{"id":470,"type":"report","title":"The 2003 to 2008 US West Coast bottom trawl surveys of groundfish resources off Washington, Oregon, and California: estimates of distribution, abundance, length, and age composition","publisher":"US Department of Commerce, National Oceanic and Atmospheric Administration, National Marine Fisheries Service, Northwest Fisheries Science Center","publisher-place":"Seattle, WA","genre":"NOAA Tech. Memo.","source":"Google Scholar","event-place":"Seattle, WA","number":"NMFS-NWFSC-114","shortTitle":"The 2003 to 2008 US West Coast bottom trawl surveys of groundfish resources off Washington, Oregon, and California","author":[{"family":"Bradburn","given":"Mark James"},{"family":"Keller","given":"Aimee A."},{"family":"Horness","given":"Beth Helene"}],"issued":{"date-parts":[["2011"]]}}}],"schema":"https://github.com/citation-style-language/schema/raw/master/csl-citation.json"} </w:instrText>
      </w:r>
      <w:r>
        <w:rPr>
          <w:rFonts w:ascii="Times New Roman" w:hAnsi="Times New Roman" w:cs="Times New Roman"/>
          <w:sz w:val="24"/>
          <w:szCs w:val="24"/>
        </w:rPr>
        <w:fldChar w:fldCharType="separate"/>
      </w:r>
      <w:r w:rsidRPr="00D73FEE">
        <w:rPr>
          <w:rFonts w:ascii="Times New Roman" w:hAnsi="Times New Roman" w:cs="Times New Roman"/>
          <w:sz w:val="24"/>
        </w:rPr>
        <w:t>(Bradburn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operated by the Northwest Fisheries Science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(NWFSC), obtained from a stratified-random design;</w:t>
      </w:r>
    </w:p>
    <w:p w:rsidR="00D73FEE" w:rsidRDefault="00D73FEE" w:rsidP="00AE346E">
      <w:pPr>
        <w:pStyle w:val="ListParagraph"/>
        <w:numPr>
          <w:ilvl w:val="0"/>
          <w:numId w:val="5"/>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North</w:t>
      </w:r>
      <w:r>
        <w:rPr>
          <w:rFonts w:ascii="Times New Roman" w:hAnsi="Times New Roman" w:cs="Times New Roman"/>
          <w:sz w:val="24"/>
          <w:szCs w:val="24"/>
        </w:rPr>
        <w:t xml:space="preserve"> </w:t>
      </w:r>
      <w:r>
        <w:rPr>
          <w:rFonts w:ascii="Times New Roman" w:hAnsi="Times New Roman" w:cs="Times New Roman"/>
          <w:i/>
          <w:sz w:val="24"/>
          <w:szCs w:val="24"/>
        </w:rPr>
        <w:t xml:space="preserve">Sea – </w:t>
      </w:r>
      <w:r>
        <w:rPr>
          <w:rFonts w:ascii="Times New Roman" w:hAnsi="Times New Roman" w:cs="Times New Roman"/>
          <w:sz w:val="24"/>
          <w:szCs w:val="24"/>
        </w:rPr>
        <w:t>The North Sea international bottom trawl survey (NS</w:t>
      </w:r>
      <w:r>
        <w:rPr>
          <w:rFonts w:ascii="Times New Roman" w:hAnsi="Times New Roman" w:cs="Times New Roman"/>
          <w:i/>
          <w:sz w:val="24"/>
          <w:szCs w:val="24"/>
        </w:rPr>
        <w:t>-</w:t>
      </w:r>
      <w:r w:rsidRPr="00D73FEE">
        <w:rPr>
          <w:rFonts w:ascii="Times New Roman" w:hAnsi="Times New Roman" w:cs="Times New Roman"/>
          <w:sz w:val="24"/>
          <w:szCs w:val="24"/>
        </w:rPr>
        <w:t>IBTS)</w:t>
      </w:r>
      <w:r>
        <w:rPr>
          <w:rFonts w:ascii="Times New Roman" w:hAnsi="Times New Roman" w:cs="Times New Roman"/>
          <w:sz w:val="24"/>
          <w:szCs w:val="24"/>
        </w:rPr>
        <w:t>, restricting data to 1991-2015 obtained using a “</w:t>
      </w:r>
      <w:proofErr w:type="spellStart"/>
      <w:r>
        <w:rPr>
          <w:rFonts w:ascii="Times New Roman" w:hAnsi="Times New Roman" w:cs="Times New Roman"/>
          <w:sz w:val="24"/>
          <w:szCs w:val="24"/>
        </w:rPr>
        <w:t>Gov</w:t>
      </w:r>
      <w:proofErr w:type="spellEnd"/>
      <w:r>
        <w:rPr>
          <w:rFonts w:ascii="Times New Roman" w:hAnsi="Times New Roman" w:cs="Times New Roman"/>
          <w:sz w:val="24"/>
          <w:szCs w:val="24"/>
        </w:rPr>
        <w:t>” gear in quarter 1 (winter);</w:t>
      </w:r>
    </w:p>
    <w:p w:rsidR="00D73FEE" w:rsidRDefault="00D73FEE" w:rsidP="00AE346E">
      <w:pPr>
        <w:pStyle w:val="ListParagraph"/>
        <w:numPr>
          <w:ilvl w:val="0"/>
          <w:numId w:val="5"/>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Baltic Sea –</w:t>
      </w:r>
      <w:r>
        <w:rPr>
          <w:rFonts w:ascii="Times New Roman" w:hAnsi="Times New Roman" w:cs="Times New Roman"/>
          <w:sz w:val="24"/>
          <w:szCs w:val="24"/>
        </w:rPr>
        <w:t xml:space="preserve"> The Baltic international trawl survey (BITS), restricting data to 1991</w:t>
      </w:r>
      <w:r w:rsidR="00E646A8">
        <w:rPr>
          <w:rFonts w:ascii="Times New Roman" w:hAnsi="Times New Roman" w:cs="Times New Roman"/>
          <w:sz w:val="24"/>
          <w:szCs w:val="24"/>
        </w:rPr>
        <w:t>-2015</w:t>
      </w:r>
      <w:r>
        <w:rPr>
          <w:rFonts w:ascii="Times New Roman" w:hAnsi="Times New Roman" w:cs="Times New Roman"/>
          <w:sz w:val="24"/>
          <w:szCs w:val="24"/>
        </w:rPr>
        <w:t xml:space="preserve"> obtained using a “</w:t>
      </w:r>
      <w:proofErr w:type="spellStart"/>
      <w:r>
        <w:rPr>
          <w:rFonts w:ascii="Times New Roman" w:hAnsi="Times New Roman" w:cs="Times New Roman"/>
          <w:sz w:val="24"/>
          <w:szCs w:val="24"/>
        </w:rPr>
        <w:t>Gov</w:t>
      </w:r>
      <w:proofErr w:type="spellEnd"/>
      <w:r>
        <w:rPr>
          <w:rFonts w:ascii="Times New Roman" w:hAnsi="Times New Roman" w:cs="Times New Roman"/>
          <w:sz w:val="24"/>
          <w:szCs w:val="24"/>
        </w:rPr>
        <w:t xml:space="preserve">” gear in quarter 1; </w:t>
      </w:r>
    </w:p>
    <w:p w:rsidR="00D73FEE" w:rsidRDefault="00D73FEE" w:rsidP="00AE346E">
      <w:pPr>
        <w:pStyle w:val="ListParagraph"/>
        <w:numPr>
          <w:ilvl w:val="0"/>
          <w:numId w:val="5"/>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Scottish West Coast </w:t>
      </w:r>
      <w:r>
        <w:rPr>
          <w:rFonts w:ascii="Times New Roman" w:hAnsi="Times New Roman" w:cs="Times New Roman"/>
          <w:sz w:val="24"/>
          <w:szCs w:val="24"/>
        </w:rPr>
        <w:t>– The Scottish West Coast international bottom trawl survey (SWC-IBTS), restricting data to 1991-2015 obtained using a “</w:t>
      </w:r>
      <w:proofErr w:type="spellStart"/>
      <w:r>
        <w:rPr>
          <w:rFonts w:ascii="Times New Roman" w:hAnsi="Times New Roman" w:cs="Times New Roman"/>
          <w:sz w:val="24"/>
          <w:szCs w:val="24"/>
        </w:rPr>
        <w:t>Gov</w:t>
      </w:r>
      <w:proofErr w:type="spellEnd"/>
      <w:r>
        <w:rPr>
          <w:rFonts w:ascii="Times New Roman" w:hAnsi="Times New Roman" w:cs="Times New Roman"/>
          <w:sz w:val="24"/>
          <w:szCs w:val="24"/>
        </w:rPr>
        <w:t>” gear in quarter 1;</w:t>
      </w:r>
    </w:p>
    <w:p w:rsidR="00D73FEE" w:rsidRDefault="00D73FEE" w:rsidP="00AE346E">
      <w:pPr>
        <w:pStyle w:val="ListParagraph"/>
        <w:numPr>
          <w:ilvl w:val="0"/>
          <w:numId w:val="5"/>
        </w:numPr>
        <w:tabs>
          <w:tab w:val="left" w:pos="360"/>
        </w:tabs>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Celtic Sea </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The French demersal survey (EVHOE) of the Celtic Sea, operating from 1997-2015 in quarter 4 (fall).</w:t>
      </w:r>
    </w:p>
    <w:p w:rsidR="00D73FEE" w:rsidRPr="00B81B71" w:rsidRDefault="00D73FEE"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Surveys 1-5 included data for many species, and we restricted data to the twenty most frequently encountered fishes</w:t>
      </w:r>
      <w:r w:rsidR="00E646A8">
        <w:rPr>
          <w:rFonts w:ascii="Times New Roman" w:hAnsi="Times New Roman" w:cs="Times New Roman"/>
          <w:sz w:val="24"/>
          <w:szCs w:val="24"/>
        </w:rPr>
        <w:t xml:space="preserve"> (see Fig. 2 for annual sample sizes)</w:t>
      </w:r>
      <w:r>
        <w:rPr>
          <w:rFonts w:ascii="Times New Roman" w:hAnsi="Times New Roman" w:cs="Times New Roman"/>
          <w:sz w:val="24"/>
          <w:szCs w:val="24"/>
        </w:rPr>
        <w:t xml:space="preserve">.  Other surveys had publicly available data for fewer than twenty species, so we used as many as were available.  </w:t>
      </w:r>
      <w:r w:rsidR="003479B7">
        <w:rPr>
          <w:rFonts w:ascii="Times New Roman" w:hAnsi="Times New Roman" w:cs="Times New Roman"/>
          <w:sz w:val="24"/>
          <w:szCs w:val="24"/>
        </w:rPr>
        <w:t>All</w:t>
      </w:r>
      <w:r w:rsidR="005510CF">
        <w:rPr>
          <w:rFonts w:ascii="Times New Roman" w:hAnsi="Times New Roman" w:cs="Times New Roman"/>
          <w:sz w:val="24"/>
          <w:szCs w:val="24"/>
        </w:rPr>
        <w:t xml:space="preserve"> surveys are publicly available</w:t>
      </w:r>
      <w:r w:rsidR="003479B7">
        <w:rPr>
          <w:rFonts w:ascii="Times New Roman" w:hAnsi="Times New Roman" w:cs="Times New Roman"/>
          <w:sz w:val="24"/>
          <w:szCs w:val="24"/>
        </w:rPr>
        <w:t xml:space="preserve"> and can be accessed using R package </w:t>
      </w:r>
      <w:proofErr w:type="spellStart"/>
      <w:r w:rsidR="003479B7">
        <w:rPr>
          <w:rFonts w:ascii="Times New Roman" w:hAnsi="Times New Roman" w:cs="Times New Roman"/>
          <w:i/>
          <w:sz w:val="24"/>
          <w:szCs w:val="24"/>
        </w:rPr>
        <w:t>FishData</w:t>
      </w:r>
      <w:proofErr w:type="spellEnd"/>
      <w:r w:rsidR="003479B7">
        <w:rPr>
          <w:rFonts w:ascii="Times New Roman" w:hAnsi="Times New Roman" w:cs="Times New Roman"/>
          <w:sz w:val="24"/>
          <w:szCs w:val="24"/>
        </w:rPr>
        <w:t xml:space="preserve"> </w:t>
      </w:r>
      <w:r w:rsidR="003479B7">
        <w:rPr>
          <w:rFonts w:ascii="Times New Roman" w:hAnsi="Times New Roman" w:cs="Times New Roman"/>
          <w:sz w:val="24"/>
          <w:szCs w:val="24"/>
        </w:rPr>
        <w:lastRenderedPageBreak/>
        <w:t>(</w:t>
      </w:r>
      <w:hyperlink r:id="rId7" w:history="1">
        <w:r w:rsidR="003479B7" w:rsidRPr="005F7CA3">
          <w:rPr>
            <w:rStyle w:val="Hyperlink"/>
            <w:rFonts w:ascii="Times New Roman" w:hAnsi="Times New Roman" w:cs="Times New Roman"/>
            <w:sz w:val="24"/>
            <w:szCs w:val="24"/>
          </w:rPr>
          <w:t>https://github.com/james-thorson/FishData</w:t>
        </w:r>
      </w:hyperlink>
      <w:r w:rsidR="003479B7">
        <w:rPr>
          <w:rFonts w:ascii="Times New Roman" w:hAnsi="Times New Roman" w:cs="Times New Roman"/>
          <w:sz w:val="24"/>
          <w:szCs w:val="24"/>
        </w:rPr>
        <w:t xml:space="preserve">), which </w:t>
      </w:r>
      <w:r w:rsidR="00D83F6E">
        <w:rPr>
          <w:rFonts w:ascii="Times New Roman" w:hAnsi="Times New Roman" w:cs="Times New Roman"/>
          <w:sz w:val="24"/>
          <w:szCs w:val="24"/>
        </w:rPr>
        <w:t xml:space="preserve">in turn </w:t>
      </w:r>
      <w:r w:rsidR="00B81B71">
        <w:rPr>
          <w:rFonts w:ascii="Times New Roman" w:hAnsi="Times New Roman" w:cs="Times New Roman"/>
          <w:sz w:val="24"/>
          <w:szCs w:val="24"/>
        </w:rPr>
        <w:t xml:space="preserve">uses R package </w:t>
      </w:r>
      <w:proofErr w:type="spellStart"/>
      <w:r w:rsidR="00B81B71">
        <w:rPr>
          <w:rFonts w:ascii="Times New Roman" w:hAnsi="Times New Roman" w:cs="Times New Roman"/>
          <w:i/>
          <w:sz w:val="24"/>
          <w:szCs w:val="24"/>
        </w:rPr>
        <w:t>icesDatras</w:t>
      </w:r>
      <w:proofErr w:type="spellEnd"/>
      <w:r w:rsidR="00B81B71">
        <w:rPr>
          <w:rFonts w:ascii="Times New Roman" w:hAnsi="Times New Roman" w:cs="Times New Roman"/>
          <w:sz w:val="24"/>
          <w:szCs w:val="24"/>
        </w:rPr>
        <w:t xml:space="preserve"> (</w:t>
      </w:r>
      <w:hyperlink r:id="rId8" w:history="1">
        <w:r w:rsidR="00B81B71" w:rsidRPr="005F7CA3">
          <w:rPr>
            <w:rStyle w:val="Hyperlink"/>
            <w:rFonts w:ascii="Times New Roman" w:hAnsi="Times New Roman" w:cs="Times New Roman"/>
            <w:sz w:val="24"/>
            <w:szCs w:val="24"/>
          </w:rPr>
          <w:t>https://github.com/ices-tools-prod/icesDatras</w:t>
        </w:r>
      </w:hyperlink>
      <w:r w:rsidR="00B81B71">
        <w:rPr>
          <w:rFonts w:ascii="Times New Roman" w:hAnsi="Times New Roman" w:cs="Times New Roman"/>
          <w:sz w:val="24"/>
          <w:szCs w:val="24"/>
        </w:rPr>
        <w:t xml:space="preserve">) to </w:t>
      </w:r>
      <w:r w:rsidR="009B0E60">
        <w:rPr>
          <w:rFonts w:ascii="Times New Roman" w:hAnsi="Times New Roman" w:cs="Times New Roman"/>
          <w:sz w:val="24"/>
          <w:szCs w:val="24"/>
        </w:rPr>
        <w:t>download</w:t>
      </w:r>
      <w:r w:rsidR="00B81B71">
        <w:rPr>
          <w:rFonts w:ascii="Times New Roman" w:hAnsi="Times New Roman" w:cs="Times New Roman"/>
          <w:sz w:val="24"/>
          <w:szCs w:val="24"/>
        </w:rPr>
        <w:t xml:space="preserve"> data for surveys 5-8.  </w:t>
      </w:r>
    </w:p>
    <w:p w:rsidR="00D73FEE" w:rsidRPr="00D73FEE" w:rsidRDefault="00D73FEE"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AA6976">
        <w:rPr>
          <w:rFonts w:ascii="Times New Roman" w:hAnsi="Times New Roman" w:cs="Times New Roman"/>
          <w:sz w:val="24"/>
          <w:szCs w:val="24"/>
        </w:rPr>
        <w:t>I</w:t>
      </w:r>
      <w:r>
        <w:rPr>
          <w:rFonts w:ascii="Times New Roman" w:hAnsi="Times New Roman" w:cs="Times New Roman"/>
          <w:sz w:val="24"/>
          <w:szCs w:val="24"/>
        </w:rPr>
        <w:t xml:space="preserve"> fitted both conventional and Poisson-process models to data fo</w:t>
      </w:r>
      <w:r w:rsidR="00AA6976">
        <w:rPr>
          <w:rFonts w:ascii="Times New Roman" w:hAnsi="Times New Roman" w:cs="Times New Roman"/>
          <w:sz w:val="24"/>
          <w:szCs w:val="24"/>
        </w:rPr>
        <w:t xml:space="preserve">r each species in each survey, and </w:t>
      </w:r>
      <w:r w:rsidR="003479B7">
        <w:rPr>
          <w:rFonts w:ascii="Times New Roman" w:hAnsi="Times New Roman" w:cs="Times New Roman"/>
          <w:sz w:val="24"/>
          <w:szCs w:val="24"/>
        </w:rPr>
        <w:t xml:space="preserve">summarize results for models all converged models (i.e., with a maximum absolute-gradient &lt; 0.01 and a positive-definite Hessian matrix).  In particular, </w:t>
      </w:r>
      <w:r w:rsidR="00AA6976">
        <w:rPr>
          <w:rFonts w:ascii="Times New Roman" w:hAnsi="Times New Roman" w:cs="Times New Roman"/>
          <w:sz w:val="24"/>
          <w:szCs w:val="24"/>
        </w:rPr>
        <w:t>I</w:t>
      </w:r>
      <w:r w:rsidR="003479B7">
        <w:rPr>
          <w:rFonts w:ascii="Times New Roman" w:hAnsi="Times New Roman" w:cs="Times New Roman"/>
          <w:sz w:val="24"/>
          <w:szCs w:val="24"/>
        </w:rPr>
        <w:t xml:space="preserve"> record (1) the proportion of species for each region where the conventional or alternative model was selected as parsimonious using the Akaike Information Criterion (AIC); (2) the pointwise (a.k.a. marginal) standard deviation of spatial and spatio-temporal variance for both model components; (3) the predictive standard deviation of an abundance index derived from each model</w:t>
      </w:r>
      <w:r w:rsidR="007C4C98">
        <w:rPr>
          <w:rFonts w:ascii="Times New Roman" w:hAnsi="Times New Roman" w:cs="Times New Roman"/>
          <w:sz w:val="24"/>
          <w:szCs w:val="24"/>
        </w:rPr>
        <w:t xml:space="preserve"> (indices are area-weighted following Thorson et al. </w:t>
      </w:r>
      <w:r w:rsidR="007C4C98">
        <w:rPr>
          <w:rFonts w:ascii="Times New Roman" w:hAnsi="Times New Roman" w:cs="Times New Roman"/>
          <w:sz w:val="24"/>
          <w:szCs w:val="24"/>
        </w:rPr>
        <w:fldChar w:fldCharType="begin"/>
      </w:r>
      <w:r w:rsidR="007C4C98">
        <w:rPr>
          <w:rFonts w:ascii="Times New Roman" w:hAnsi="Times New Roman" w:cs="Times New Roman"/>
          <w:sz w:val="24"/>
          <w:szCs w:val="24"/>
        </w:rPr>
        <w:instrText xml:space="preserve"> ADDIN ZOTERO_ITEM CSL_CITATION {"citationID":"er6eks8l1","properties":{"formattedCitation":"(2015b)","plainCitation":"(2015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J."}],"issued":{"date-parts":[["2015",6,1]]}},"suppress-author":true}],"schema":"https://github.com/citation-style-language/schema/raw/master/csl-citation.json"} </w:instrText>
      </w:r>
      <w:r w:rsidR="007C4C98">
        <w:rPr>
          <w:rFonts w:ascii="Times New Roman" w:hAnsi="Times New Roman" w:cs="Times New Roman"/>
          <w:sz w:val="24"/>
          <w:szCs w:val="24"/>
        </w:rPr>
        <w:fldChar w:fldCharType="separate"/>
      </w:r>
      <w:r w:rsidR="007C4C98" w:rsidRPr="007C4C98">
        <w:rPr>
          <w:rFonts w:ascii="Times New Roman" w:hAnsi="Times New Roman" w:cs="Times New Roman"/>
          <w:sz w:val="24"/>
        </w:rPr>
        <w:t>(2015b)</w:t>
      </w:r>
      <w:r w:rsidR="007C4C98">
        <w:rPr>
          <w:rFonts w:ascii="Times New Roman" w:hAnsi="Times New Roman" w:cs="Times New Roman"/>
          <w:sz w:val="24"/>
          <w:szCs w:val="24"/>
        </w:rPr>
        <w:fldChar w:fldCharType="end"/>
      </w:r>
      <w:r w:rsidR="007C4C98">
        <w:rPr>
          <w:rFonts w:ascii="Times New Roman" w:hAnsi="Times New Roman" w:cs="Times New Roman"/>
          <w:sz w:val="24"/>
          <w:szCs w:val="24"/>
        </w:rPr>
        <w:t>)</w:t>
      </w:r>
      <w:r w:rsidR="003479B7">
        <w:rPr>
          <w:rFonts w:ascii="Times New Roman" w:hAnsi="Times New Roman" w:cs="Times New Roman"/>
          <w:sz w:val="24"/>
          <w:szCs w:val="24"/>
        </w:rPr>
        <w:t xml:space="preserve">.  </w:t>
      </w:r>
      <w:r w:rsidR="00AA6976">
        <w:rPr>
          <w:rFonts w:ascii="Times New Roman" w:hAnsi="Times New Roman" w:cs="Times New Roman"/>
          <w:sz w:val="24"/>
          <w:szCs w:val="24"/>
        </w:rPr>
        <w:t>I</w:t>
      </w:r>
      <w:r w:rsidR="003479B7">
        <w:rPr>
          <w:rFonts w:ascii="Times New Roman" w:hAnsi="Times New Roman" w:cs="Times New Roman"/>
          <w:sz w:val="24"/>
          <w:szCs w:val="24"/>
        </w:rPr>
        <w:t xml:space="preserve"> hypothesize that the Poisson-process model will be more parsimonious than the conventional delta-model for the majority of species.  The pointwise variances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hAnsi="Cambria Math" w:cs="Times New Roman"/>
                <w:sz w:val="24"/>
                <w:szCs w:val="24"/>
              </w:rPr>
              <m:t>λ</m:t>
            </m:r>
            <m:r>
              <w:rPr>
                <w:rFonts w:ascii="Cambria Math" w:eastAsiaTheme="minorEastAsia" w:hAnsi="Cambria Math" w:cs="Times New Roman"/>
                <w:sz w:val="24"/>
                <w:szCs w:val="24"/>
              </w:rPr>
              <m:t>ω</m:t>
            </m:r>
          </m:sub>
          <m:sup>
            <m:r>
              <w:rPr>
                <w:rFonts w:ascii="Cambria Math" w:eastAsiaTheme="minorEastAsia" w:hAnsi="Cambria Math" w:cs="Times New Roman"/>
                <w:sz w:val="24"/>
                <w:szCs w:val="24"/>
              </w:rPr>
              <m:t>2</m:t>
            </m:r>
          </m:sup>
        </m:sSubSup>
      </m:oMath>
      <w:r w:rsidR="003479B7">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hAnsi="Cambria Math" w:cs="Times New Roman"/>
                <w:sz w:val="24"/>
                <w:szCs w:val="24"/>
              </w:rPr>
              <m:t>λ</m:t>
            </m:r>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003479B7">
        <w:rPr>
          <w:rFonts w:ascii="Times New Roman" w:eastAsiaTheme="minorEastAsia" w:hAnsi="Times New Roman" w:cs="Times New Roman"/>
          <w:sz w:val="24"/>
          <w:szCs w:val="24"/>
        </w:rPr>
        <w:t xml:space="preserve"> from the conventional model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hAnsi="Cambria Math" w:cs="Times New Roman"/>
                <w:sz w:val="24"/>
                <w:szCs w:val="24"/>
              </w:rPr>
              <m:t>w</m:t>
            </m:r>
            <m:r>
              <w:rPr>
                <w:rFonts w:ascii="Cambria Math" w:eastAsiaTheme="minorEastAsia" w:hAnsi="Cambria Math" w:cs="Times New Roman"/>
                <w:sz w:val="24"/>
                <w:szCs w:val="24"/>
              </w:rPr>
              <m:t>ω</m:t>
            </m:r>
          </m:sub>
          <m:sup>
            <m:r>
              <w:rPr>
                <w:rFonts w:ascii="Cambria Math" w:eastAsiaTheme="minorEastAsia" w:hAnsi="Cambria Math" w:cs="Times New Roman"/>
                <w:sz w:val="24"/>
                <w:szCs w:val="24"/>
              </w:rPr>
              <m:t>2</m:t>
            </m:r>
          </m:sup>
        </m:sSubSup>
      </m:oMath>
      <w:r w:rsidR="003479B7">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hAnsi="Cambria Math" w:cs="Times New Roman"/>
                <w:sz w:val="24"/>
                <w:szCs w:val="24"/>
              </w:rPr>
              <m:t>w</m:t>
            </m:r>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003479B7">
        <w:rPr>
          <w:rFonts w:ascii="Times New Roman" w:eastAsiaTheme="minorEastAsia" w:hAnsi="Times New Roman" w:cs="Times New Roman"/>
          <w:sz w:val="24"/>
          <w:szCs w:val="24"/>
        </w:rPr>
        <w:t xml:space="preserve"> from the alternative model are directly comparable (both affect </w:t>
      </w:r>
      <w:r w:rsidR="009673F3">
        <w:rPr>
          <w:rFonts w:ascii="Times New Roman" w:eastAsiaTheme="minorEastAsia" w:hAnsi="Times New Roman" w:cs="Times New Roman"/>
          <w:sz w:val="24"/>
          <w:szCs w:val="24"/>
        </w:rPr>
        <w:t>the distribution of catches given an encounter</w:t>
      </w:r>
      <w:r w:rsidR="003479B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C|C&gt;0</m:t>
        </m:r>
      </m:oMath>
      <w:r w:rsidR="003479B7">
        <w:rPr>
          <w:rFonts w:ascii="Times New Roman" w:eastAsiaTheme="minorEastAsia" w:hAnsi="Times New Roman" w:cs="Times New Roman"/>
          <w:sz w:val="24"/>
          <w:szCs w:val="24"/>
        </w:rPr>
        <w:t xml:space="preserve">, via a log-link function), and </w:t>
      </w:r>
      <w:r w:rsidR="00AA6976">
        <w:rPr>
          <w:rFonts w:ascii="Times New Roman" w:eastAsiaTheme="minorEastAsia" w:hAnsi="Times New Roman" w:cs="Times New Roman"/>
          <w:sz w:val="24"/>
          <w:szCs w:val="24"/>
        </w:rPr>
        <w:t>I</w:t>
      </w:r>
      <w:r w:rsidR="003479B7">
        <w:rPr>
          <w:rFonts w:ascii="Times New Roman" w:eastAsiaTheme="minorEastAsia" w:hAnsi="Times New Roman" w:cs="Times New Roman"/>
          <w:sz w:val="24"/>
          <w:szCs w:val="24"/>
        </w:rPr>
        <w:t xml:space="preserve"> hypothesize that </w:t>
      </w:r>
      <w:r w:rsidR="009673F3">
        <w:rPr>
          <w:rFonts w:ascii="Times New Roman" w:eastAsiaTheme="minorEastAsia" w:hAnsi="Times New Roman" w:cs="Times New Roman"/>
          <w:sz w:val="24"/>
          <w:szCs w:val="24"/>
        </w:rPr>
        <w:t xml:space="preserve">spatial and spatio-temporal </w:t>
      </w:r>
      <w:r w:rsidR="003479B7">
        <w:rPr>
          <w:rFonts w:ascii="Times New Roman" w:eastAsiaTheme="minorEastAsia" w:hAnsi="Times New Roman" w:cs="Times New Roman"/>
          <w:sz w:val="24"/>
          <w:szCs w:val="24"/>
        </w:rPr>
        <w:t xml:space="preserve">variances for the alternative model will be lower because </w:t>
      </w:r>
      <w:r w:rsidR="004B49DA">
        <w:rPr>
          <w:rFonts w:ascii="Times New Roman" w:eastAsiaTheme="minorEastAsia" w:hAnsi="Times New Roman" w:cs="Times New Roman"/>
          <w:sz w:val="24"/>
          <w:szCs w:val="24"/>
        </w:rPr>
        <w:t xml:space="preserve">the </w:t>
      </w:r>
      <w:r w:rsidR="003479B7">
        <w:rPr>
          <w:rFonts w:ascii="Times New Roman" w:eastAsiaTheme="minorEastAsia" w:hAnsi="Times New Roman" w:cs="Times New Roman"/>
          <w:sz w:val="24"/>
          <w:szCs w:val="24"/>
        </w:rPr>
        <w:t xml:space="preserve">encounter probability </w:t>
      </w:r>
      <m:oMath>
        <m:r>
          <w:rPr>
            <w:rFonts w:ascii="Cambria Math" w:eastAsiaTheme="minorEastAsia" w:hAnsi="Cambria Math" w:cs="Times New Roman"/>
            <w:sz w:val="24"/>
            <w:szCs w:val="24"/>
          </w:rPr>
          <m:t>r</m:t>
        </m:r>
      </m:oMath>
      <w:r w:rsidR="004B49DA">
        <w:rPr>
          <w:rFonts w:ascii="Times New Roman" w:eastAsiaTheme="minorEastAsia" w:hAnsi="Times New Roman" w:cs="Times New Roman"/>
          <w:sz w:val="24"/>
          <w:szCs w:val="24"/>
        </w:rPr>
        <w:t xml:space="preserve"> (estimated from proportion of nearby samples that encounter the species)</w:t>
      </w:r>
      <w:r w:rsidR="003479B7">
        <w:rPr>
          <w:rFonts w:ascii="Times New Roman" w:eastAsiaTheme="minorEastAsia" w:hAnsi="Times New Roman" w:cs="Times New Roman"/>
          <w:sz w:val="24"/>
          <w:szCs w:val="24"/>
        </w:rPr>
        <w:t xml:space="preserve"> is informative about local </w:t>
      </w:r>
      <w:r w:rsidR="004B49DA">
        <w:rPr>
          <w:rFonts w:ascii="Times New Roman" w:eastAsiaTheme="minorEastAsia" w:hAnsi="Times New Roman" w:cs="Times New Roman"/>
          <w:sz w:val="24"/>
          <w:szCs w:val="24"/>
        </w:rPr>
        <w:t xml:space="preserve">positive catch rates </w:t>
      </w:r>
      <m:oMath>
        <m:r>
          <w:rPr>
            <w:rFonts w:ascii="Cambria Math" w:hAnsi="Cambria Math" w:cs="Times New Roman"/>
            <w:sz w:val="24"/>
            <w:szCs w:val="24"/>
          </w:rPr>
          <m:t>λ</m:t>
        </m:r>
      </m:oMath>
      <w:r w:rsidR="003479B7">
        <w:rPr>
          <w:rFonts w:ascii="Times New Roman" w:eastAsiaTheme="minorEastAsia" w:hAnsi="Times New Roman" w:cs="Times New Roman"/>
          <w:sz w:val="24"/>
          <w:szCs w:val="24"/>
        </w:rPr>
        <w:t xml:space="preserve">.  </w:t>
      </w:r>
    </w:p>
    <w:p w:rsidR="005A6350" w:rsidRPr="004637F3" w:rsidRDefault="005A6350" w:rsidP="00AE346E">
      <w:pPr>
        <w:tabs>
          <w:tab w:val="left" w:pos="360"/>
        </w:tabs>
        <w:spacing w:after="0" w:line="480" w:lineRule="auto"/>
        <w:rPr>
          <w:rFonts w:ascii="Times New Roman" w:hAnsi="Times New Roman" w:cs="Times New Roman"/>
          <w:b/>
          <w:sz w:val="28"/>
          <w:szCs w:val="28"/>
        </w:rPr>
      </w:pPr>
      <w:r w:rsidRPr="004637F3">
        <w:rPr>
          <w:rFonts w:ascii="Times New Roman" w:hAnsi="Times New Roman" w:cs="Times New Roman"/>
          <w:b/>
          <w:sz w:val="28"/>
          <w:szCs w:val="28"/>
        </w:rPr>
        <w:t>Results</w:t>
      </w:r>
    </w:p>
    <w:p w:rsidR="005A6350" w:rsidRDefault="00DB59D1"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t>Data from eight regions results in converged estimates of parameters for both conventional and alternative models for 125 populations total</w:t>
      </w:r>
      <w:r w:rsidR="004861DF">
        <w:rPr>
          <w:rFonts w:ascii="Times New Roman" w:hAnsi="Times New Roman" w:cs="Times New Roman"/>
          <w:sz w:val="24"/>
          <w:szCs w:val="24"/>
        </w:rPr>
        <w:t xml:space="preserve"> (Fig. 3)</w:t>
      </w:r>
      <w:r>
        <w:rPr>
          <w:rFonts w:ascii="Times New Roman" w:hAnsi="Times New Roman" w:cs="Times New Roman"/>
          <w:sz w:val="24"/>
          <w:szCs w:val="24"/>
        </w:rPr>
        <w:t xml:space="preserve">.  In general, the alternative model results in better fit (a high log-likelihood of available data) for the vast majority of populations in 7 out of 8 regions.  Both models have an identical number of estimated parameters, so a high log-likelihood also indicates greater parsimony (e.g., using the Akaike Information Criterion).  The average AIC weight for the two models is &gt;80% for the same 7 regions.  The exception is for the California Current, where the two models are each selected </w:t>
      </w:r>
      <w:r>
        <w:rPr>
          <w:rFonts w:ascii="Times New Roman" w:hAnsi="Times New Roman" w:cs="Times New Roman"/>
          <w:sz w:val="24"/>
          <w:szCs w:val="24"/>
        </w:rPr>
        <w:lastRenderedPageBreak/>
        <w:t>10 out of 20 times.  In this region, the implied correlation between encounter probability and positive catch rates apparently does not improve model fit.  However, the implied correlation does improve fit for the majority of populations in other regions.</w:t>
      </w:r>
    </w:p>
    <w:p w:rsidR="00DB59D1" w:rsidRPr="0040143D" w:rsidRDefault="00DB59D1" w:rsidP="00AE346E">
      <w:pPr>
        <w:tabs>
          <w:tab w:val="left" w:pos="360"/>
        </w:tabs>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40143D">
        <w:rPr>
          <w:rFonts w:ascii="Times New Roman" w:eastAsiaTheme="minorEastAsia" w:hAnsi="Times New Roman" w:cs="Times New Roman"/>
          <w:sz w:val="24"/>
          <w:szCs w:val="24"/>
        </w:rPr>
        <w:t>The conventional and alternative models have essentially identical estimates of residual variation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=1.25 </m:t>
        </m:r>
        <m:r>
          <m:rPr>
            <m:sty m:val="p"/>
          </m:rPr>
          <w:rPr>
            <w:rFonts w:ascii="Cambria Math" w:eastAsiaTheme="minorEastAsia" w:hAnsi="Cambria Math" w:cs="Times New Roman"/>
            <w:sz w:val="24"/>
            <w:szCs w:val="24"/>
          </w:rPr>
          <m:t>or 1.26</m:t>
        </m:r>
      </m:oMath>
      <w:r w:rsidR="0040143D">
        <w:rPr>
          <w:rFonts w:ascii="Times New Roman" w:eastAsiaTheme="minorEastAsia" w:hAnsi="Times New Roman" w:cs="Times New Roman"/>
          <w:sz w:val="24"/>
          <w:szCs w:val="24"/>
        </w:rPr>
        <w:t xml:space="preserve">), indicating that both models attribute a roughly identical portion of variation to the combination of spatial and spatio-temporal variation (Fig. 4a).  </w:t>
      </w:r>
      <w:r>
        <w:rPr>
          <w:rFonts w:ascii="Times New Roman" w:hAnsi="Times New Roman" w:cs="Times New Roman"/>
          <w:sz w:val="24"/>
          <w:szCs w:val="24"/>
        </w:rPr>
        <w:t>As hypothesized,</w:t>
      </w:r>
      <w:r w:rsidR="0040143D">
        <w:rPr>
          <w:rFonts w:ascii="Times New Roman" w:hAnsi="Times New Roman" w:cs="Times New Roman"/>
          <w:sz w:val="24"/>
          <w:szCs w:val="24"/>
        </w:rPr>
        <w:t xml:space="preserve"> however,</w:t>
      </w:r>
      <w:r>
        <w:rPr>
          <w:rFonts w:ascii="Times New Roman" w:hAnsi="Times New Roman" w:cs="Times New Roman"/>
          <w:sz w:val="24"/>
          <w:szCs w:val="24"/>
        </w:rPr>
        <w:t xml:space="preserve"> the Poisson-process model results in a lower standard deviation for spatial and spatio-temporal variation</w:t>
      </w:r>
      <w:r w:rsidR="004861DF">
        <w:rPr>
          <w:rFonts w:ascii="Times New Roman" w:hAnsi="Times New Roman" w:cs="Times New Roman"/>
          <w:sz w:val="24"/>
          <w:szCs w:val="24"/>
        </w:rPr>
        <w:t xml:space="preserve"> (Fig. 4</w:t>
      </w:r>
      <w:r w:rsidR="0040143D">
        <w:rPr>
          <w:rFonts w:ascii="Times New Roman" w:hAnsi="Times New Roman" w:cs="Times New Roman"/>
          <w:sz w:val="24"/>
          <w:szCs w:val="24"/>
        </w:rPr>
        <w:t>b</w:t>
      </w:r>
      <w:r w:rsidR="004861DF">
        <w:rPr>
          <w:rFonts w:ascii="Times New Roman" w:hAnsi="Times New Roman" w:cs="Times New Roman"/>
          <w:sz w:val="24"/>
          <w:szCs w:val="24"/>
        </w:rPr>
        <w:t>)</w:t>
      </w:r>
      <w:r>
        <w:rPr>
          <w:rFonts w:ascii="Times New Roman" w:hAnsi="Times New Roman" w:cs="Times New Roman"/>
          <w:sz w:val="24"/>
          <w:szCs w:val="24"/>
        </w:rPr>
        <w:t>.  The standard deviation is not directly comparable for the first-model component between models</w:t>
      </w:r>
      <w:r w:rsidR="00AE346E">
        <w:rPr>
          <w:rFonts w:ascii="Times New Roman" w:hAnsi="Times New Roman" w:cs="Times New Roman"/>
          <w:sz w:val="24"/>
          <w:szCs w:val="24"/>
        </w:rPr>
        <w:t>, because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rω</m:t>
            </m:r>
          </m:sub>
        </m:sSub>
      </m:oMath>
      <w:r w:rsidR="00AE346E">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rε</m:t>
            </m:r>
          </m:sub>
        </m:sSub>
      </m:oMath>
      <w:r w:rsidR="00AE346E">
        <w:rPr>
          <w:rFonts w:ascii="Times New Roman" w:eastAsiaTheme="minorEastAsia" w:hAnsi="Times New Roman" w:cs="Times New Roman"/>
          <w:sz w:val="24"/>
          <w:szCs w:val="24"/>
        </w:rPr>
        <w:t xml:space="preserve"> (from the conventional model</w:t>
      </w:r>
      <w:r w:rsidR="0040143D">
        <w:rPr>
          <w:rFonts w:ascii="Times New Roman" w:eastAsiaTheme="minorEastAsia" w:hAnsi="Times New Roman" w:cs="Times New Roman"/>
          <w:sz w:val="24"/>
          <w:szCs w:val="24"/>
        </w:rPr>
        <w:t>; top row of Fig. 4b</w:t>
      </w:r>
      <w:r w:rsidR="00AE346E">
        <w:rPr>
          <w:rFonts w:ascii="Times New Roman" w:eastAsiaTheme="minorEastAsia" w:hAnsi="Times New Roman" w:cs="Times New Roman"/>
          <w:sz w:val="24"/>
          <w:szCs w:val="24"/>
        </w:rPr>
        <w:t xml:space="preserve">) affect </w:t>
      </w:r>
      <m:oMath>
        <m:r>
          <w:rPr>
            <w:rFonts w:ascii="Cambria Math" w:eastAsiaTheme="minorEastAsia" w:hAnsi="Cambria Math" w:cs="Times New Roman"/>
            <w:sz w:val="24"/>
            <w:szCs w:val="24"/>
          </w:rPr>
          <m:t>r</m:t>
        </m:r>
      </m:oMath>
      <w:r w:rsidR="00AE346E">
        <w:rPr>
          <w:rFonts w:ascii="Times New Roman" w:eastAsiaTheme="minorEastAsia" w:hAnsi="Times New Roman" w:cs="Times New Roman"/>
          <w:sz w:val="24"/>
          <w:szCs w:val="24"/>
        </w:rPr>
        <w:t xml:space="preserve"> via a logit-link function while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nω</m:t>
            </m:r>
          </m:sub>
        </m:sSub>
      </m:oMath>
      <w:r w:rsidR="00AE346E">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nε</m:t>
            </m:r>
          </m:sub>
        </m:sSub>
      </m:oMath>
      <w:r w:rsidR="00AE346E">
        <w:rPr>
          <w:rFonts w:ascii="Times New Roman" w:eastAsiaTheme="minorEastAsia" w:hAnsi="Times New Roman" w:cs="Times New Roman"/>
          <w:sz w:val="24"/>
          <w:szCs w:val="24"/>
        </w:rPr>
        <w:t xml:space="preserve"> (from the alternative model</w:t>
      </w:r>
      <w:r w:rsidR="0040143D">
        <w:rPr>
          <w:rFonts w:ascii="Times New Roman" w:eastAsiaTheme="minorEastAsia" w:hAnsi="Times New Roman" w:cs="Times New Roman"/>
          <w:sz w:val="24"/>
          <w:szCs w:val="24"/>
        </w:rPr>
        <w:t>; middle row of Fig. 4b</w:t>
      </w:r>
      <w:r w:rsidR="00AE346E">
        <w:rPr>
          <w:rFonts w:ascii="Times New Roman" w:eastAsiaTheme="minorEastAsia" w:hAnsi="Times New Roman" w:cs="Times New Roman"/>
          <w:sz w:val="24"/>
          <w:szCs w:val="24"/>
        </w:rPr>
        <w:t xml:space="preserve">) affect </w:t>
      </w:r>
      <m:oMath>
        <m:r>
          <w:rPr>
            <w:rFonts w:ascii="Cambria Math" w:eastAsiaTheme="minorEastAsia" w:hAnsi="Cambria Math" w:cs="Times New Roman"/>
            <w:sz w:val="24"/>
            <w:szCs w:val="24"/>
          </w:rPr>
          <m:t>r</m:t>
        </m:r>
      </m:oMath>
      <w:r w:rsidR="00AE346E">
        <w:rPr>
          <w:rFonts w:ascii="Times New Roman" w:eastAsiaTheme="minorEastAsia" w:hAnsi="Times New Roman" w:cs="Times New Roman"/>
          <w:sz w:val="24"/>
          <w:szCs w:val="24"/>
        </w:rPr>
        <w:t xml:space="preserve"> via a complementary log-log link function.  However, the standard deviations </w:t>
      </w:r>
      <w:r w:rsidR="0040143D">
        <w:rPr>
          <w:rFonts w:ascii="Times New Roman" w:eastAsiaTheme="minorEastAsia" w:hAnsi="Times New Roman" w:cs="Times New Roman"/>
          <w:sz w:val="24"/>
          <w:szCs w:val="24"/>
        </w:rPr>
        <w:t xml:space="preserve">for residual variation and </w:t>
      </w:r>
      <w:r w:rsidR="00AE346E">
        <w:rPr>
          <w:rFonts w:ascii="Times New Roman" w:eastAsiaTheme="minorEastAsia" w:hAnsi="Times New Roman" w:cs="Times New Roman"/>
          <w:sz w:val="24"/>
          <w:szCs w:val="24"/>
        </w:rPr>
        <w:t xml:space="preserve">for the second-component are comparable (both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rω</m:t>
            </m:r>
          </m:sub>
        </m:sSub>
      </m:oMath>
      <w:r w:rsidR="00AE346E">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rε</m:t>
            </m:r>
          </m:sub>
        </m:sSub>
      </m:oMath>
      <w:r w:rsidR="00AE346E">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wω</m:t>
            </m:r>
          </m:sub>
        </m:sSub>
      </m:oMath>
      <w:r w:rsidR="00AE346E">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wε</m:t>
            </m:r>
          </m:sub>
        </m:sSub>
      </m:oMath>
      <w:r w:rsidR="00AE346E">
        <w:rPr>
          <w:rFonts w:ascii="Times New Roman" w:eastAsiaTheme="minorEastAsia" w:hAnsi="Times New Roman" w:cs="Times New Roman"/>
          <w:sz w:val="24"/>
          <w:szCs w:val="24"/>
        </w:rPr>
        <w:t xml:space="preserve"> affect positive catch rates </w:t>
      </w:r>
      <m:oMath>
        <m:r>
          <w:rPr>
            <w:rFonts w:ascii="Cambria Math" w:eastAsiaTheme="minorEastAsia" w:hAnsi="Cambria Math" w:cs="Times New Roman"/>
            <w:sz w:val="24"/>
            <w:szCs w:val="24"/>
          </w:rPr>
          <m:t>λ</m:t>
        </m:r>
      </m:oMath>
      <w:r w:rsidR="00AE346E">
        <w:rPr>
          <w:rFonts w:ascii="Times New Roman" w:eastAsiaTheme="minorEastAsia" w:hAnsi="Times New Roman" w:cs="Times New Roman"/>
          <w:sz w:val="24"/>
          <w:szCs w:val="24"/>
        </w:rPr>
        <w:t xml:space="preserve"> via log-link function).  For this second component</w:t>
      </w:r>
      <w:r w:rsidR="004861DF">
        <w:rPr>
          <w:rFonts w:ascii="Times New Roman" w:eastAsiaTheme="minorEastAsia" w:hAnsi="Times New Roman" w:cs="Times New Roman"/>
          <w:sz w:val="24"/>
          <w:szCs w:val="24"/>
        </w:rPr>
        <w:t xml:space="preserve"> (Fig. 4</w:t>
      </w:r>
      <w:r w:rsidR="0040143D">
        <w:rPr>
          <w:rFonts w:ascii="Times New Roman" w:eastAsiaTheme="minorEastAsia" w:hAnsi="Times New Roman" w:cs="Times New Roman"/>
          <w:sz w:val="24"/>
          <w:szCs w:val="24"/>
        </w:rPr>
        <w:t>b</w:t>
      </w:r>
      <w:r w:rsidR="004861DF">
        <w:rPr>
          <w:rFonts w:ascii="Times New Roman" w:eastAsiaTheme="minorEastAsia" w:hAnsi="Times New Roman" w:cs="Times New Roman"/>
          <w:sz w:val="24"/>
          <w:szCs w:val="24"/>
        </w:rPr>
        <w:t>, bottom row)</w:t>
      </w:r>
      <w:r w:rsidR="00AE346E">
        <w:rPr>
          <w:rFonts w:ascii="Times New Roman" w:eastAsiaTheme="minorEastAsia" w:hAnsi="Times New Roman" w:cs="Times New Roman"/>
          <w:sz w:val="24"/>
          <w:szCs w:val="24"/>
        </w:rPr>
        <w:t>, the delta-model has a pointwise standard deviation of 1.47, whereas the Poisson-process model has 1.10.  Therefore, including local densities and encounter probabilities (</w:t>
      </w:r>
      <m:oMath>
        <m:r>
          <w:rPr>
            <w:rFonts w:ascii="Cambria Math" w:eastAsiaTheme="minorEastAsia" w:hAnsi="Cambria Math" w:cs="Times New Roman"/>
            <w:sz w:val="24"/>
            <w:szCs w:val="24"/>
          </w:rPr>
          <m:t>n/r)</m:t>
        </m:r>
      </m:oMath>
      <w:r w:rsidR="00AE346E">
        <w:rPr>
          <w:rFonts w:ascii="Times New Roman" w:eastAsiaTheme="minorEastAsia" w:hAnsi="Times New Roman" w:cs="Times New Roman"/>
          <w:sz w:val="24"/>
          <w:szCs w:val="24"/>
        </w:rPr>
        <w:t xml:space="preserve"> as a predictor of </w:t>
      </w:r>
      <m:oMath>
        <m:r>
          <w:rPr>
            <w:rFonts w:ascii="Cambria Math" w:eastAsiaTheme="minorEastAsia" w:hAnsi="Cambria Math" w:cs="Times New Roman"/>
            <w:sz w:val="24"/>
            <w:szCs w:val="24"/>
          </w:rPr>
          <m:t>λ</m:t>
        </m:r>
      </m:oMath>
      <w:r w:rsidR="00AE346E">
        <w:rPr>
          <w:rFonts w:ascii="Times New Roman" w:eastAsiaTheme="minorEastAsia" w:hAnsi="Times New Roman" w:cs="Times New Roman"/>
          <w:sz w:val="24"/>
          <w:szCs w:val="24"/>
        </w:rPr>
        <w:t xml:space="preserve"> shrinks the magnitude of unexplained spatial variation by </w:t>
      </w: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1.10</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1.47</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=44%</m:t>
        </m:r>
      </m:oMath>
      <w:r w:rsidR="00AE346E">
        <w:rPr>
          <w:rFonts w:ascii="Times New Roman" w:eastAsiaTheme="minorEastAsia" w:hAnsi="Times New Roman" w:cs="Times New Roman"/>
          <w:sz w:val="24"/>
          <w:szCs w:val="24"/>
        </w:rPr>
        <w:t xml:space="preserve">.  Similarly, the Poisson-process model shrinks the magnitude of unexplained spatio-temporal variation by </w:t>
      </w: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0.48</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0.57</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=29%</m:t>
        </m:r>
      </m:oMath>
      <w:r w:rsidR="00AE346E">
        <w:rPr>
          <w:rFonts w:ascii="Times New Roman" w:eastAsiaTheme="minorEastAsia" w:hAnsi="Times New Roman" w:cs="Times New Roman"/>
          <w:sz w:val="24"/>
          <w:szCs w:val="24"/>
        </w:rPr>
        <w:t xml:space="preserve"> on average across populations.  </w:t>
      </w:r>
    </w:p>
    <w:p w:rsidR="00AE346E" w:rsidRDefault="00AE346E" w:rsidP="00AE346E">
      <w:pPr>
        <w:tabs>
          <w:tab w:val="left" w:pos="360"/>
        </w:tabs>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ab/>
        <w:t>Despite resulting in better fit</w:t>
      </w:r>
      <w:r w:rsidR="004861DF">
        <w:rPr>
          <w:rFonts w:ascii="Times New Roman" w:eastAsiaTheme="minorEastAsia" w:hAnsi="Times New Roman" w:cs="Times New Roman"/>
          <w:sz w:val="24"/>
          <w:szCs w:val="24"/>
        </w:rPr>
        <w:t xml:space="preserve"> and also shrinking the magnitude of explained variation in positive catch rates, </w:t>
      </w:r>
      <w:r w:rsidR="000C0DB0">
        <w:rPr>
          <w:rFonts w:ascii="Times New Roman" w:eastAsiaTheme="minorEastAsia" w:hAnsi="Times New Roman" w:cs="Times New Roman"/>
          <w:sz w:val="24"/>
          <w:szCs w:val="24"/>
        </w:rPr>
        <w:t xml:space="preserve">the Poisson-process model does not consistently decrease the log-standard deviation of confidence intervals for estimated abundance indices.  Across all eight regions, the Poisson process model has similar or slightly wider confidence intervals (0-4% wider) for six regions, and results in a substantially smaller interval width (10-18% narrower) for two regions (Gulf of Alaska, and Aleutian Islands).  Even for these two regions, the </w:t>
      </w:r>
      <w:r w:rsidR="000C0DB0">
        <w:rPr>
          <w:rFonts w:ascii="Times New Roman" w:eastAsiaTheme="minorEastAsia" w:hAnsi="Times New Roman" w:cs="Times New Roman"/>
          <w:sz w:val="24"/>
          <w:szCs w:val="24"/>
        </w:rPr>
        <w:lastRenderedPageBreak/>
        <w:t xml:space="preserve">confidence intervals widths are very similar between models, and the difference arises primarily due smaller intervals for 1-2 populations in each region.  </w:t>
      </w:r>
    </w:p>
    <w:p w:rsidR="000C0DB0" w:rsidRDefault="00AE346E" w:rsidP="00AE346E">
      <w:pPr>
        <w:tabs>
          <w:tab w:val="left" w:pos="360"/>
        </w:tabs>
        <w:spacing w:after="0" w:line="480" w:lineRule="auto"/>
        <w:rPr>
          <w:rFonts w:ascii="Times New Roman" w:hAnsi="Times New Roman" w:cs="Times New Roman"/>
          <w:b/>
          <w:sz w:val="28"/>
          <w:szCs w:val="28"/>
        </w:rPr>
      </w:pPr>
      <w:r>
        <w:rPr>
          <w:rFonts w:ascii="Times New Roman" w:hAnsi="Times New Roman" w:cs="Times New Roman"/>
          <w:b/>
          <w:sz w:val="28"/>
          <w:szCs w:val="28"/>
        </w:rPr>
        <w:t>Discussion</w:t>
      </w:r>
    </w:p>
    <w:p w:rsidR="000C0DB0" w:rsidRDefault="00436D4F" w:rsidP="000C0DB0">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000C0DB0">
        <w:rPr>
          <w:rFonts w:ascii="Times New Roman" w:eastAsiaTheme="minorEastAsia" w:hAnsi="Times New Roman" w:cs="Times New Roman"/>
          <w:sz w:val="24"/>
          <w:szCs w:val="24"/>
        </w:rPr>
        <w:t xml:space="preserve"> have presented three theoretical </w:t>
      </w:r>
      <w:r w:rsidR="00494ED1">
        <w:rPr>
          <w:rFonts w:ascii="Times New Roman" w:eastAsiaTheme="minorEastAsia" w:hAnsi="Times New Roman" w:cs="Times New Roman"/>
          <w:sz w:val="24"/>
          <w:szCs w:val="24"/>
        </w:rPr>
        <w:t xml:space="preserve">arguments for </w:t>
      </w:r>
      <w:r w:rsidR="000C0DB0">
        <w:rPr>
          <w:rFonts w:ascii="Times New Roman" w:eastAsiaTheme="minorEastAsia" w:hAnsi="Times New Roman" w:cs="Times New Roman"/>
          <w:sz w:val="24"/>
          <w:szCs w:val="24"/>
        </w:rPr>
        <w:t>why the conventiona</w:t>
      </w:r>
      <w:r w:rsidR="001A47C2">
        <w:rPr>
          <w:rFonts w:ascii="Times New Roman" w:eastAsiaTheme="minorEastAsia" w:hAnsi="Times New Roman" w:cs="Times New Roman"/>
          <w:sz w:val="24"/>
          <w:szCs w:val="24"/>
        </w:rPr>
        <w:t>l delta-model is unsatisfactory, including the</w:t>
      </w:r>
      <w:r w:rsidR="000C0DB0">
        <w:rPr>
          <w:rFonts w:ascii="Times New Roman" w:eastAsiaTheme="minorEastAsia" w:hAnsi="Times New Roman" w:cs="Times New Roman"/>
          <w:sz w:val="24"/>
          <w:szCs w:val="24"/>
        </w:rPr>
        <w:t xml:space="preserve"> lack of dependence between encounter probab</w:t>
      </w:r>
      <w:r w:rsidR="001A47C2">
        <w:rPr>
          <w:rFonts w:ascii="Times New Roman" w:eastAsiaTheme="minorEastAsia" w:hAnsi="Times New Roman" w:cs="Times New Roman"/>
          <w:sz w:val="24"/>
          <w:szCs w:val="24"/>
        </w:rPr>
        <w:t xml:space="preserve">ility and positive catch rates, </w:t>
      </w:r>
      <w:r w:rsidR="000C0DB0">
        <w:rPr>
          <w:rFonts w:ascii="Times New Roman" w:eastAsiaTheme="minorEastAsia" w:hAnsi="Times New Roman" w:cs="Times New Roman"/>
          <w:sz w:val="24"/>
          <w:szCs w:val="24"/>
        </w:rPr>
        <w:t>difficulties in interpreting how parameters in the encounter-probability comp</w:t>
      </w:r>
      <w:r w:rsidR="001A47C2">
        <w:rPr>
          <w:rFonts w:ascii="Times New Roman" w:eastAsiaTheme="minorEastAsia" w:hAnsi="Times New Roman" w:cs="Times New Roman"/>
          <w:sz w:val="24"/>
          <w:szCs w:val="24"/>
        </w:rPr>
        <w:t>onent affect population density,</w:t>
      </w:r>
      <w:r w:rsidR="000C0DB0">
        <w:rPr>
          <w:rFonts w:ascii="Times New Roman" w:eastAsiaTheme="minorEastAsia" w:hAnsi="Times New Roman" w:cs="Times New Roman"/>
          <w:sz w:val="24"/>
          <w:szCs w:val="24"/>
        </w:rPr>
        <w:t xml:space="preserve"> and difficulties in restricting parameters for either model component.  </w:t>
      </w:r>
      <w:r>
        <w:rPr>
          <w:rFonts w:ascii="Times New Roman" w:eastAsiaTheme="minorEastAsia" w:hAnsi="Times New Roman" w:cs="Times New Roman"/>
          <w:sz w:val="24"/>
          <w:szCs w:val="24"/>
        </w:rPr>
        <w:t>I</w:t>
      </w:r>
      <w:r w:rsidR="000C0DB0">
        <w:rPr>
          <w:rFonts w:ascii="Times New Roman" w:eastAsiaTheme="minorEastAsia" w:hAnsi="Times New Roman" w:cs="Times New Roman"/>
          <w:sz w:val="24"/>
          <w:szCs w:val="24"/>
        </w:rPr>
        <w:t xml:space="preserve"> have then shown </w:t>
      </w:r>
      <w:r>
        <w:rPr>
          <w:rFonts w:ascii="Times New Roman" w:eastAsiaTheme="minorEastAsia" w:hAnsi="Times New Roman" w:cs="Times New Roman"/>
          <w:sz w:val="24"/>
          <w:szCs w:val="24"/>
        </w:rPr>
        <w:t>how</w:t>
      </w:r>
      <w:r w:rsidR="000C0DB0">
        <w:rPr>
          <w:rFonts w:ascii="Times New Roman" w:eastAsiaTheme="minorEastAsia" w:hAnsi="Times New Roman" w:cs="Times New Roman"/>
          <w:sz w:val="24"/>
          <w:szCs w:val="24"/>
        </w:rPr>
        <w:t xml:space="preserve"> these three difficulties are addres</w:t>
      </w:r>
      <w:r w:rsidR="00494ED1">
        <w:rPr>
          <w:rFonts w:ascii="Times New Roman" w:eastAsiaTheme="minorEastAsia" w:hAnsi="Times New Roman" w:cs="Times New Roman"/>
          <w:sz w:val="24"/>
          <w:szCs w:val="24"/>
        </w:rPr>
        <w:t xml:space="preserve">sed using a new “Poisson-process” model, </w:t>
      </w:r>
      <w:r w:rsidR="000C0DB0">
        <w:rPr>
          <w:rFonts w:ascii="Times New Roman" w:eastAsiaTheme="minorEastAsia" w:hAnsi="Times New Roman" w:cs="Times New Roman"/>
          <w:sz w:val="24"/>
          <w:szCs w:val="24"/>
        </w:rPr>
        <w:t xml:space="preserve">derived from the biological assumption that groups of individuals follow a Poisson-process in the vicinity of sampling.  </w:t>
      </w:r>
      <w:r w:rsidR="00EB3D09">
        <w:rPr>
          <w:rFonts w:ascii="Times New Roman" w:eastAsiaTheme="minorEastAsia" w:hAnsi="Times New Roman" w:cs="Times New Roman"/>
          <w:sz w:val="24"/>
          <w:szCs w:val="24"/>
        </w:rPr>
        <w:t xml:space="preserve">Application to </w:t>
      </w:r>
      <w:r w:rsidR="000C0DB0">
        <w:rPr>
          <w:rFonts w:ascii="Times New Roman" w:eastAsiaTheme="minorEastAsia" w:hAnsi="Times New Roman" w:cs="Times New Roman"/>
          <w:sz w:val="24"/>
          <w:szCs w:val="24"/>
        </w:rPr>
        <w:t>125 populations in eight marine regions</w:t>
      </w:r>
      <w:r w:rsidR="00EB3D09">
        <w:rPr>
          <w:rFonts w:ascii="Times New Roman" w:eastAsiaTheme="minorEastAsia" w:hAnsi="Times New Roman" w:cs="Times New Roman"/>
          <w:sz w:val="24"/>
          <w:szCs w:val="24"/>
        </w:rPr>
        <w:t xml:space="preserve"> shows that the </w:t>
      </w:r>
      <w:r w:rsidR="00EB3D09">
        <w:rPr>
          <w:rFonts w:ascii="Times New Roman" w:eastAsiaTheme="minorEastAsia" w:hAnsi="Times New Roman" w:cs="Times New Roman"/>
          <w:sz w:val="24"/>
          <w:szCs w:val="24"/>
        </w:rPr>
        <w:t>Poisson-process model substantially improves fit for</w:t>
      </w:r>
      <w:r w:rsidR="000C0DB0">
        <w:rPr>
          <w:rFonts w:ascii="Times New Roman" w:eastAsiaTheme="minorEastAsia" w:hAnsi="Times New Roman" w:cs="Times New Roman"/>
          <w:sz w:val="24"/>
          <w:szCs w:val="24"/>
        </w:rPr>
        <w:t>,</w:t>
      </w:r>
      <w:r w:rsidR="000C0DB0">
        <w:rPr>
          <w:rFonts w:ascii="Times New Roman" w:eastAsiaTheme="minorEastAsia" w:hAnsi="Times New Roman" w:cs="Times New Roman"/>
          <w:sz w:val="24"/>
          <w:szCs w:val="24"/>
        </w:rPr>
        <w:t xml:space="preserve"> uses knowledge of encounter probabilities </w:t>
      </w:r>
      <w:r w:rsidR="00494ED1">
        <w:rPr>
          <w:rFonts w:ascii="Times New Roman" w:eastAsiaTheme="minorEastAsia" w:hAnsi="Times New Roman" w:cs="Times New Roman"/>
          <w:sz w:val="24"/>
          <w:szCs w:val="24"/>
        </w:rPr>
        <w:t xml:space="preserve">to decrease otherwise-unexplained variation in positive catch rates, but doesn’t consistently decrease confidence-interval width for abundance indices.  </w:t>
      </w:r>
      <w:r w:rsidR="00EA0AC5">
        <w:rPr>
          <w:rFonts w:ascii="Times New Roman" w:eastAsiaTheme="minorEastAsia" w:hAnsi="Times New Roman" w:cs="Times New Roman"/>
          <w:sz w:val="24"/>
          <w:szCs w:val="24"/>
        </w:rPr>
        <w:t>I</w:t>
      </w:r>
      <w:r w:rsidR="000C0DB0">
        <w:rPr>
          <w:rFonts w:ascii="Times New Roman" w:eastAsiaTheme="minorEastAsia" w:hAnsi="Times New Roman" w:cs="Times New Roman"/>
          <w:sz w:val="24"/>
          <w:szCs w:val="24"/>
        </w:rPr>
        <w:t xml:space="preserve"> therefore conclude that the Poisson-process model is not likely to substantially increase the information available to stock assessments when used to estimate abundance indices.  However, improvements in fit</w:t>
      </w:r>
      <w:r w:rsidR="00494ED1">
        <w:rPr>
          <w:rFonts w:ascii="Times New Roman" w:eastAsiaTheme="minorEastAsia" w:hAnsi="Times New Roman" w:cs="Times New Roman"/>
          <w:sz w:val="24"/>
          <w:szCs w:val="24"/>
        </w:rPr>
        <w:t>, interpretability, and parsimony</w:t>
      </w:r>
      <w:r w:rsidR="000C0DB0">
        <w:rPr>
          <w:rFonts w:ascii="Times New Roman" w:eastAsiaTheme="minorEastAsia" w:hAnsi="Times New Roman" w:cs="Times New Roman"/>
          <w:sz w:val="24"/>
          <w:szCs w:val="24"/>
        </w:rPr>
        <w:t xml:space="preserve"> are still likely to be use</w:t>
      </w:r>
      <w:r w:rsidR="00494ED1">
        <w:rPr>
          <w:rFonts w:ascii="Times New Roman" w:eastAsiaTheme="minorEastAsia" w:hAnsi="Times New Roman" w:cs="Times New Roman"/>
          <w:sz w:val="24"/>
          <w:szCs w:val="24"/>
        </w:rPr>
        <w:t>ful when estimating habitat maps, estimating habitat associations, and fitting ecological models to samples of fish biomass</w:t>
      </w:r>
      <w:r w:rsidR="000C0DB0">
        <w:rPr>
          <w:rFonts w:ascii="Times New Roman" w:eastAsiaTheme="minorEastAsia" w:hAnsi="Times New Roman" w:cs="Times New Roman"/>
          <w:sz w:val="24"/>
          <w:szCs w:val="24"/>
        </w:rPr>
        <w:t>.</w:t>
      </w:r>
      <w:r w:rsidR="00EB3D09">
        <w:rPr>
          <w:rFonts w:ascii="Times New Roman" w:eastAsiaTheme="minorEastAsia" w:hAnsi="Times New Roman" w:cs="Times New Roman"/>
          <w:sz w:val="24"/>
          <w:szCs w:val="24"/>
        </w:rPr>
        <w:t xml:space="preserve">  </w:t>
      </w:r>
    </w:p>
    <w:p w:rsidR="00EB3D09" w:rsidRDefault="00EB3D09" w:rsidP="000C0DB0">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Restricted version of the Poisson-process model</w:t>
      </w:r>
      <w:r w:rsidR="000C7CB6">
        <w:rPr>
          <w:rFonts w:ascii="Times New Roman" w:eastAsiaTheme="minorEastAsia" w:hAnsi="Times New Roman" w:cs="Times New Roman"/>
          <w:sz w:val="24"/>
          <w:szCs w:val="24"/>
        </w:rPr>
        <w:t xml:space="preserve"> have already proved useful when fitting ecological models directly to catch-rate data sampled in species biomass</w:t>
      </w:r>
      <w:r>
        <w:rPr>
          <w:rFonts w:ascii="Times New Roman" w:eastAsiaTheme="minorEastAsia" w:hAnsi="Times New Roman" w:cs="Times New Roman"/>
          <w:sz w:val="24"/>
          <w:szCs w:val="24"/>
        </w:rPr>
        <w:t xml:space="preserve">.  For example, Thorson et al.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5CWd73sc","properties":{"formattedCitation":"(2016a)","plainCitation":"(2016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F."}],"issued":{"date-parts":[["2016",9,1]]}},"suppress-author":true}],"schema":"https://github.com/citation-style-language/schema/raw/master/csl-citation.json"} </w:instrText>
      </w:r>
      <w:r>
        <w:rPr>
          <w:rFonts w:ascii="Times New Roman" w:eastAsiaTheme="minorEastAsia" w:hAnsi="Times New Roman" w:cs="Times New Roman"/>
          <w:sz w:val="24"/>
          <w:szCs w:val="24"/>
        </w:rPr>
        <w:fldChar w:fldCharType="separate"/>
      </w:r>
      <w:r w:rsidRPr="00EB3D09">
        <w:rPr>
          <w:rFonts w:ascii="Times New Roman" w:hAnsi="Times New Roman" w:cs="Times New Roman"/>
          <w:sz w:val="24"/>
        </w:rPr>
        <w:t>(2016a)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specified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for all samples (i.e.,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to jointly model </w:t>
      </w:r>
      <w:r w:rsidR="000C7CB6">
        <w:rPr>
          <w:rFonts w:ascii="Times New Roman" w:eastAsiaTheme="minorEastAsia" w:hAnsi="Times New Roman" w:cs="Times New Roman"/>
          <w:sz w:val="24"/>
          <w:szCs w:val="24"/>
        </w:rPr>
        <w:t xml:space="preserve">survey </w:t>
      </w:r>
      <w:r>
        <w:rPr>
          <w:rFonts w:ascii="Times New Roman" w:eastAsiaTheme="minorEastAsia" w:hAnsi="Times New Roman" w:cs="Times New Roman"/>
          <w:sz w:val="24"/>
          <w:szCs w:val="24"/>
        </w:rPr>
        <w:t xml:space="preserve">data for 10 </w:t>
      </w:r>
      <w:proofErr w:type="spellStart"/>
      <w:r>
        <w:rPr>
          <w:rFonts w:ascii="Times New Roman" w:eastAsiaTheme="minorEastAsia" w:hAnsi="Times New Roman" w:cs="Times New Roman"/>
          <w:sz w:val="24"/>
          <w:szCs w:val="24"/>
        </w:rPr>
        <w:t>groundfishes</w:t>
      </w:r>
      <w:proofErr w:type="spellEnd"/>
      <w:r>
        <w:rPr>
          <w:rFonts w:ascii="Times New Roman" w:eastAsiaTheme="minorEastAsia" w:hAnsi="Times New Roman" w:cs="Times New Roman"/>
          <w:sz w:val="24"/>
          <w:szCs w:val="24"/>
        </w:rPr>
        <w:t xml:space="preserve"> in the Eastern Bering Sea, and </w:t>
      </w:r>
      <w:r w:rsidR="000C7CB6">
        <w:rPr>
          <w:rFonts w:ascii="Times New Roman" w:eastAsiaTheme="minorEastAsia" w:hAnsi="Times New Roman" w:cs="Times New Roman"/>
          <w:sz w:val="24"/>
          <w:szCs w:val="24"/>
        </w:rPr>
        <w:t xml:space="preserve">Thorson et al. </w:t>
      </w:r>
      <w:r w:rsidR="000C7CB6">
        <w:rPr>
          <w:rFonts w:ascii="Times New Roman" w:eastAsiaTheme="minorEastAsia" w:hAnsi="Times New Roman" w:cs="Times New Roman"/>
          <w:sz w:val="24"/>
          <w:szCs w:val="24"/>
        </w:rPr>
        <w:fldChar w:fldCharType="begin"/>
      </w:r>
      <w:r w:rsidR="000C7CB6">
        <w:rPr>
          <w:rFonts w:ascii="Times New Roman" w:eastAsiaTheme="minorEastAsia" w:hAnsi="Times New Roman" w:cs="Times New Roman"/>
          <w:sz w:val="24"/>
          <w:szCs w:val="24"/>
        </w:rPr>
        <w:instrText xml:space="preserve"> ADDIN ZOTERO_ITEM CSL_CITATION {"citationID":"122l0n2rq3","properties":{"formattedCitation":"(In press)","plainCitation":"(In press)"},"citationItems":[{"id":3282,"uris":["http://zotero.org/users/251206/items/TK8RFEME"],"uri":["http://zotero.org/users/251206/items/TK8RFEME"],"itemData":{"id":3282,"type":"article-journal","title":"Using spatio-temporal models of population growth and movement to monitor overlap between human impacts and population density","container-title":"Journal of Applied Ecology","author":[{"family":"Thorson","given":"James T."},{"family":"Jannot","given":"Jason E."},{"family":"Somers","given":"Kayleigh"}],"issued":{"literal":"In press"}},"suppress-author":true}],"schema":"https://github.com/citation-style-language/schema/raw/master/csl-citation.json"} </w:instrText>
      </w:r>
      <w:r w:rsidR="000C7CB6">
        <w:rPr>
          <w:rFonts w:ascii="Times New Roman" w:eastAsiaTheme="minorEastAsia" w:hAnsi="Times New Roman" w:cs="Times New Roman"/>
          <w:sz w:val="24"/>
          <w:szCs w:val="24"/>
        </w:rPr>
        <w:fldChar w:fldCharType="separate"/>
      </w:r>
      <w:r w:rsidR="000C7CB6" w:rsidRPr="000C7CB6">
        <w:rPr>
          <w:rFonts w:ascii="Times New Roman" w:hAnsi="Times New Roman" w:cs="Times New Roman"/>
          <w:sz w:val="24"/>
        </w:rPr>
        <w:t>(In press)</w:t>
      </w:r>
      <w:r w:rsidR="000C7CB6">
        <w:rPr>
          <w:rFonts w:ascii="Times New Roman" w:eastAsiaTheme="minorEastAsia" w:hAnsi="Times New Roman" w:cs="Times New Roman"/>
          <w:sz w:val="24"/>
          <w:szCs w:val="24"/>
        </w:rPr>
        <w:fldChar w:fldCharType="end"/>
      </w:r>
      <w:r w:rsidR="000C7CB6">
        <w:rPr>
          <w:rFonts w:ascii="Times New Roman" w:eastAsiaTheme="minorEastAsia" w:hAnsi="Times New Roman" w:cs="Times New Roman"/>
          <w:sz w:val="24"/>
          <w:szCs w:val="24"/>
        </w:rPr>
        <w:t xml:space="preserve"> </w:t>
      </w:r>
      <w:r w:rsidR="00946305">
        <w:rPr>
          <w:rFonts w:ascii="Times New Roman" w:eastAsiaTheme="minorEastAsia" w:hAnsi="Times New Roman" w:cs="Times New Roman"/>
          <w:sz w:val="24"/>
          <w:szCs w:val="24"/>
        </w:rPr>
        <w:t>used to same restriction to approximate</w:t>
      </w:r>
      <w:r w:rsidR="000C7CB6">
        <w:rPr>
          <w:rFonts w:ascii="Times New Roman" w:eastAsiaTheme="minorEastAsia" w:hAnsi="Times New Roman" w:cs="Times New Roman"/>
          <w:sz w:val="24"/>
          <w:szCs w:val="24"/>
        </w:rPr>
        <w:t xml:space="preserve"> individual movement within a spatial </w:t>
      </w:r>
      <w:r w:rsidR="00946305">
        <w:rPr>
          <w:rFonts w:ascii="Times New Roman" w:eastAsiaTheme="minorEastAsia" w:hAnsi="Times New Roman" w:cs="Times New Roman"/>
          <w:sz w:val="24"/>
          <w:szCs w:val="24"/>
        </w:rPr>
        <w:t xml:space="preserve">population-growth </w:t>
      </w:r>
      <w:r w:rsidR="000C7CB6">
        <w:rPr>
          <w:rFonts w:ascii="Times New Roman" w:eastAsiaTheme="minorEastAsia" w:hAnsi="Times New Roman" w:cs="Times New Roman"/>
          <w:sz w:val="24"/>
          <w:szCs w:val="24"/>
        </w:rPr>
        <w:t xml:space="preserve">model for a big skate in the California Current. </w:t>
      </w:r>
      <w:r w:rsidR="000C7CB6">
        <w:rPr>
          <w:rFonts w:ascii="Times New Roman" w:eastAsiaTheme="minorEastAsia" w:hAnsi="Times New Roman" w:cs="Times New Roman"/>
          <w:sz w:val="24"/>
          <w:szCs w:val="24"/>
        </w:rPr>
        <w:t xml:space="preserve">In these cases, the ability to restrict variation in </w:t>
      </w:r>
      <m:oMath>
        <m:r>
          <w:rPr>
            <w:rFonts w:ascii="Cambria Math" w:eastAsiaTheme="minorEastAsia" w:hAnsi="Cambria Math" w:cs="Times New Roman"/>
            <w:sz w:val="24"/>
            <w:szCs w:val="24"/>
          </w:rPr>
          <m:t>w</m:t>
        </m:r>
      </m:oMath>
      <w:r w:rsidR="000C7CB6">
        <w:rPr>
          <w:rFonts w:ascii="Times New Roman" w:eastAsiaTheme="minorEastAsia" w:hAnsi="Times New Roman" w:cs="Times New Roman"/>
          <w:sz w:val="24"/>
          <w:szCs w:val="24"/>
        </w:rPr>
        <w:t xml:space="preserve"> </w:t>
      </w:r>
      <w:r w:rsidR="00977B46">
        <w:rPr>
          <w:rFonts w:ascii="Times New Roman" w:eastAsiaTheme="minorEastAsia" w:hAnsi="Times New Roman" w:cs="Times New Roman"/>
          <w:sz w:val="24"/>
          <w:szCs w:val="24"/>
        </w:rPr>
        <w:t>precluded estimating nearly half of all random effects</w:t>
      </w:r>
      <w:r w:rsidR="000C7CB6">
        <w:rPr>
          <w:rFonts w:ascii="Times New Roman" w:eastAsiaTheme="minorEastAsia" w:hAnsi="Times New Roman" w:cs="Times New Roman"/>
          <w:sz w:val="24"/>
          <w:szCs w:val="24"/>
        </w:rPr>
        <w:t xml:space="preserve">, and therefore allowed </w:t>
      </w:r>
      <w:r w:rsidR="0072188E">
        <w:rPr>
          <w:rFonts w:ascii="Times New Roman" w:eastAsiaTheme="minorEastAsia" w:hAnsi="Times New Roman" w:cs="Times New Roman"/>
          <w:sz w:val="24"/>
          <w:szCs w:val="24"/>
        </w:rPr>
        <w:lastRenderedPageBreak/>
        <w:t>afforded greater</w:t>
      </w:r>
      <w:r w:rsidR="000C7CB6">
        <w:rPr>
          <w:rFonts w:ascii="Times New Roman" w:eastAsiaTheme="minorEastAsia" w:hAnsi="Times New Roman" w:cs="Times New Roman"/>
          <w:sz w:val="24"/>
          <w:szCs w:val="24"/>
        </w:rPr>
        <w:t xml:space="preserve"> computational complexity in other model components.  However, </w:t>
      </w:r>
      <w:r w:rsidR="00615F0E">
        <w:rPr>
          <w:rFonts w:ascii="Times New Roman" w:eastAsiaTheme="minorEastAsia" w:hAnsi="Times New Roman" w:cs="Times New Roman"/>
          <w:sz w:val="24"/>
          <w:szCs w:val="24"/>
        </w:rPr>
        <w:t xml:space="preserve">the present study </w:t>
      </w:r>
      <w:r w:rsidR="000C7CB6">
        <w:rPr>
          <w:rFonts w:ascii="Times New Roman" w:eastAsiaTheme="minorEastAsia" w:hAnsi="Times New Roman" w:cs="Times New Roman"/>
          <w:sz w:val="24"/>
          <w:szCs w:val="24"/>
        </w:rPr>
        <w:t>suggest</w:t>
      </w:r>
      <w:r w:rsidR="00615F0E">
        <w:rPr>
          <w:rFonts w:ascii="Times New Roman" w:eastAsiaTheme="minorEastAsia" w:hAnsi="Times New Roman" w:cs="Times New Roman"/>
          <w:sz w:val="24"/>
          <w:szCs w:val="24"/>
        </w:rPr>
        <w:t>s</w:t>
      </w:r>
      <w:r w:rsidR="000C7CB6">
        <w:rPr>
          <w:rFonts w:ascii="Times New Roman" w:eastAsiaTheme="minorEastAsia" w:hAnsi="Times New Roman" w:cs="Times New Roman"/>
          <w:sz w:val="24"/>
          <w:szCs w:val="24"/>
        </w:rPr>
        <w:t xml:space="preserve"> that substantial variation </w:t>
      </w:r>
      <w:r w:rsidR="00615F0E">
        <w:rPr>
          <w:rFonts w:ascii="Times New Roman" w:eastAsiaTheme="minorEastAsia" w:hAnsi="Times New Roman" w:cs="Times New Roman"/>
          <w:sz w:val="24"/>
          <w:szCs w:val="24"/>
        </w:rPr>
        <w:t xml:space="preserve">remains </w:t>
      </w:r>
      <w:r w:rsidR="000C7CB6">
        <w:rPr>
          <w:rFonts w:ascii="Times New Roman" w:eastAsiaTheme="minorEastAsia" w:hAnsi="Times New Roman" w:cs="Times New Roman"/>
          <w:sz w:val="24"/>
          <w:szCs w:val="24"/>
        </w:rPr>
        <w:t xml:space="preserve">in </w:t>
      </w:r>
      <m:oMath>
        <m:r>
          <w:rPr>
            <w:rFonts w:ascii="Cambria Math" w:eastAsiaTheme="minorEastAsia" w:hAnsi="Cambria Math" w:cs="Times New Roman"/>
            <w:sz w:val="24"/>
            <w:szCs w:val="24"/>
          </w:rPr>
          <m:t>w</m:t>
        </m:r>
      </m:oMath>
      <w:r w:rsidR="000C7CB6">
        <w:rPr>
          <w:rFonts w:ascii="Times New Roman" w:eastAsiaTheme="minorEastAsia" w:hAnsi="Times New Roman" w:cs="Times New Roman"/>
          <w:sz w:val="24"/>
          <w:szCs w:val="24"/>
        </w:rPr>
        <w:t xml:space="preserve"> even when using the Poisson-process model.  When possible, I therefore recomme</w:t>
      </w:r>
      <w:r w:rsidR="00615F0E">
        <w:rPr>
          <w:rFonts w:ascii="Times New Roman" w:eastAsiaTheme="minorEastAsia" w:hAnsi="Times New Roman" w:cs="Times New Roman"/>
          <w:sz w:val="24"/>
          <w:szCs w:val="24"/>
        </w:rPr>
        <w:t>nd testing for evidence of variable “average weight” in excess of predictions from a Poisson-process model for local densities</w:t>
      </w:r>
      <w:r w:rsidR="000C7CB6">
        <w:rPr>
          <w:rFonts w:ascii="Times New Roman" w:eastAsiaTheme="minorEastAsia" w:hAnsi="Times New Roman" w:cs="Times New Roman"/>
          <w:sz w:val="24"/>
          <w:szCs w:val="24"/>
        </w:rPr>
        <w:t xml:space="preserve">.  </w:t>
      </w:r>
    </w:p>
    <w:p w:rsidR="000C7CB6" w:rsidRDefault="000C7CB6" w:rsidP="000C0DB0">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Tweedie (a.k.a. “compound Poisson-gamma”) distribution is a noteworthy alternative for modelling species biomass data</w:t>
      </w:r>
      <w:r w:rsidR="00C04BA1">
        <w:rPr>
          <w:rFonts w:ascii="Times New Roman" w:eastAsiaTheme="minorEastAsia" w:hAnsi="Times New Roman" w:cs="Times New Roman"/>
          <w:sz w:val="24"/>
          <w:szCs w:val="24"/>
        </w:rPr>
        <w:t xml:space="preserve"> (</w:t>
      </w:r>
      <w:r w:rsidR="00C04BA1">
        <w:rPr>
          <w:rFonts w:ascii="Times New Roman" w:eastAsiaTheme="minorEastAsia" w:hAnsi="Times New Roman" w:cs="Times New Roman"/>
          <w:sz w:val="24"/>
          <w:szCs w:val="24"/>
        </w:rPr>
        <w:t xml:space="preserve">given </w:t>
      </w:r>
      <w:r w:rsidR="00C04BA1">
        <w:rPr>
          <w:rFonts w:ascii="Times New Roman" w:eastAsiaTheme="minorEastAsia" w:hAnsi="Times New Roman" w:cs="Times New Roman"/>
          <w:sz w:val="24"/>
          <w:szCs w:val="24"/>
        </w:rPr>
        <w:t xml:space="preserve">restrictions on </w:t>
      </w:r>
      <w:r w:rsidR="00C04BA1">
        <w:rPr>
          <w:rFonts w:ascii="Times New Roman" w:eastAsiaTheme="minorEastAsia" w:hAnsi="Times New Roman" w:cs="Times New Roman"/>
          <w:sz w:val="24"/>
          <w:szCs w:val="24"/>
        </w:rPr>
        <w:t>the index parameter</w:t>
      </w:r>
      <w:r w:rsidR="00C04BA1">
        <w:rPr>
          <w:rFonts w:ascii="Times New Roman" w:eastAsiaTheme="minorEastAsia" w:hAnsi="Times New Roman" w:cs="Times New Roman"/>
          <w:sz w:val="24"/>
          <w:szCs w:val="24"/>
        </w:rPr>
        <w:t>:</w:t>
      </w:r>
      <w:r w:rsidR="00C04BA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1&lt;p&lt;2</m:t>
        </m:r>
      </m:oMath>
      <w:r w:rsidR="00C04BA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Tweedie </w:t>
      </w:r>
      <w:r w:rsidR="00AB4602">
        <w:rPr>
          <w:rFonts w:ascii="Times New Roman" w:eastAsiaTheme="minorEastAsia" w:hAnsi="Times New Roman" w:cs="Times New Roman"/>
          <w:sz w:val="24"/>
          <w:szCs w:val="24"/>
        </w:rPr>
        <w:t xml:space="preserve">distribution is derived from the assumption that catch rates arise from a Poisson distribution for the number of captured individuals, and a Gamma distribution for the average weight of individuals captured in that sample.  At its most restricted, the Tweedie distribution has three parameters: the expected number of individuals, the average weight of individuals, and the variation in average </w:t>
      </w:r>
      <w:r w:rsidR="00C04BA1">
        <w:rPr>
          <w:rFonts w:ascii="Times New Roman" w:eastAsiaTheme="minorEastAsia" w:hAnsi="Times New Roman" w:cs="Times New Roman"/>
          <w:sz w:val="24"/>
          <w:szCs w:val="24"/>
        </w:rPr>
        <w:t xml:space="preserve">individual </w:t>
      </w:r>
      <w:r w:rsidR="00AB4602">
        <w:rPr>
          <w:rFonts w:ascii="Times New Roman" w:eastAsiaTheme="minorEastAsia" w:hAnsi="Times New Roman" w:cs="Times New Roman"/>
          <w:sz w:val="24"/>
          <w:szCs w:val="24"/>
        </w:rPr>
        <w:t xml:space="preserve">weight among samples.  Using </w:t>
      </w:r>
      <w:r w:rsidR="00474CE9">
        <w:rPr>
          <w:rFonts w:ascii="Times New Roman" w:eastAsiaTheme="minorEastAsia" w:hAnsi="Times New Roman" w:cs="Times New Roman"/>
          <w:sz w:val="24"/>
          <w:szCs w:val="24"/>
        </w:rPr>
        <w:t xml:space="preserve">these </w:t>
      </w:r>
      <w:r w:rsidR="00AB4602">
        <w:rPr>
          <w:rFonts w:ascii="Times New Roman" w:eastAsiaTheme="minorEastAsia" w:hAnsi="Times New Roman" w:cs="Times New Roman"/>
          <w:sz w:val="24"/>
          <w:szCs w:val="24"/>
        </w:rPr>
        <w:t xml:space="preserve">three parameters, the Tweedie distribution </w:t>
      </w:r>
      <w:r w:rsidR="00474CE9">
        <w:rPr>
          <w:rFonts w:ascii="Times New Roman" w:eastAsiaTheme="minorEastAsia" w:hAnsi="Times New Roman" w:cs="Times New Roman"/>
          <w:sz w:val="24"/>
          <w:szCs w:val="24"/>
        </w:rPr>
        <w:t>generates</w:t>
      </w:r>
      <w:r w:rsidR="00AB4602">
        <w:rPr>
          <w:rFonts w:ascii="Times New Roman" w:eastAsiaTheme="minorEastAsia" w:hAnsi="Times New Roman" w:cs="Times New Roman"/>
          <w:sz w:val="24"/>
          <w:szCs w:val="24"/>
        </w:rPr>
        <w:t xml:space="preserve"> a “power-law” (2-parameter) relationship between sample mean and variance, </w:t>
      </w:r>
      <m:oMath>
        <m: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=ϕ×E</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e>
          <m:sup>
            <m:r>
              <w:rPr>
                <w:rFonts w:ascii="Cambria Math" w:eastAsiaTheme="minorEastAsia" w:hAnsi="Cambria Math" w:cs="Times New Roman"/>
                <w:sz w:val="24"/>
                <w:szCs w:val="24"/>
              </w:rPr>
              <m:t>p</m:t>
            </m:r>
          </m:sup>
        </m:sSup>
      </m:oMath>
      <w:r w:rsidR="00AB4602">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sidR="00AB4602">
        <w:rPr>
          <w:rFonts w:ascii="Times New Roman" w:eastAsiaTheme="minorEastAsia" w:hAnsi="Times New Roman" w:cs="Times New Roman"/>
          <w:sz w:val="24"/>
          <w:szCs w:val="24"/>
        </w:rPr>
        <w:t xml:space="preserve"> is the index parameter).  By contrast, our Poisson-process model implies that </w:t>
      </w:r>
      <m:oMath>
        <m:r>
          <w:rPr>
            <w:rFonts w:ascii="Cambria Math" w:eastAsiaTheme="minorEastAsia" w:hAnsi="Cambria Math" w:cs="Times New Roman"/>
            <w:sz w:val="24"/>
            <w:szCs w:val="24"/>
          </w:rPr>
          <m:t>Var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=ϕ×E</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e>
          <m:sup>
            <m:r>
              <w:rPr>
                <w:rFonts w:ascii="Cambria Math" w:eastAsiaTheme="minorEastAsia" w:hAnsi="Cambria Math" w:cs="Times New Roman"/>
                <w:sz w:val="24"/>
                <w:szCs w:val="24"/>
              </w:rPr>
              <m:t>2</m:t>
            </m:r>
          </m:sup>
        </m:sSup>
      </m:oMath>
      <w:r w:rsidR="00B15069">
        <w:rPr>
          <w:rFonts w:ascii="Times New Roman" w:eastAsiaTheme="minorEastAsia" w:hAnsi="Times New Roman" w:cs="Times New Roman"/>
          <w:sz w:val="24"/>
          <w:szCs w:val="24"/>
        </w:rPr>
        <w:t xml:space="preserve">, and therefore </w:t>
      </w:r>
      <w:r w:rsidR="00B15069">
        <w:rPr>
          <w:rFonts w:ascii="Times New Roman" w:eastAsiaTheme="minorEastAsia" w:hAnsi="Times New Roman" w:cs="Times New Roman"/>
          <w:sz w:val="24"/>
          <w:szCs w:val="24"/>
        </w:rPr>
        <w:t>is less flexible about the mean-variance relationship</w:t>
      </w:r>
      <w:r w:rsidR="00BE6E41">
        <w:rPr>
          <w:rFonts w:ascii="Times New Roman" w:eastAsiaTheme="minorEastAsia" w:hAnsi="Times New Roman" w:cs="Times New Roman"/>
          <w:sz w:val="24"/>
          <w:szCs w:val="24"/>
        </w:rPr>
        <w:t xml:space="preserve"> than the Tweedie model</w:t>
      </w:r>
      <w:r w:rsidR="00B15069">
        <w:rPr>
          <w:rFonts w:ascii="Times New Roman" w:eastAsiaTheme="minorEastAsia" w:hAnsi="Times New Roman" w:cs="Times New Roman"/>
          <w:sz w:val="24"/>
          <w:szCs w:val="24"/>
        </w:rPr>
        <w:t xml:space="preserve"> (see Appendix S1</w:t>
      </w:r>
      <w:r w:rsidR="00BE6E41">
        <w:rPr>
          <w:rFonts w:ascii="Times New Roman" w:eastAsiaTheme="minorEastAsia" w:hAnsi="Times New Roman" w:cs="Times New Roman"/>
          <w:sz w:val="24"/>
          <w:szCs w:val="24"/>
        </w:rPr>
        <w:t xml:space="preserve"> for more details</w:t>
      </w:r>
      <w:r w:rsidR="00B15069">
        <w:rPr>
          <w:rFonts w:ascii="Times New Roman" w:eastAsiaTheme="minorEastAsia" w:hAnsi="Times New Roman" w:cs="Times New Roman"/>
          <w:sz w:val="24"/>
          <w:szCs w:val="24"/>
        </w:rPr>
        <w:t>)</w:t>
      </w:r>
      <w:r w:rsidR="00AB4602">
        <w:rPr>
          <w:rFonts w:ascii="Times New Roman" w:eastAsiaTheme="minorEastAsia" w:hAnsi="Times New Roman" w:cs="Times New Roman"/>
          <w:sz w:val="24"/>
          <w:szCs w:val="24"/>
        </w:rPr>
        <w:t xml:space="preserve">.  However, the Tweedie distribution has no closed-form equation for calculating </w:t>
      </w:r>
      <w:r w:rsidR="00B15069">
        <w:rPr>
          <w:rFonts w:ascii="Times New Roman" w:eastAsiaTheme="minorEastAsia" w:hAnsi="Times New Roman" w:cs="Times New Roman"/>
          <w:sz w:val="24"/>
          <w:szCs w:val="24"/>
        </w:rPr>
        <w:t xml:space="preserve">the log-likelihood </w:t>
      </w:r>
      <w:r w:rsidR="00B15069">
        <w:rPr>
          <w:rFonts w:ascii="Times New Roman" w:eastAsiaTheme="minorEastAsia" w:hAnsi="Times New Roman" w:cs="Times New Roman"/>
          <w:sz w:val="24"/>
          <w:szCs w:val="24"/>
        </w:rPr>
        <w:fldChar w:fldCharType="begin"/>
      </w:r>
      <w:r w:rsidR="00B15069">
        <w:rPr>
          <w:rFonts w:ascii="Times New Roman" w:eastAsiaTheme="minorEastAsia" w:hAnsi="Times New Roman" w:cs="Times New Roman"/>
          <w:sz w:val="24"/>
          <w:szCs w:val="24"/>
        </w:rPr>
        <w:instrText xml:space="preserve"> ADDIN ZOTERO_ITEM CSL_CITATION {"citationID":"s0o3eb2oh","properties":{"formattedCitation":"(Dunn and Smyth 2005)","plainCitation":"(Dunn and Smyth 2005)"},"citationItems":[{"id":3699,"uris":["http://zotero.org/users/251206/items/46WMR5T2"],"uri":["http://zotero.org/users/251206/items/46WMR5T2"],"itemData":{"id":3699,"type":"article-journal","title":"Series evaluation of Tweedie exponential dispersion model densities","container-title":"Statistics and Computing","page":"267–280","volume":"15","issue":"4","source":"Google Scholar","author":[{"family":"Dunn","given":"Peter K."},{"family":"Smyth","given":"Gordon K."}],"issued":{"date-parts":[["2005"]]}}}],"schema":"https://github.com/citation-style-language/schema/raw/master/csl-citation.json"} </w:instrText>
      </w:r>
      <w:r w:rsidR="00B15069">
        <w:rPr>
          <w:rFonts w:ascii="Times New Roman" w:eastAsiaTheme="minorEastAsia" w:hAnsi="Times New Roman" w:cs="Times New Roman"/>
          <w:sz w:val="24"/>
          <w:szCs w:val="24"/>
        </w:rPr>
        <w:fldChar w:fldCharType="separate"/>
      </w:r>
      <w:r w:rsidR="00B15069" w:rsidRPr="00B15069">
        <w:rPr>
          <w:rFonts w:ascii="Times New Roman" w:hAnsi="Times New Roman" w:cs="Times New Roman"/>
          <w:sz w:val="24"/>
        </w:rPr>
        <w:t>(Dunn and Smyth 2005)</w:t>
      </w:r>
      <w:r w:rsidR="00B15069">
        <w:rPr>
          <w:rFonts w:ascii="Times New Roman" w:eastAsiaTheme="minorEastAsia" w:hAnsi="Times New Roman" w:cs="Times New Roman"/>
          <w:sz w:val="24"/>
          <w:szCs w:val="24"/>
        </w:rPr>
        <w:fldChar w:fldCharType="end"/>
      </w:r>
      <w:r w:rsidR="00B15069">
        <w:rPr>
          <w:rFonts w:ascii="Times New Roman" w:eastAsiaTheme="minorEastAsia" w:hAnsi="Times New Roman" w:cs="Times New Roman"/>
          <w:sz w:val="24"/>
          <w:szCs w:val="24"/>
        </w:rPr>
        <w:t xml:space="preserve">, and </w:t>
      </w:r>
      <w:r w:rsidR="00BE6E41">
        <w:rPr>
          <w:rFonts w:ascii="Times New Roman" w:eastAsiaTheme="minorEastAsia" w:hAnsi="Times New Roman" w:cs="Times New Roman"/>
          <w:sz w:val="24"/>
          <w:szCs w:val="24"/>
        </w:rPr>
        <w:t xml:space="preserve">parameters are </w:t>
      </w:r>
      <w:r w:rsidR="00B15069">
        <w:rPr>
          <w:rFonts w:ascii="Times New Roman" w:eastAsiaTheme="minorEastAsia" w:hAnsi="Times New Roman" w:cs="Times New Roman"/>
          <w:sz w:val="24"/>
          <w:szCs w:val="24"/>
        </w:rPr>
        <w:t xml:space="preserve">typically estimated either by approximating the sum of an infinite series </w:t>
      </w:r>
      <w:r w:rsidR="00BE6E41">
        <w:rPr>
          <w:rFonts w:ascii="Times New Roman" w:eastAsiaTheme="minorEastAsia" w:hAnsi="Times New Roman" w:cs="Times New Roman"/>
          <w:sz w:val="24"/>
          <w:szCs w:val="24"/>
        </w:rPr>
        <w:t xml:space="preserve">(i.e., </w:t>
      </w:r>
      <w:r w:rsidR="00B15069">
        <w:rPr>
          <w:rFonts w:ascii="Times New Roman" w:eastAsiaTheme="minorEastAsia" w:hAnsi="Times New Roman" w:cs="Times New Roman"/>
          <w:sz w:val="24"/>
          <w:szCs w:val="24"/>
        </w:rPr>
        <w:t>by summing from zero to an arbitrary upper bound</w:t>
      </w:r>
      <w:r w:rsidR="00BE6E41">
        <w:rPr>
          <w:rFonts w:ascii="Times New Roman" w:eastAsiaTheme="minorEastAsia" w:hAnsi="Times New Roman" w:cs="Times New Roman"/>
          <w:sz w:val="24"/>
          <w:szCs w:val="24"/>
        </w:rPr>
        <w:t xml:space="preserve">; Foster and </w:t>
      </w:r>
      <w:proofErr w:type="spellStart"/>
      <w:r w:rsidR="00BE6E41">
        <w:rPr>
          <w:rFonts w:ascii="Times New Roman" w:eastAsiaTheme="minorEastAsia" w:hAnsi="Times New Roman" w:cs="Times New Roman"/>
          <w:sz w:val="24"/>
          <w:szCs w:val="24"/>
        </w:rPr>
        <w:t>Bravington</w:t>
      </w:r>
      <w:proofErr w:type="spellEnd"/>
      <w:r w:rsidR="00BE6E41">
        <w:rPr>
          <w:rFonts w:ascii="Times New Roman" w:eastAsiaTheme="minorEastAsia" w:hAnsi="Times New Roman" w:cs="Times New Roman"/>
          <w:sz w:val="24"/>
          <w:szCs w:val="24"/>
        </w:rPr>
        <w:t xml:space="preserve"> </w:t>
      </w:r>
      <w:r w:rsidR="00B15069">
        <w:rPr>
          <w:rFonts w:ascii="Times New Roman" w:eastAsiaTheme="minorEastAsia" w:hAnsi="Times New Roman" w:cs="Times New Roman"/>
          <w:sz w:val="24"/>
          <w:szCs w:val="24"/>
        </w:rPr>
        <w:fldChar w:fldCharType="begin"/>
      </w:r>
      <w:r w:rsidR="00BE6E41">
        <w:rPr>
          <w:rFonts w:ascii="Times New Roman" w:eastAsiaTheme="minorEastAsia" w:hAnsi="Times New Roman" w:cs="Times New Roman"/>
          <w:sz w:val="24"/>
          <w:szCs w:val="24"/>
        </w:rPr>
        <w:instrText xml:space="preserve"> ADDIN ZOTERO_ITEM CSL_CITATION {"citationID":"fTKVt2uK","properties":{"formattedCitation":"(2012)","plainCitation":"(2012)"},"citationItems":[{"id":3692,"uris":["http://zotero.org/users/251206/items/RHT2967K"],"uri":["http://zotero.org/users/251206/items/RHT2967K"],"itemData":{"id":3692,"type":"article-journal","title":"A Poisson–Gamma model for analysis of ecological non-negative continuous data","container-title":"Environmental and Ecological Statistics","page":"533-552","volume":"20","issue":"4","source":"link.springer.com.offcampus.lib.washington.edu","abstract":"The statistical analysis of continuous data that is non-negative is a common task in quantitative ecology. An example, and our motivation, is the weight of a given fish species in a fish trawl. The analysis task is complicated by the occurrence of exactly zero observations. It makes many statistical methods for continuous data inappropriate. In this paper we propose a model that extends a Tweedie generalised linear model. The proposed model exploits the fact that a Tweedie distribution is equivalent to the distribution obtained by summing a Poisson number of gamma random variables. In the proposed model, both the number of gamma variates, and their average size, are modelled separately. The model has a composite link and has a flexible mean-variance relationship that can vary with covariates. We illustrate the model, and compare it to other models, using data from a fish trawl survey in south-east Australia.","DOI":"10.1007/s10651-012-0233-0","ISSN":"1352-8505, 1573-3009","journalAbbreviation":"Environ Ecol Stat","language":"en","author":[{"family":"Foster","given":"Scott D."},{"family":"Bravington","given":"Mark V."}],"issued":{"date-parts":[["2012",12,22]]}},"suppress-author":true}],"schema":"https://github.com/citation-style-language/schema/raw/master/csl-citation.json"} </w:instrText>
      </w:r>
      <w:r w:rsidR="00B15069">
        <w:rPr>
          <w:rFonts w:ascii="Times New Roman" w:eastAsiaTheme="minorEastAsia" w:hAnsi="Times New Roman" w:cs="Times New Roman"/>
          <w:sz w:val="24"/>
          <w:szCs w:val="24"/>
        </w:rPr>
        <w:fldChar w:fldCharType="separate"/>
      </w:r>
      <w:r w:rsidR="00BE6E41" w:rsidRPr="00BE6E41">
        <w:rPr>
          <w:rFonts w:ascii="Times New Roman" w:hAnsi="Times New Roman" w:cs="Times New Roman"/>
          <w:sz w:val="24"/>
        </w:rPr>
        <w:t>(2012)</w:t>
      </w:r>
      <w:r w:rsidR="00B15069">
        <w:rPr>
          <w:rFonts w:ascii="Times New Roman" w:eastAsiaTheme="minorEastAsia" w:hAnsi="Times New Roman" w:cs="Times New Roman"/>
          <w:sz w:val="24"/>
          <w:szCs w:val="24"/>
        </w:rPr>
        <w:fldChar w:fldCharType="end"/>
      </w:r>
      <w:r w:rsidR="00BE6E41">
        <w:rPr>
          <w:rFonts w:ascii="Times New Roman" w:eastAsiaTheme="minorEastAsia" w:hAnsi="Times New Roman" w:cs="Times New Roman"/>
          <w:sz w:val="24"/>
          <w:szCs w:val="24"/>
        </w:rPr>
        <w:t>)</w:t>
      </w:r>
      <w:r w:rsidR="00B15069">
        <w:rPr>
          <w:rFonts w:ascii="Times New Roman" w:eastAsiaTheme="minorEastAsia" w:hAnsi="Times New Roman" w:cs="Times New Roman"/>
          <w:sz w:val="24"/>
          <w:szCs w:val="24"/>
        </w:rPr>
        <w:t xml:space="preserve"> or using Markov-chain sampling </w:t>
      </w:r>
      <w:r w:rsidR="00B15069">
        <w:rPr>
          <w:rFonts w:ascii="Times New Roman" w:eastAsiaTheme="minorEastAsia" w:hAnsi="Times New Roman" w:cs="Times New Roman"/>
          <w:sz w:val="24"/>
          <w:szCs w:val="24"/>
        </w:rPr>
        <w:fldChar w:fldCharType="begin"/>
      </w:r>
      <w:r w:rsidR="00B15069">
        <w:rPr>
          <w:rFonts w:ascii="Times New Roman" w:eastAsiaTheme="minorEastAsia" w:hAnsi="Times New Roman" w:cs="Times New Roman"/>
          <w:sz w:val="24"/>
          <w:szCs w:val="24"/>
        </w:rPr>
        <w:instrText xml:space="preserve"> ADDIN ZOTERO_ITEM CSL_CITATION {"citationID":"17hksq0f0t","properties":{"formattedCitation":"(Lecomte et al. 2013)","plainCitation":"(Lecomte et al. 2013)"},"citationItems":[{"id":3691,"uris":["http://zotero.org/users/251206/items/QB6RJEDH"],"uri":["http://zotero.org/users/251206/items/QB6RJEDH"],"itemData":{"id":3691,"type":"article-journal","title":"Compound Poisson-gamma vs. delta-gamma to handle zero-inflated continuous data under a variable sampling volume","container-title":"Methods in Ecology and Evolution","page":"1159-1166","volume":"4","issue":"12","source":"Wiley Online Library","abstract":"* Ecological data such as biomasses often present a high proportion of zeros with possible skewed positive values. The Delta-Gamma (DG) approach, which models separately the presence–absence and the positive biomass, is commonly used in ecology. A less commonly known alternative is the compound Poisson-gamma (CPG) approach, which essentially mimics the process of capturing clusters of biomass during a sampling event.\n\n\n* Regardless of the approach, the effort involved in obtaining a sample (henceforth called the sampling volume, but could also include swept areas, sampling durations, etc.), which can potentially be quite variable between samples, needs to be taken into account when modelling the resulting sample biomass. This is achieved empirically for the DG approach (using a generalized linear model with sampling volume as a covariate), and theoretically for the CPG approach (by scaling a parameter of the model). In this study, the consequences of this disparity between approaches were explored first using theoretical arguments, then using simulations and finally by applying the approaches to catch data from a commercial groundfish trawl fishery.\n\n\n* The simulation study results point out that the DG approach can lead to poor estimates when far from standard idealized sampling assumptions. On the contrary, the CPG approach is much more robust to variable sampling conditions, confirming theoretical predictions. These results were confirmed by the case study for which model performances were weaker for the DG.\n\n\n* Given the results, care must be taken when choosing an approach for dealing with zero-inflated continuous data. The DG approach, which is easily implemented using standard statistical softwares, works well when the sampling volume variability is small. However, better results were obtained with the CPG model when dealing with variable sampling volumes.","DOI":"10.1111/2041-210X.12122","ISSN":"2041-210X","journalAbbreviation":"Methods Ecol Evol","language":"en","author":[{"family":"Lecomte","given":"Jean-Baptiste"},{"family":"Benoît","given":"Hugues P."},{"family":"Ancelet","given":"Sophie"},{"family":"Etienne","given":"Marie-Pierre"},{"family":"Bel","given":"Liliane"},{"family":"Parent","given":"Eric"}],"issued":{"date-parts":[["2013",12,1]]}}}],"schema":"https://github.com/citation-style-language/schema/raw/master/csl-citation.json"} </w:instrText>
      </w:r>
      <w:r w:rsidR="00B15069">
        <w:rPr>
          <w:rFonts w:ascii="Times New Roman" w:eastAsiaTheme="minorEastAsia" w:hAnsi="Times New Roman" w:cs="Times New Roman"/>
          <w:sz w:val="24"/>
          <w:szCs w:val="24"/>
        </w:rPr>
        <w:fldChar w:fldCharType="separate"/>
      </w:r>
      <w:r w:rsidR="00B15069" w:rsidRPr="00B15069">
        <w:rPr>
          <w:rFonts w:ascii="Times New Roman" w:hAnsi="Times New Roman" w:cs="Times New Roman"/>
          <w:sz w:val="24"/>
        </w:rPr>
        <w:t>(</w:t>
      </w:r>
      <w:proofErr w:type="spellStart"/>
      <w:r w:rsidR="00B15069" w:rsidRPr="00B15069">
        <w:rPr>
          <w:rFonts w:ascii="Times New Roman" w:hAnsi="Times New Roman" w:cs="Times New Roman"/>
          <w:sz w:val="24"/>
        </w:rPr>
        <w:t>Lecomte</w:t>
      </w:r>
      <w:proofErr w:type="spellEnd"/>
      <w:r w:rsidR="00B15069" w:rsidRPr="00B15069">
        <w:rPr>
          <w:rFonts w:ascii="Times New Roman" w:hAnsi="Times New Roman" w:cs="Times New Roman"/>
          <w:sz w:val="24"/>
        </w:rPr>
        <w:t xml:space="preserve"> et al. 2013)</w:t>
      </w:r>
      <w:r w:rsidR="00B15069">
        <w:rPr>
          <w:rFonts w:ascii="Times New Roman" w:eastAsiaTheme="minorEastAsia" w:hAnsi="Times New Roman" w:cs="Times New Roman"/>
          <w:sz w:val="24"/>
          <w:szCs w:val="24"/>
        </w:rPr>
        <w:fldChar w:fldCharType="end"/>
      </w:r>
      <w:r w:rsidR="00B15069">
        <w:rPr>
          <w:rFonts w:ascii="Times New Roman" w:eastAsiaTheme="minorEastAsia" w:hAnsi="Times New Roman" w:cs="Times New Roman"/>
          <w:sz w:val="24"/>
          <w:szCs w:val="24"/>
        </w:rPr>
        <w:t xml:space="preserve">.  Both approaches are still computationally challenging, i.e., where the computational order scales with the upper bound of the approximation.  By contrast, the “Poisson-process” model allows </w:t>
      </w:r>
      <w:r w:rsidR="00BE6E41">
        <w:rPr>
          <w:rFonts w:ascii="Times New Roman" w:eastAsiaTheme="minorEastAsia" w:hAnsi="Times New Roman" w:cs="Times New Roman"/>
          <w:sz w:val="24"/>
          <w:szCs w:val="24"/>
        </w:rPr>
        <w:t xml:space="preserve">efficient and </w:t>
      </w:r>
      <w:r w:rsidR="00B15069">
        <w:rPr>
          <w:rFonts w:ascii="Times New Roman" w:eastAsiaTheme="minorEastAsia" w:hAnsi="Times New Roman" w:cs="Times New Roman"/>
          <w:sz w:val="24"/>
          <w:szCs w:val="24"/>
        </w:rPr>
        <w:t>closed-form</w:t>
      </w:r>
      <w:r w:rsidR="00BE6E41">
        <w:rPr>
          <w:rFonts w:ascii="Times New Roman" w:eastAsiaTheme="minorEastAsia" w:hAnsi="Times New Roman" w:cs="Times New Roman"/>
          <w:sz w:val="24"/>
          <w:szCs w:val="24"/>
        </w:rPr>
        <w:t xml:space="preserve"> calculation of the model </w:t>
      </w:r>
      <w:r w:rsidR="00B15069">
        <w:rPr>
          <w:rFonts w:ascii="Times New Roman" w:eastAsiaTheme="minorEastAsia" w:hAnsi="Times New Roman" w:cs="Times New Roman"/>
          <w:sz w:val="24"/>
          <w:szCs w:val="24"/>
        </w:rPr>
        <w:t xml:space="preserve">likelihood, and is intended to ease the computational burden to </w:t>
      </w:r>
      <w:r w:rsidR="00BE6E41">
        <w:rPr>
          <w:rFonts w:ascii="Times New Roman" w:eastAsiaTheme="minorEastAsia" w:hAnsi="Times New Roman" w:cs="Times New Roman"/>
          <w:sz w:val="24"/>
          <w:szCs w:val="24"/>
        </w:rPr>
        <w:t xml:space="preserve">afford </w:t>
      </w:r>
      <w:r w:rsidR="00B15069">
        <w:rPr>
          <w:rFonts w:ascii="Times New Roman" w:eastAsiaTheme="minorEastAsia" w:hAnsi="Times New Roman" w:cs="Times New Roman"/>
          <w:sz w:val="24"/>
          <w:szCs w:val="24"/>
        </w:rPr>
        <w:t xml:space="preserve">greater computational detail for other model components.  </w:t>
      </w:r>
    </w:p>
    <w:p w:rsidR="00DC672A" w:rsidRDefault="00B15069" w:rsidP="000C0DB0">
      <w:pPr>
        <w:tabs>
          <w:tab w:val="left" w:pos="360"/>
        </w:tabs>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00511189">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envision several useful </w:t>
      </w:r>
      <w:r w:rsidR="00BE6E41">
        <w:rPr>
          <w:rFonts w:ascii="Times New Roman" w:eastAsiaTheme="minorEastAsia" w:hAnsi="Times New Roman" w:cs="Times New Roman"/>
          <w:sz w:val="24"/>
          <w:szCs w:val="24"/>
        </w:rPr>
        <w:t>avenues</w:t>
      </w:r>
      <w:r>
        <w:rPr>
          <w:rFonts w:ascii="Times New Roman" w:eastAsiaTheme="minorEastAsia" w:hAnsi="Times New Roman" w:cs="Times New Roman"/>
          <w:sz w:val="24"/>
          <w:szCs w:val="24"/>
        </w:rPr>
        <w:t xml:space="preserve"> for future research.  Most obviously, the Poisson-process model could be compared with the Tweedie model in cases where it is computationally feasible to do so.  This comparison is unlikely to be feasible given the spatio-temporal models explored here, e.g., because previous</w:t>
      </w:r>
      <w:r w:rsidR="00B71FC6">
        <w:rPr>
          <w:rFonts w:ascii="Times New Roman" w:eastAsiaTheme="minorEastAsia" w:hAnsi="Times New Roman" w:cs="Times New Roman"/>
          <w:sz w:val="24"/>
          <w:szCs w:val="24"/>
        </w:rPr>
        <w:t>ly published</w:t>
      </w:r>
      <w:r>
        <w:rPr>
          <w:rFonts w:ascii="Times New Roman" w:eastAsiaTheme="minorEastAsia" w:hAnsi="Times New Roman" w:cs="Times New Roman"/>
          <w:sz w:val="24"/>
          <w:szCs w:val="24"/>
        </w:rPr>
        <w:t xml:space="preserve"> applications </w:t>
      </w:r>
      <w:r w:rsidR="00B71FC6">
        <w:rPr>
          <w:rFonts w:ascii="Times New Roman" w:eastAsiaTheme="minorEastAsia" w:hAnsi="Times New Roman" w:cs="Times New Roman"/>
          <w:sz w:val="24"/>
          <w:szCs w:val="24"/>
        </w:rPr>
        <w:t xml:space="preserve">of the Tweedie distribution </w:t>
      </w:r>
      <w:r>
        <w:rPr>
          <w:rFonts w:ascii="Times New Roman" w:eastAsiaTheme="minorEastAsia" w:hAnsi="Times New Roman" w:cs="Times New Roman"/>
          <w:sz w:val="24"/>
          <w:szCs w:val="24"/>
        </w:rPr>
        <w:t>have not included either spatial or spatio-temporal variation</w:t>
      </w:r>
      <w:r w:rsidR="00B71FC6">
        <w:rPr>
          <w:rFonts w:ascii="Times New Roman" w:eastAsiaTheme="minorEastAsia" w:hAnsi="Times New Roman" w:cs="Times New Roman"/>
          <w:sz w:val="24"/>
          <w:szCs w:val="24"/>
        </w:rPr>
        <w:t xml:space="preserve"> </w:t>
      </w:r>
      <w:r w:rsidR="00B71FC6">
        <w:rPr>
          <w:rFonts w:ascii="Times New Roman" w:eastAsiaTheme="minorEastAsia" w:hAnsi="Times New Roman" w:cs="Times New Roman"/>
          <w:sz w:val="24"/>
          <w:szCs w:val="24"/>
        </w:rPr>
        <w:fldChar w:fldCharType="begin"/>
      </w:r>
      <w:r w:rsidR="00B71FC6">
        <w:rPr>
          <w:rFonts w:ascii="Times New Roman" w:eastAsiaTheme="minorEastAsia" w:hAnsi="Times New Roman" w:cs="Times New Roman"/>
          <w:sz w:val="24"/>
          <w:szCs w:val="24"/>
        </w:rPr>
        <w:instrText xml:space="preserve"> ADDIN ZOTERO_ITEM CSL_CITATION {"citationID":"btid28dmt","properties":{"formattedCitation":"(Foster and Bravington 2012, Lecomte et al. 2013)","plainCitation":"(Foster and Bravington 2012, Lecomte et al. 2013)"},"citationItems":[{"id":3692,"uris":["http://zotero.org/users/251206/items/RHT2967K"],"uri":["http://zotero.org/users/251206/items/RHT2967K"],"itemData":{"id":3692,"type":"article-journal","title":"A Poisson–Gamma model for analysis of ecological non-negative continuous data","container-title":"Environmental and Ecological Statistics","page":"533-552","volume":"20","issue":"4","source":"link.springer.com.offcampus.lib.washington.edu","abstract":"The statistical analysis of continuous data that is non-negative is a common task in quantitative ecology. An example, and our motivation, is the weight of a given fish species in a fish trawl. The analysis task is complicated by the occurrence of exactly zero observations. It makes many statistical methods for continuous data inappropriate. In this paper we propose a model that extends a Tweedie generalised linear model. The proposed model exploits the fact that a Tweedie distribution is equivalent to the distribution obtained by summing a Poisson number of gamma random variables. In the proposed model, both the number of gamma variates, and their average size, are modelled separately. The model has a composite link and has a flexible mean-variance relationship that can vary with covariates. We illustrate the model, and compare it to other models, using data from a fish trawl survey in south-east Australia.","DOI":"10.1007/s10651-012-0233-0","ISSN":"1352-8505, 1573-3009","journalAbbreviation":"Environ Ecol Stat","language":"en","author":[{"family":"Foster","given":"Scott D."},{"family":"Bravington","given":"Mark V."}],"issued":{"date-parts":[["2012",12,22]]}}},{"id":3691,"uris":["http://zotero.org/users/251206/items/QB6RJEDH"],"uri":["http://zotero.org/users/251206/items/QB6RJEDH"],"itemData":{"id":3691,"type":"article-journal","title":"Compound Poisson-gamma vs. delta-gamma to handle zero-inflated continuous data under a variable sampling volume","container-title":"Methods in Ecology and Evolution","page":"1159-1166","volume":"4","issue":"12","source":"Wiley Online Library","abstract":"* Ecological data such as biomasses often present a high proportion of zeros with possible skewed positive values. The Delta-Gamma (DG) approach, which models separately the presence–absence and the positive biomass, is commonly used in ecology. A less commonly known alternative is the compound Poisson-gamma (CPG) approach, which essentially mimics the process of capturing clusters of biomass during a sampling event.\n\n\n* Regardless of the approach, the effort involved in obtaining a sample (henceforth called the sampling volume, but could also include swept areas, sampling durations, etc.), which can potentially be quite variable between samples, needs to be taken into account when modelling the resulting sample biomass. This is achieved empirically for the DG approach (using a generalized linear model with sampling volume as a covariate), and theoretically for the CPG approach (by scaling a parameter of the model). In this study, the consequences of this disparity between approaches were explored first using theoretical arguments, then using simulations and finally by applying the approaches to catch data from a commercial groundfish trawl fishery.\n\n\n* The simulation study results point out that the DG approach can lead to poor estimates when far from standard idealized sampling assumptions. On the contrary, the CPG approach is much more robust to variable sampling conditions, confirming theoretical predictions. These results were confirmed by the case study for which model performances were weaker for the DG.\n\n\n* Given the results, care must be taken when choosing an approach for dealing with zero-inflated continuous data. The DG approach, which is easily implemented using standard statistical softwares, works well when the sampling volume variability is small. However, better results were obtained with the CPG model when dealing with variable sampling volumes.","DOI":"10.1111/2041-210X.12122","ISSN":"2041-210X","journalAbbreviation":"Methods Ecol Evol","language":"en","author":[{"family":"Lecomte","given":"Jean-Baptiste"},{"family":"Benoît","given":"Hugues P."},{"family":"Ancelet","given":"Sophie"},{"family":"Etienne","given":"Marie-Pierre"},{"family":"Bel","given":"Liliane"},{"family":"Parent","given":"Eric"}],"issued":{"date-parts":[["2013",12,1]]}}}],"schema":"https://github.com/citation-style-language/schema/raw/master/csl-citation.json"} </w:instrText>
      </w:r>
      <w:r w:rsidR="00B71FC6">
        <w:rPr>
          <w:rFonts w:ascii="Times New Roman" w:eastAsiaTheme="minorEastAsia" w:hAnsi="Times New Roman" w:cs="Times New Roman"/>
          <w:sz w:val="24"/>
          <w:szCs w:val="24"/>
        </w:rPr>
        <w:fldChar w:fldCharType="separate"/>
      </w:r>
      <w:r w:rsidR="00B71FC6" w:rsidRPr="00B71FC6">
        <w:rPr>
          <w:rFonts w:ascii="Times New Roman" w:hAnsi="Times New Roman" w:cs="Times New Roman"/>
          <w:sz w:val="24"/>
        </w:rPr>
        <w:t xml:space="preserve">(Foster and </w:t>
      </w:r>
      <w:proofErr w:type="spellStart"/>
      <w:r w:rsidR="00B71FC6" w:rsidRPr="00B71FC6">
        <w:rPr>
          <w:rFonts w:ascii="Times New Roman" w:hAnsi="Times New Roman" w:cs="Times New Roman"/>
          <w:sz w:val="24"/>
        </w:rPr>
        <w:t>Bravington</w:t>
      </w:r>
      <w:proofErr w:type="spellEnd"/>
      <w:r w:rsidR="00B71FC6" w:rsidRPr="00B71FC6">
        <w:rPr>
          <w:rFonts w:ascii="Times New Roman" w:hAnsi="Times New Roman" w:cs="Times New Roman"/>
          <w:sz w:val="24"/>
        </w:rPr>
        <w:t xml:space="preserve"> 2012, </w:t>
      </w:r>
      <w:proofErr w:type="spellStart"/>
      <w:r w:rsidR="00B71FC6" w:rsidRPr="00B71FC6">
        <w:rPr>
          <w:rFonts w:ascii="Times New Roman" w:hAnsi="Times New Roman" w:cs="Times New Roman"/>
          <w:sz w:val="24"/>
        </w:rPr>
        <w:t>Lecomte</w:t>
      </w:r>
      <w:proofErr w:type="spellEnd"/>
      <w:r w:rsidR="00B71FC6" w:rsidRPr="00B71FC6">
        <w:rPr>
          <w:rFonts w:ascii="Times New Roman" w:hAnsi="Times New Roman" w:cs="Times New Roman"/>
          <w:sz w:val="24"/>
        </w:rPr>
        <w:t xml:space="preserve"> et al. 2013)</w:t>
      </w:r>
      <w:r w:rsidR="00B71FC6">
        <w:rPr>
          <w:rFonts w:ascii="Times New Roman" w:eastAsiaTheme="minorEastAsia" w:hAnsi="Times New Roman" w:cs="Times New Roman"/>
          <w:sz w:val="24"/>
          <w:szCs w:val="24"/>
        </w:rPr>
        <w:fldChar w:fldCharType="end"/>
      </w:r>
      <w:r w:rsidR="00B71FC6">
        <w:rPr>
          <w:rFonts w:ascii="Times New Roman" w:eastAsiaTheme="minorEastAsia" w:hAnsi="Times New Roman" w:cs="Times New Roman"/>
          <w:sz w:val="24"/>
          <w:szCs w:val="24"/>
        </w:rPr>
        <w:t xml:space="preserve">.  I also recommend future research exploring the potential consequences of restricting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oMath>
      <w:r w:rsidR="00B71FC6">
        <w:rPr>
          <w:rFonts w:ascii="Times New Roman" w:eastAsiaTheme="minorEastAsia" w:hAnsi="Times New Roman" w:cs="Times New Roman"/>
          <w:sz w:val="24"/>
          <w:szCs w:val="24"/>
        </w:rPr>
        <w:t xml:space="preserve"> (as used in previous spatio-temporal models for biomass data).  Application to 125 populations worldwide shows that there is substantial variation in </w:t>
      </w:r>
      <m:oMath>
        <m:r>
          <w:rPr>
            <w:rFonts w:ascii="Cambria Math" w:eastAsiaTheme="minorEastAsia" w:hAnsi="Cambria Math" w:cs="Times New Roman"/>
            <w:sz w:val="24"/>
            <w:szCs w:val="24"/>
          </w:rPr>
          <m:t>w</m:t>
        </m:r>
      </m:oMath>
      <w:r w:rsidR="00B71FC6">
        <w:rPr>
          <w:rFonts w:ascii="Times New Roman" w:eastAsiaTheme="minorEastAsia" w:hAnsi="Times New Roman" w:cs="Times New Roman"/>
          <w:sz w:val="24"/>
          <w:szCs w:val="24"/>
        </w:rPr>
        <w:t xml:space="preserve"> even after accounting for the effect of encounter probabilities, but determining the impact of this restriction on model performance will require a simulation experiment.  This simulation experiment could easily be conditioned on the </w:t>
      </w:r>
      <w:r w:rsidR="00DC672A">
        <w:rPr>
          <w:rFonts w:ascii="Times New Roman" w:eastAsiaTheme="minorEastAsia" w:hAnsi="Times New Roman" w:cs="Times New Roman"/>
          <w:sz w:val="24"/>
          <w:szCs w:val="24"/>
        </w:rPr>
        <w:t>range of spatial and spatio-temporal variances estimated in this study</w:t>
      </w:r>
      <w:r w:rsidR="00B71FC6">
        <w:rPr>
          <w:rFonts w:ascii="Times New Roman" w:eastAsiaTheme="minorEastAsia" w:hAnsi="Times New Roman" w:cs="Times New Roman"/>
          <w:sz w:val="24"/>
          <w:szCs w:val="24"/>
        </w:rPr>
        <w:t xml:space="preserve">. </w:t>
      </w:r>
    </w:p>
    <w:p w:rsidR="00B15069" w:rsidRPr="00AB4602" w:rsidRDefault="00DC672A" w:rsidP="000C0DB0">
      <w:pPr>
        <w:tabs>
          <w:tab w:val="left" w:pos="360"/>
        </w:tabs>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ab/>
      </w:r>
      <w:r w:rsidR="00B71FC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Finally, the past decade has seen rapid growth in a variety of useful approximations for otherwise slow or intractable models in ecology.  Examples include </w:t>
      </w:r>
      <w:r w:rsidR="00440891">
        <w:rPr>
          <w:rFonts w:ascii="Times New Roman" w:eastAsiaTheme="minorEastAsia" w:hAnsi="Times New Roman" w:cs="Times New Roman"/>
          <w:sz w:val="24"/>
          <w:szCs w:val="24"/>
        </w:rPr>
        <w:t xml:space="preserve">approximating individual demographics using Markov chains </w:t>
      </w:r>
      <w:r w:rsidR="00440891">
        <w:rPr>
          <w:rFonts w:ascii="Times New Roman" w:eastAsiaTheme="minorEastAsia" w:hAnsi="Times New Roman" w:cs="Times New Roman"/>
          <w:sz w:val="24"/>
          <w:szCs w:val="24"/>
        </w:rPr>
        <w:fldChar w:fldCharType="begin"/>
      </w:r>
      <w:r w:rsidR="00440891">
        <w:rPr>
          <w:rFonts w:ascii="Times New Roman" w:eastAsiaTheme="minorEastAsia" w:hAnsi="Times New Roman" w:cs="Times New Roman"/>
          <w:sz w:val="24"/>
          <w:szCs w:val="24"/>
        </w:rPr>
        <w:instrText xml:space="preserve"> ADDIN ZOTERO_ITEM CSL_CITATION {"citationID":"1t5mlntuk0","properties":{"formattedCitation":"(Hubbell 2011)","plainCitation":"(Hubbell 2011)"},"citationItems":[{"id":3322,"uris":["http://zotero.org/users/251206/items/FCNKEU2S"],"uri":["http://zotero.org/users/251206/items/FCNKEU2S"],"itemData":{"id":3322,"type":"book","title":"The Unified Neutral Theory of Biodiversity and Biogeography (MPB-32)","publisher":"Princeton University Press","number-of-pages":"391","source":"Google Books","abstract":"Despite its supreme importance and the threat of its global crash, biodiversity remains poorly understood both empirically and theoretically. This ambitious book presents a new, general neutral theory to explain the origin, maintenance, and loss of biodiversity in a biogeographic context.  Until now biogeography (the study of the geographic distribution of species) and biodiversity (the study of species richness and relative species abundance) have had largely disjunct intellectual histories. In this book, Stephen Hubbell develops a formal mathematical theory that unifies these two fields. When a speciation process is incorporated into Robert H. MacArthur and Edward O. Wilson's now classical theory of island biogeography, the generalized theory predicts the existence of a universal, dimensionless biodiversity number. In the theory, this fundamental biodiversity number, together with the migration or dispersal rate, completely determines the steady-state distribution of species richness and relative species abundance on local to large geographic spatial scales and short-term to evolutionary time scales.   Although neutral, Hubbell's theory is nevertheless able to generate many nonobvious, testable, and remarkably accurate quantitative predictions about biodiversity and biogeography. In many ways Hubbell's theory is the ecological analog to the neutral theory of genetic drift in genetics. The unified neutral theory of biogeography and biodiversity should stimulate research in new theoretical and empirical directions by ecologists, evolutionary biologists, and biogeographers.","ISBN":"1-4008-3752-9","language":"en","author":[{"family":"Hubbell","given":"Stephen P."}],"issued":{"date-parts":[["2011",6,27]]}}}],"schema":"https://github.com/citation-style-language/schema/raw/master/csl-citation.json"} </w:instrText>
      </w:r>
      <w:r w:rsidR="00440891">
        <w:rPr>
          <w:rFonts w:ascii="Times New Roman" w:eastAsiaTheme="minorEastAsia" w:hAnsi="Times New Roman" w:cs="Times New Roman"/>
          <w:sz w:val="24"/>
          <w:szCs w:val="24"/>
        </w:rPr>
        <w:fldChar w:fldCharType="separate"/>
      </w:r>
      <w:r w:rsidR="00440891" w:rsidRPr="00440891">
        <w:rPr>
          <w:rFonts w:ascii="Times New Roman" w:hAnsi="Times New Roman" w:cs="Times New Roman"/>
          <w:sz w:val="24"/>
        </w:rPr>
        <w:t>(Hubbell 2011)</w:t>
      </w:r>
      <w:r w:rsidR="00440891">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sidR="00EF10A7">
        <w:rPr>
          <w:rFonts w:ascii="Times New Roman" w:eastAsiaTheme="minorEastAsia" w:hAnsi="Times New Roman" w:cs="Times New Roman"/>
          <w:sz w:val="24"/>
          <w:szCs w:val="24"/>
        </w:rPr>
        <w:t xml:space="preserve">estimating mixed-effects models by </w:t>
      </w:r>
      <w:r>
        <w:rPr>
          <w:rFonts w:ascii="Times New Roman" w:eastAsiaTheme="minorEastAsia" w:hAnsi="Times New Roman" w:cs="Times New Roman"/>
          <w:sz w:val="24"/>
          <w:szCs w:val="24"/>
        </w:rPr>
        <w:t>maximizing the Laplace approximation</w:t>
      </w:r>
      <w:r w:rsidR="00EF10A7">
        <w:rPr>
          <w:rFonts w:ascii="Times New Roman" w:eastAsiaTheme="minorEastAsia" w:hAnsi="Times New Roman" w:cs="Times New Roman"/>
          <w:sz w:val="24"/>
          <w:szCs w:val="24"/>
        </w:rPr>
        <w:t xml:space="preserve"> to the marginal likelihood</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{"citationID":"222kmgor0t","properties":{"formattedCitation":"(Skaug and Fournier 2006, Kristensen et al. 2016)","plainCitation":"(Skaug and Fournier 2006, Kristensen et al. 2016)"},"citationItems":[{"id":258,"uris":["http://zotero.org/users/251206/items/6XBTQ9AH"],"uri":["http://zotero.org/users/251206/items/6XBTQ9AH"],"itemData":{"id":258,"type":"article-journal","title":"Automatic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id":1193,"uris":["http://zotero.org/users/251206/items/R4F5M29P"],"uri":["http://zotero.org/users/251206/items/R4F5M29P"],"itemData":{"id":1193,"type":"article-journal","title":"TMB: Automatic Differentiation and Laplace Approximation","container-title":"Journal of Statistical Software","page":"1-21","volume":"70","issue":"5","DOI":"doi: 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sz w:val="24"/>
          <w:szCs w:val="24"/>
        </w:rPr>
        <w:fldChar w:fldCharType="separate"/>
      </w:r>
      <w:r w:rsidRPr="00DC672A">
        <w:rPr>
          <w:rFonts w:ascii="Times New Roman" w:hAnsi="Times New Roman" w:cs="Times New Roman"/>
          <w:sz w:val="24"/>
        </w:rPr>
        <w:t>(</w:t>
      </w:r>
      <w:proofErr w:type="spellStart"/>
      <w:r w:rsidRPr="00DC672A">
        <w:rPr>
          <w:rFonts w:ascii="Times New Roman" w:hAnsi="Times New Roman" w:cs="Times New Roman"/>
          <w:sz w:val="24"/>
        </w:rPr>
        <w:t>Skaug</w:t>
      </w:r>
      <w:proofErr w:type="spellEnd"/>
      <w:r w:rsidRPr="00DC672A">
        <w:rPr>
          <w:rFonts w:ascii="Times New Roman" w:hAnsi="Times New Roman" w:cs="Times New Roman"/>
          <w:sz w:val="24"/>
        </w:rPr>
        <w:t xml:space="preserve"> and Fournier 2006, </w:t>
      </w:r>
      <w:proofErr w:type="spellStart"/>
      <w:r w:rsidRPr="00DC672A">
        <w:rPr>
          <w:rFonts w:ascii="Times New Roman" w:hAnsi="Times New Roman" w:cs="Times New Roman"/>
          <w:sz w:val="24"/>
        </w:rPr>
        <w:t>Kristensen</w:t>
      </w:r>
      <w:proofErr w:type="spellEnd"/>
      <w:r w:rsidRPr="00DC672A">
        <w:rPr>
          <w:rFonts w:ascii="Times New Roman" w:hAnsi="Times New Roman" w:cs="Times New Roman"/>
          <w:sz w:val="24"/>
        </w:rPr>
        <w:t xml:space="preserve"> et al. 2016)</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sidR="00EF10A7">
        <w:rPr>
          <w:rFonts w:ascii="Times New Roman" w:eastAsiaTheme="minorEastAsia" w:hAnsi="Times New Roman" w:cs="Times New Roman"/>
          <w:sz w:val="24"/>
          <w:szCs w:val="24"/>
        </w:rPr>
        <w:t xml:space="preserve">or </w:t>
      </w:r>
      <w:r>
        <w:rPr>
          <w:rFonts w:ascii="Times New Roman" w:eastAsiaTheme="minorEastAsia" w:hAnsi="Times New Roman" w:cs="Times New Roman"/>
          <w:sz w:val="24"/>
          <w:szCs w:val="24"/>
        </w:rPr>
        <w:t xml:space="preserve">approximating </w:t>
      </w:r>
      <w:r w:rsidR="00EF10A7">
        <w:rPr>
          <w:rFonts w:ascii="Times New Roman" w:eastAsiaTheme="minorEastAsia" w:hAnsi="Times New Roman" w:cs="Times New Roman"/>
          <w:sz w:val="24"/>
          <w:szCs w:val="24"/>
        </w:rPr>
        <w:t xml:space="preserve">spatial variation </w:t>
      </w:r>
      <w:r>
        <w:rPr>
          <w:rFonts w:ascii="Times New Roman" w:eastAsiaTheme="minorEastAsia" w:hAnsi="Times New Roman" w:cs="Times New Roman"/>
          <w:sz w:val="24"/>
          <w:szCs w:val="24"/>
        </w:rPr>
        <w:t xml:space="preserve">using </w:t>
      </w:r>
      <w:r w:rsidR="00EF10A7">
        <w:rPr>
          <w:rFonts w:ascii="Times New Roman" w:eastAsiaTheme="minorEastAsia" w:hAnsi="Times New Roman" w:cs="Times New Roman"/>
          <w:sz w:val="24"/>
          <w:szCs w:val="24"/>
        </w:rPr>
        <w:t xml:space="preserve">finite-element analysis methods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ZOTERO_ITEM CSL_CITATION {"citationID":"1qc3813bmg","properties":{"formattedCitation":"(Lindgren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sz w:val="24"/>
          <w:szCs w:val="24"/>
        </w:rPr>
        <w:fldChar w:fldCharType="separate"/>
      </w:r>
      <w:r w:rsidRPr="00DC672A">
        <w:rPr>
          <w:rFonts w:ascii="Times New Roman" w:hAnsi="Times New Roman" w:cs="Times New Roman"/>
          <w:sz w:val="24"/>
        </w:rPr>
        <w:t>(Lindgren et al. 2011)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EF10A7">
        <w:rPr>
          <w:rFonts w:ascii="Times New Roman" w:eastAsiaTheme="minorEastAsia" w:hAnsi="Times New Roman" w:cs="Times New Roman"/>
          <w:sz w:val="24"/>
          <w:szCs w:val="24"/>
        </w:rPr>
        <w:t xml:space="preserve">  Collectively, these approximations are useful when they </w:t>
      </w:r>
      <w:r w:rsidR="00440891">
        <w:rPr>
          <w:rFonts w:ascii="Times New Roman" w:eastAsiaTheme="minorEastAsia" w:hAnsi="Times New Roman" w:cs="Times New Roman"/>
          <w:sz w:val="24"/>
          <w:szCs w:val="24"/>
        </w:rPr>
        <w:t xml:space="preserve">permit the development of </w:t>
      </w:r>
      <w:r w:rsidR="00EF10A7">
        <w:rPr>
          <w:rFonts w:ascii="Times New Roman" w:eastAsiaTheme="minorEastAsia" w:hAnsi="Times New Roman" w:cs="Times New Roman"/>
          <w:sz w:val="24"/>
          <w:szCs w:val="24"/>
        </w:rPr>
        <w:t>models with increased realism regarding otherwise-neglected components of ecological systems</w:t>
      </w:r>
      <w:r w:rsidR="00440891">
        <w:rPr>
          <w:rFonts w:ascii="Times New Roman" w:eastAsiaTheme="minorEastAsia" w:hAnsi="Times New Roman" w:cs="Times New Roman"/>
          <w:sz w:val="24"/>
          <w:szCs w:val="24"/>
        </w:rPr>
        <w:t xml:space="preserve"> (e.g., linkages between regional and local species pools;  Hubbell </w:t>
      </w:r>
      <w:r w:rsidR="00440891">
        <w:rPr>
          <w:rFonts w:ascii="Times New Roman" w:eastAsiaTheme="minorEastAsia" w:hAnsi="Times New Roman" w:cs="Times New Roman"/>
          <w:sz w:val="24"/>
          <w:szCs w:val="24"/>
        </w:rPr>
        <w:fldChar w:fldCharType="begin"/>
      </w:r>
      <w:r w:rsidR="00440891">
        <w:rPr>
          <w:rFonts w:ascii="Times New Roman" w:eastAsiaTheme="minorEastAsia" w:hAnsi="Times New Roman" w:cs="Times New Roman"/>
          <w:sz w:val="24"/>
          <w:szCs w:val="24"/>
        </w:rPr>
        <w:instrText xml:space="preserve"> ADDIN ZOTERO_ITEM CSL_CITATION {"citationID":"1aivpqgkdo","properties":{"formattedCitation":"(2011)","plainCitation":"(2011)"},"citationItems":[{"id":3322,"uris":["http://zotero.org/users/251206/items/FCNKEU2S"],"uri":["http://zotero.org/users/251206/items/FCNKEU2S"],"itemData":{"id":3322,"type":"book","title":"The Unified Neutral Theory of Biodiversity and Biogeography (MPB-32)","publisher":"Princeton University Press","number-of-pages":"391","source":"Google Books","abstract":"Despite its supreme importance and the threat of its global crash, biodiversity remains poorly understood both empirically and theoretically. This ambitious book presents a new, general neutral theory to explain the origin, maintenance, and loss of biodiversity in a biogeographic context.  Until now biogeography (the study of the geographic distribution of species) and biodiversity (the study of species richness and relative species abundance) have had largely disjunct intellectual histories. In this book, Stephen Hubbell develops a formal mathematical theory that unifies these two fields. When a speciation process is incorporated into Robert H. MacArthur and Edward O. Wilson's now classical theory of island biogeography, the generalized theory predicts the existence of a universal, dimensionless biodiversity number. In the theory, this fundamental biodiversity number, together with the migration or dispersal rate, completely determines the steady-state distribution of species richness and relative species abundance on local to large geographic spatial scales and short-term to evolutionary time scales.   Although neutral, Hubbell's theory is nevertheless able to generate many nonobvious, testable, and remarkably accurate quantitative predictions about biodiversity and biogeography. In many ways Hubbell's theory is the ecological analog to the neutral theory of genetic drift in genetics. The unified neutral theory of biogeography and biodiversity should stimulate research in new theoretical and empirical directions by ecologists, evolutionary biologists, and biogeographers.","ISBN":"1-4008-3752-9","language":"en","author":[{"family":"Hubbell","given":"Stephen P."}],"issued":{"date-parts":[["2011",6,27]]}},"suppress-author":true}],"schema":"https://github.com/citation-style-language/schema/raw/master/csl-citation.json"} </w:instrText>
      </w:r>
      <w:r w:rsidR="00440891">
        <w:rPr>
          <w:rFonts w:ascii="Times New Roman" w:eastAsiaTheme="minorEastAsia" w:hAnsi="Times New Roman" w:cs="Times New Roman"/>
          <w:sz w:val="24"/>
          <w:szCs w:val="24"/>
        </w:rPr>
        <w:fldChar w:fldCharType="separate"/>
      </w:r>
      <w:r w:rsidR="00440891" w:rsidRPr="00440891">
        <w:rPr>
          <w:rFonts w:ascii="Times New Roman" w:hAnsi="Times New Roman" w:cs="Times New Roman"/>
          <w:sz w:val="24"/>
        </w:rPr>
        <w:t>(2011)</w:t>
      </w:r>
      <w:r w:rsidR="00440891">
        <w:rPr>
          <w:rFonts w:ascii="Times New Roman" w:eastAsiaTheme="minorEastAsia" w:hAnsi="Times New Roman" w:cs="Times New Roman"/>
          <w:sz w:val="24"/>
          <w:szCs w:val="24"/>
        </w:rPr>
        <w:fldChar w:fldCharType="end"/>
      </w:r>
      <w:r w:rsidR="00440891">
        <w:rPr>
          <w:rFonts w:ascii="Times New Roman" w:eastAsiaTheme="minorEastAsia" w:hAnsi="Times New Roman" w:cs="Times New Roman"/>
          <w:sz w:val="24"/>
          <w:szCs w:val="24"/>
        </w:rPr>
        <w:t xml:space="preserve">).  In this light, the Poisson-process model can be viewed as a computationally-efficient approximation to the Tweedie model.  I recommend ongoing </w:t>
      </w:r>
      <w:r w:rsidR="00DA7734">
        <w:rPr>
          <w:rFonts w:ascii="Times New Roman" w:eastAsiaTheme="minorEastAsia" w:hAnsi="Times New Roman" w:cs="Times New Roman"/>
          <w:sz w:val="24"/>
          <w:szCs w:val="24"/>
        </w:rPr>
        <w:t>development and testing</w:t>
      </w:r>
      <w:r w:rsidR="00440891">
        <w:rPr>
          <w:rFonts w:ascii="Times New Roman" w:eastAsiaTheme="minorEastAsia" w:hAnsi="Times New Roman" w:cs="Times New Roman"/>
          <w:sz w:val="24"/>
          <w:szCs w:val="24"/>
        </w:rPr>
        <w:t xml:space="preserve"> </w:t>
      </w:r>
      <w:r w:rsidR="00DA7734">
        <w:rPr>
          <w:rFonts w:ascii="Times New Roman" w:eastAsiaTheme="minorEastAsia" w:hAnsi="Times New Roman" w:cs="Times New Roman"/>
          <w:sz w:val="24"/>
          <w:szCs w:val="24"/>
        </w:rPr>
        <w:t xml:space="preserve">of </w:t>
      </w:r>
      <w:r w:rsidR="00440891">
        <w:rPr>
          <w:rFonts w:ascii="Times New Roman" w:eastAsiaTheme="minorEastAsia" w:hAnsi="Times New Roman" w:cs="Times New Roman"/>
          <w:sz w:val="24"/>
          <w:szCs w:val="24"/>
        </w:rPr>
        <w:t xml:space="preserve">efficient approximations to </w:t>
      </w:r>
      <w:r w:rsidR="00DA7734">
        <w:rPr>
          <w:rFonts w:ascii="Times New Roman" w:eastAsiaTheme="minorEastAsia" w:hAnsi="Times New Roman" w:cs="Times New Roman"/>
          <w:sz w:val="24"/>
          <w:szCs w:val="24"/>
        </w:rPr>
        <w:t xml:space="preserve">ecological </w:t>
      </w:r>
      <w:r w:rsidR="00440891">
        <w:rPr>
          <w:rFonts w:ascii="Times New Roman" w:eastAsiaTheme="minorEastAsia" w:hAnsi="Times New Roman" w:cs="Times New Roman"/>
          <w:sz w:val="24"/>
          <w:szCs w:val="24"/>
        </w:rPr>
        <w:t xml:space="preserve">processes, and hope that these approximations will collectively allow biological rates (births, deaths, and movement) </w:t>
      </w:r>
      <w:r w:rsidR="00440891">
        <w:rPr>
          <w:rFonts w:ascii="Times New Roman" w:eastAsiaTheme="minorEastAsia" w:hAnsi="Times New Roman" w:cs="Times New Roman"/>
          <w:sz w:val="24"/>
          <w:szCs w:val="24"/>
        </w:rPr>
        <w:lastRenderedPageBreak/>
        <w:t xml:space="preserve">to be </w:t>
      </w:r>
      <w:r w:rsidR="00DA7734">
        <w:rPr>
          <w:rFonts w:ascii="Times New Roman" w:eastAsiaTheme="minorEastAsia" w:hAnsi="Times New Roman" w:cs="Times New Roman"/>
          <w:sz w:val="24"/>
          <w:szCs w:val="24"/>
        </w:rPr>
        <w:t xml:space="preserve">simultaneously </w:t>
      </w:r>
      <w:r w:rsidR="00440891">
        <w:rPr>
          <w:rFonts w:ascii="Times New Roman" w:eastAsiaTheme="minorEastAsia" w:hAnsi="Times New Roman" w:cs="Times New Roman"/>
          <w:sz w:val="24"/>
          <w:szCs w:val="24"/>
        </w:rPr>
        <w:t xml:space="preserve">estimated for entire communities occurring on </w:t>
      </w:r>
      <w:proofErr w:type="spellStart"/>
      <w:r w:rsidR="00A1171B">
        <w:rPr>
          <w:rFonts w:ascii="Times New Roman" w:eastAsiaTheme="minorEastAsia" w:hAnsi="Times New Roman" w:cs="Times New Roman"/>
          <w:sz w:val="24"/>
          <w:szCs w:val="24"/>
        </w:rPr>
        <w:t>heterogenous</w:t>
      </w:r>
      <w:proofErr w:type="spellEnd"/>
      <w:r w:rsidR="00A1171B">
        <w:rPr>
          <w:rFonts w:ascii="Times New Roman" w:eastAsiaTheme="minorEastAsia" w:hAnsi="Times New Roman" w:cs="Times New Roman"/>
          <w:sz w:val="24"/>
          <w:szCs w:val="24"/>
        </w:rPr>
        <w:t xml:space="preserve"> </w:t>
      </w:r>
      <w:r w:rsidR="00440891">
        <w:rPr>
          <w:rFonts w:ascii="Times New Roman" w:eastAsiaTheme="minorEastAsia" w:hAnsi="Times New Roman" w:cs="Times New Roman"/>
          <w:sz w:val="24"/>
          <w:szCs w:val="24"/>
        </w:rPr>
        <w:t>landscapes</w:t>
      </w:r>
      <w:r w:rsidR="00A1171B">
        <w:rPr>
          <w:rFonts w:ascii="Times New Roman" w:eastAsiaTheme="minorEastAsia" w:hAnsi="Times New Roman" w:cs="Times New Roman"/>
          <w:sz w:val="24"/>
          <w:szCs w:val="24"/>
        </w:rPr>
        <w:t xml:space="preserve"> </w:t>
      </w:r>
      <w:r w:rsidR="00DA7734">
        <w:rPr>
          <w:rFonts w:ascii="Times New Roman" w:eastAsiaTheme="minorEastAsia" w:hAnsi="Times New Roman" w:cs="Times New Roman"/>
          <w:sz w:val="24"/>
          <w:szCs w:val="24"/>
        </w:rPr>
        <w:t xml:space="preserve">using available data </w:t>
      </w:r>
      <w:r w:rsidR="00A1171B">
        <w:rPr>
          <w:rFonts w:ascii="Times New Roman" w:eastAsiaTheme="minorEastAsia" w:hAnsi="Times New Roman" w:cs="Times New Roman"/>
          <w:sz w:val="24"/>
          <w:szCs w:val="24"/>
        </w:rPr>
        <w:t xml:space="preserve">worldwide (e.g., </w:t>
      </w:r>
      <w:r w:rsidR="00DA7734">
        <w:rPr>
          <w:rFonts w:ascii="Times New Roman" w:eastAsiaTheme="minorEastAsia" w:hAnsi="Times New Roman" w:cs="Times New Roman"/>
          <w:sz w:val="24"/>
          <w:szCs w:val="24"/>
        </w:rPr>
        <w:t xml:space="preserve">filling in white spaces in </w:t>
      </w:r>
      <w:r w:rsidR="00A1171B">
        <w:rPr>
          <w:rFonts w:ascii="Times New Roman" w:eastAsiaTheme="minorEastAsia" w:hAnsi="Times New Roman" w:cs="Times New Roman"/>
          <w:sz w:val="24"/>
          <w:szCs w:val="24"/>
        </w:rPr>
        <w:t>Fig. 1)</w:t>
      </w:r>
      <w:r w:rsidR="00EF10A7">
        <w:rPr>
          <w:rFonts w:ascii="Times New Roman" w:eastAsiaTheme="minorEastAsia" w:hAnsi="Times New Roman" w:cs="Times New Roman"/>
          <w:sz w:val="24"/>
          <w:szCs w:val="24"/>
        </w:rPr>
        <w:t>.</w:t>
      </w:r>
      <w:r w:rsidR="00A1171B">
        <w:rPr>
          <w:rFonts w:ascii="Times New Roman" w:eastAsiaTheme="minorEastAsia" w:hAnsi="Times New Roman" w:cs="Times New Roman"/>
          <w:sz w:val="24"/>
          <w:szCs w:val="24"/>
        </w:rPr>
        <w:t xml:space="preserve">  </w:t>
      </w:r>
      <w:r w:rsidR="00EF10A7">
        <w:rPr>
          <w:rFonts w:ascii="Times New Roman" w:eastAsiaTheme="minorEastAsia" w:hAnsi="Times New Roman" w:cs="Times New Roman"/>
          <w:sz w:val="24"/>
          <w:szCs w:val="24"/>
        </w:rPr>
        <w:t xml:space="preserve">  </w:t>
      </w:r>
      <w:bookmarkStart w:id="0" w:name="_GoBack"/>
      <w:bookmarkEnd w:id="0"/>
    </w:p>
    <w:p w:rsidR="000C7CB6" w:rsidRDefault="000C0DB0" w:rsidP="00AE346E">
      <w:pPr>
        <w:tabs>
          <w:tab w:val="left" w:pos="360"/>
        </w:tabs>
        <w:spacing w:after="0" w:line="480" w:lineRule="auto"/>
        <w:rPr>
          <w:rFonts w:ascii="Times New Roman" w:hAnsi="Times New Roman" w:cs="Times New Roman"/>
          <w:b/>
          <w:sz w:val="28"/>
          <w:szCs w:val="28"/>
        </w:rPr>
      </w:pPr>
      <w:r>
        <w:rPr>
          <w:rFonts w:ascii="Times New Roman" w:hAnsi="Times New Roman" w:cs="Times New Roman"/>
          <w:b/>
          <w:sz w:val="28"/>
          <w:szCs w:val="28"/>
        </w:rPr>
        <w:t>Acknowledgements</w:t>
      </w:r>
    </w:p>
    <w:p w:rsidR="005A6350" w:rsidRDefault="005A6350" w:rsidP="00AE346E">
      <w:pPr>
        <w:tabs>
          <w:tab w:val="left" w:pos="360"/>
        </w:tabs>
        <w:spacing w:after="0" w:line="480" w:lineRule="auto"/>
        <w:rPr>
          <w:rFonts w:ascii="Times New Roman" w:hAnsi="Times New Roman" w:cs="Times New Roman"/>
          <w:b/>
          <w:sz w:val="28"/>
          <w:szCs w:val="28"/>
        </w:rPr>
      </w:pPr>
      <w:r>
        <w:rPr>
          <w:rFonts w:ascii="Times New Roman" w:hAnsi="Times New Roman" w:cs="Times New Roman"/>
          <w:b/>
          <w:sz w:val="28"/>
          <w:szCs w:val="28"/>
        </w:rPr>
        <w:br w:type="page"/>
      </w:r>
    </w:p>
    <w:p w:rsidR="00C9050A" w:rsidRPr="00C9050A" w:rsidRDefault="00C9050A" w:rsidP="00AE346E">
      <w:pPr>
        <w:tabs>
          <w:tab w:val="left" w:pos="360"/>
        </w:tabs>
        <w:spacing w:after="0" w:line="480" w:lineRule="auto"/>
        <w:rPr>
          <w:rFonts w:ascii="Times New Roman" w:hAnsi="Times New Roman" w:cs="Times New Roman"/>
          <w:b/>
          <w:sz w:val="28"/>
          <w:szCs w:val="28"/>
        </w:rPr>
      </w:pPr>
      <w:r w:rsidRPr="00C9050A">
        <w:rPr>
          <w:rFonts w:ascii="Times New Roman" w:hAnsi="Times New Roman" w:cs="Times New Roman"/>
          <w:b/>
          <w:sz w:val="28"/>
          <w:szCs w:val="28"/>
        </w:rPr>
        <w:lastRenderedPageBreak/>
        <w:t>Bibliography</w:t>
      </w:r>
    </w:p>
    <w:p w:rsidR="00BE6E41" w:rsidRPr="00BE6E41" w:rsidRDefault="00C9050A" w:rsidP="00BE6E41">
      <w:pPr>
        <w:pStyle w:val="Bibliography"/>
        <w:rPr>
          <w:rFonts w:ascii="Times New Roman" w:hAnsi="Times New Roman" w:cs="Times New Roman"/>
          <w:sz w:val="24"/>
        </w:rPr>
      </w:pPr>
      <w:r>
        <w:fldChar w:fldCharType="begin"/>
      </w:r>
      <w:r w:rsidR="005510CF">
        <w:instrText xml:space="preserve"> ADDIN ZOTERO_BIBL {"custom":[]} CSL_BIBLIOGRAPHY </w:instrText>
      </w:r>
      <w:r>
        <w:fldChar w:fldCharType="separate"/>
      </w:r>
      <w:r w:rsidR="00BE6E41" w:rsidRPr="00BE6E41">
        <w:rPr>
          <w:rFonts w:ascii="Times New Roman" w:hAnsi="Times New Roman" w:cs="Times New Roman"/>
          <w:sz w:val="24"/>
        </w:rPr>
        <w:t xml:space="preserve">Akaike, H. 1974. New look at statistical-model identification. IEEE Trans. </w:t>
      </w:r>
      <w:proofErr w:type="spellStart"/>
      <w:r w:rsidR="00BE6E41" w:rsidRPr="00BE6E41">
        <w:rPr>
          <w:rFonts w:ascii="Times New Roman" w:hAnsi="Times New Roman" w:cs="Times New Roman"/>
          <w:sz w:val="24"/>
        </w:rPr>
        <w:t>Autom</w:t>
      </w:r>
      <w:proofErr w:type="spellEnd"/>
      <w:r w:rsidR="00BE6E41" w:rsidRPr="00BE6E41">
        <w:rPr>
          <w:rFonts w:ascii="Times New Roman" w:hAnsi="Times New Roman" w:cs="Times New Roman"/>
          <w:sz w:val="24"/>
        </w:rPr>
        <w:t xml:space="preserve">. Control </w:t>
      </w:r>
      <w:r w:rsidR="00BE6E41" w:rsidRPr="00BE6E41">
        <w:rPr>
          <w:rFonts w:ascii="Times New Roman" w:hAnsi="Times New Roman" w:cs="Times New Roman"/>
          <w:b/>
          <w:bCs/>
          <w:sz w:val="24"/>
        </w:rPr>
        <w:t>AC19</w:t>
      </w:r>
      <w:r w:rsidR="00BE6E41" w:rsidRPr="00BE6E41">
        <w:rPr>
          <w:rFonts w:ascii="Times New Roman" w:hAnsi="Times New Roman" w:cs="Times New Roman"/>
          <w:sz w:val="24"/>
        </w:rPr>
        <w:t>(6): 716–723.</w:t>
      </w:r>
    </w:p>
    <w:p w:rsidR="00BE6E41" w:rsidRPr="00BE6E41" w:rsidRDefault="00BE6E41" w:rsidP="00BE6E41">
      <w:pPr>
        <w:pStyle w:val="Bibliography"/>
        <w:rPr>
          <w:rFonts w:ascii="Times New Roman" w:hAnsi="Times New Roman" w:cs="Times New Roman"/>
          <w:sz w:val="24"/>
        </w:rPr>
      </w:pPr>
      <w:proofErr w:type="spellStart"/>
      <w:r w:rsidRPr="00BE6E41">
        <w:rPr>
          <w:rFonts w:ascii="Times New Roman" w:hAnsi="Times New Roman" w:cs="Times New Roman"/>
          <w:sz w:val="24"/>
        </w:rPr>
        <w:t>Bradburn</w:t>
      </w:r>
      <w:proofErr w:type="spellEnd"/>
      <w:r w:rsidRPr="00BE6E41">
        <w:rPr>
          <w:rFonts w:ascii="Times New Roman" w:hAnsi="Times New Roman" w:cs="Times New Roman"/>
          <w:sz w:val="24"/>
        </w:rPr>
        <w:t xml:space="preserve">, M.J., Keller, A.A., and </w:t>
      </w:r>
      <w:proofErr w:type="spellStart"/>
      <w:r w:rsidRPr="00BE6E41">
        <w:rPr>
          <w:rFonts w:ascii="Times New Roman" w:hAnsi="Times New Roman" w:cs="Times New Roman"/>
          <w:sz w:val="24"/>
        </w:rPr>
        <w:t>Horness</w:t>
      </w:r>
      <w:proofErr w:type="spellEnd"/>
      <w:r w:rsidRPr="00BE6E41">
        <w:rPr>
          <w:rFonts w:ascii="Times New Roman" w:hAnsi="Times New Roman" w:cs="Times New Roman"/>
          <w:sz w:val="24"/>
        </w:rPr>
        <w:t xml:space="preserve">, B.H. 2011. The 2003 to 2008 US West Coast bottom trawl surveys of groundfish resources off Washington, Oregon, and California: estimates of distribution, abundance, length, and age composition. NOAA Tech. Memo., US Department of Commerce, National Oceanic and Atmospheric Administration, National Marine Fisheries Service, Northwest Fisheries Science </w:t>
      </w:r>
      <w:proofErr w:type="spellStart"/>
      <w:r w:rsidRPr="00BE6E41">
        <w:rPr>
          <w:rFonts w:ascii="Times New Roman" w:hAnsi="Times New Roman" w:cs="Times New Roman"/>
          <w:sz w:val="24"/>
        </w:rPr>
        <w:t>Center</w:t>
      </w:r>
      <w:proofErr w:type="spellEnd"/>
      <w:r w:rsidRPr="00BE6E41">
        <w:rPr>
          <w:rFonts w:ascii="Times New Roman" w:hAnsi="Times New Roman" w:cs="Times New Roman"/>
          <w:sz w:val="24"/>
        </w:rPr>
        <w:t>, Seattle, WA.</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Burnham, K.P., and Anderson, D. 2002. Model Selection and Multi-Model Inference. </w:t>
      </w:r>
      <w:r w:rsidRPr="00BE6E41">
        <w:rPr>
          <w:rFonts w:ascii="Times New Roman" w:hAnsi="Times New Roman" w:cs="Times New Roman"/>
          <w:i/>
          <w:iCs/>
          <w:sz w:val="24"/>
        </w:rPr>
        <w:t>In</w:t>
      </w:r>
      <w:r w:rsidRPr="00BE6E41">
        <w:rPr>
          <w:rFonts w:ascii="Times New Roman" w:hAnsi="Times New Roman" w:cs="Times New Roman"/>
          <w:sz w:val="24"/>
        </w:rPr>
        <w:t xml:space="preserve"> 2nd edition. Springer, New York.</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Clark, J.S. 2016. Why species tell more about traits than traits about species: Predictive analysis. Ecology.</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Dunn, P.K., and Smyth, G.K. 2005. Series evaluation of Tweedie exponential dispersion model densities. Stat. </w:t>
      </w:r>
      <w:proofErr w:type="spellStart"/>
      <w:r w:rsidRPr="00BE6E41">
        <w:rPr>
          <w:rFonts w:ascii="Times New Roman" w:hAnsi="Times New Roman" w:cs="Times New Roman"/>
          <w:sz w:val="24"/>
        </w:rPr>
        <w:t>Comput</w:t>
      </w:r>
      <w:proofErr w:type="spellEnd"/>
      <w:r w:rsidRPr="00BE6E41">
        <w:rPr>
          <w:rFonts w:ascii="Times New Roman" w:hAnsi="Times New Roman" w:cs="Times New Roman"/>
          <w:sz w:val="24"/>
        </w:rPr>
        <w:t xml:space="preserve">. </w:t>
      </w:r>
      <w:r w:rsidRPr="00BE6E41">
        <w:rPr>
          <w:rFonts w:ascii="Times New Roman" w:hAnsi="Times New Roman" w:cs="Times New Roman"/>
          <w:b/>
          <w:bCs/>
          <w:sz w:val="24"/>
        </w:rPr>
        <w:t>15</w:t>
      </w:r>
      <w:r w:rsidRPr="00BE6E41">
        <w:rPr>
          <w:rFonts w:ascii="Times New Roman" w:hAnsi="Times New Roman" w:cs="Times New Roman"/>
          <w:sz w:val="24"/>
        </w:rPr>
        <w:t>(4): 267–280.</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Foster, S.D., and </w:t>
      </w:r>
      <w:proofErr w:type="spellStart"/>
      <w:r w:rsidRPr="00BE6E41">
        <w:rPr>
          <w:rFonts w:ascii="Times New Roman" w:hAnsi="Times New Roman" w:cs="Times New Roman"/>
          <w:sz w:val="24"/>
        </w:rPr>
        <w:t>Bravington</w:t>
      </w:r>
      <w:proofErr w:type="spellEnd"/>
      <w:r w:rsidRPr="00BE6E41">
        <w:rPr>
          <w:rFonts w:ascii="Times New Roman" w:hAnsi="Times New Roman" w:cs="Times New Roman"/>
          <w:sz w:val="24"/>
        </w:rPr>
        <w:t xml:space="preserve">, M.V. 2012. A Poisson–Gamma model for analysis of ecological non-negative continuous data. Environ. Ecol. Stat. </w:t>
      </w:r>
      <w:r w:rsidRPr="00BE6E41">
        <w:rPr>
          <w:rFonts w:ascii="Times New Roman" w:hAnsi="Times New Roman" w:cs="Times New Roman"/>
          <w:b/>
          <w:bCs/>
          <w:sz w:val="24"/>
        </w:rPr>
        <w:t>20</w:t>
      </w:r>
      <w:r w:rsidRPr="00BE6E41">
        <w:rPr>
          <w:rFonts w:ascii="Times New Roman" w:hAnsi="Times New Roman" w:cs="Times New Roman"/>
          <w:sz w:val="24"/>
        </w:rPr>
        <w:t>(4): 533–552. doi:10.1007/s10651-012-0233-0.</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Gaston, K.J. 1994. Measuring geographic range sizes. </w:t>
      </w:r>
      <w:proofErr w:type="spellStart"/>
      <w:r w:rsidRPr="00BE6E41">
        <w:rPr>
          <w:rFonts w:ascii="Times New Roman" w:hAnsi="Times New Roman" w:cs="Times New Roman"/>
          <w:sz w:val="24"/>
        </w:rPr>
        <w:t>Ecography</w:t>
      </w:r>
      <w:proofErr w:type="spellEnd"/>
      <w:r w:rsidRPr="00BE6E41">
        <w:rPr>
          <w:rFonts w:ascii="Times New Roman" w:hAnsi="Times New Roman" w:cs="Times New Roman"/>
          <w:sz w:val="24"/>
        </w:rPr>
        <w:t xml:space="preserve"> </w:t>
      </w:r>
      <w:r w:rsidRPr="00BE6E41">
        <w:rPr>
          <w:rFonts w:ascii="Times New Roman" w:hAnsi="Times New Roman" w:cs="Times New Roman"/>
          <w:b/>
          <w:bCs/>
          <w:sz w:val="24"/>
        </w:rPr>
        <w:t>17</w:t>
      </w:r>
      <w:r w:rsidRPr="00BE6E41">
        <w:rPr>
          <w:rFonts w:ascii="Times New Roman" w:hAnsi="Times New Roman" w:cs="Times New Roman"/>
          <w:sz w:val="24"/>
        </w:rPr>
        <w:t>(2): 198–205. doi:10.1111/j.1600-0587.1994.tb00094.x.</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Harte, J. 2011. Maximum entropy and ecology: a theory of abundance, distribution, and energetics. Oxford University Press, Oxford, UK. [accessed 1 March 2016].</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Hubbell, S.P. 2011. The Unified Neutral Theory of Biodiversity and Biogeography (MPB-32). Princeton University Press.</w:t>
      </w:r>
    </w:p>
    <w:p w:rsidR="00BE6E41" w:rsidRPr="00BE6E41" w:rsidRDefault="00BE6E41" w:rsidP="00BE6E41">
      <w:pPr>
        <w:pStyle w:val="Bibliography"/>
        <w:rPr>
          <w:rFonts w:ascii="Times New Roman" w:hAnsi="Times New Roman" w:cs="Times New Roman"/>
          <w:sz w:val="24"/>
        </w:rPr>
      </w:pPr>
      <w:proofErr w:type="spellStart"/>
      <w:r w:rsidRPr="00BE6E41">
        <w:rPr>
          <w:rFonts w:ascii="Times New Roman" w:hAnsi="Times New Roman" w:cs="Times New Roman"/>
          <w:sz w:val="24"/>
        </w:rPr>
        <w:t>Kristensen</w:t>
      </w:r>
      <w:proofErr w:type="spellEnd"/>
      <w:r w:rsidRPr="00BE6E41">
        <w:rPr>
          <w:rFonts w:ascii="Times New Roman" w:hAnsi="Times New Roman" w:cs="Times New Roman"/>
          <w:sz w:val="24"/>
        </w:rPr>
        <w:t xml:space="preserve">, K., Nielsen, A., Berg, C.W., </w:t>
      </w:r>
      <w:proofErr w:type="spellStart"/>
      <w:r w:rsidRPr="00BE6E41">
        <w:rPr>
          <w:rFonts w:ascii="Times New Roman" w:hAnsi="Times New Roman" w:cs="Times New Roman"/>
          <w:sz w:val="24"/>
        </w:rPr>
        <w:t>Skaug</w:t>
      </w:r>
      <w:proofErr w:type="spellEnd"/>
      <w:r w:rsidRPr="00BE6E41">
        <w:rPr>
          <w:rFonts w:ascii="Times New Roman" w:hAnsi="Times New Roman" w:cs="Times New Roman"/>
          <w:sz w:val="24"/>
        </w:rPr>
        <w:t xml:space="preserve">, H., and Bell, B.M. 2016. TMB: Automatic Differentiation and Laplace Approximation. J. Stat. </w:t>
      </w:r>
      <w:proofErr w:type="spellStart"/>
      <w:r w:rsidRPr="00BE6E41">
        <w:rPr>
          <w:rFonts w:ascii="Times New Roman" w:hAnsi="Times New Roman" w:cs="Times New Roman"/>
          <w:sz w:val="24"/>
        </w:rPr>
        <w:t>Softw</w:t>
      </w:r>
      <w:proofErr w:type="spellEnd"/>
      <w:r w:rsidRPr="00BE6E41">
        <w:rPr>
          <w:rFonts w:ascii="Times New Roman" w:hAnsi="Times New Roman" w:cs="Times New Roman"/>
          <w:sz w:val="24"/>
        </w:rPr>
        <w:t xml:space="preserve">. </w:t>
      </w:r>
      <w:r w:rsidRPr="00BE6E41">
        <w:rPr>
          <w:rFonts w:ascii="Times New Roman" w:hAnsi="Times New Roman" w:cs="Times New Roman"/>
          <w:b/>
          <w:bCs/>
          <w:sz w:val="24"/>
        </w:rPr>
        <w:t>70</w:t>
      </w:r>
      <w:r w:rsidRPr="00BE6E41">
        <w:rPr>
          <w:rFonts w:ascii="Times New Roman" w:hAnsi="Times New Roman" w:cs="Times New Roman"/>
          <w:sz w:val="24"/>
        </w:rPr>
        <w:t xml:space="preserve">(5): 1–21. </w:t>
      </w:r>
      <w:proofErr w:type="spellStart"/>
      <w:r w:rsidRPr="00BE6E41">
        <w:rPr>
          <w:rFonts w:ascii="Times New Roman" w:hAnsi="Times New Roman" w:cs="Times New Roman"/>
          <w:sz w:val="24"/>
        </w:rPr>
        <w:t>doi:doi</w:t>
      </w:r>
      <w:proofErr w:type="spellEnd"/>
      <w:r w:rsidRPr="00BE6E41">
        <w:rPr>
          <w:rFonts w:ascii="Times New Roman" w:hAnsi="Times New Roman" w:cs="Times New Roman"/>
          <w:sz w:val="24"/>
        </w:rPr>
        <w:t>: 10.18637/jss.v070.i05.</w:t>
      </w:r>
    </w:p>
    <w:p w:rsidR="00BE6E41" w:rsidRPr="00BE6E41" w:rsidRDefault="00BE6E41" w:rsidP="00BE6E41">
      <w:pPr>
        <w:pStyle w:val="Bibliography"/>
        <w:rPr>
          <w:rFonts w:ascii="Times New Roman" w:hAnsi="Times New Roman" w:cs="Times New Roman"/>
          <w:sz w:val="24"/>
        </w:rPr>
      </w:pPr>
      <w:proofErr w:type="spellStart"/>
      <w:r w:rsidRPr="00BE6E41">
        <w:rPr>
          <w:rFonts w:ascii="Times New Roman" w:hAnsi="Times New Roman" w:cs="Times New Roman"/>
          <w:sz w:val="24"/>
        </w:rPr>
        <w:t>Kristensen</w:t>
      </w:r>
      <w:proofErr w:type="spellEnd"/>
      <w:r w:rsidRPr="00BE6E41">
        <w:rPr>
          <w:rFonts w:ascii="Times New Roman" w:hAnsi="Times New Roman" w:cs="Times New Roman"/>
          <w:sz w:val="24"/>
        </w:rPr>
        <w:t xml:space="preserve">, K., </w:t>
      </w:r>
      <w:proofErr w:type="spellStart"/>
      <w:r w:rsidRPr="00BE6E41">
        <w:rPr>
          <w:rFonts w:ascii="Times New Roman" w:hAnsi="Times New Roman" w:cs="Times New Roman"/>
          <w:sz w:val="24"/>
        </w:rPr>
        <w:t>Thygesen</w:t>
      </w:r>
      <w:proofErr w:type="spellEnd"/>
      <w:r w:rsidRPr="00BE6E41">
        <w:rPr>
          <w:rFonts w:ascii="Times New Roman" w:hAnsi="Times New Roman" w:cs="Times New Roman"/>
          <w:sz w:val="24"/>
        </w:rPr>
        <w:t xml:space="preserve">, U.H., Andersen, K.H., and Beyer, J.E. 2014. Estimating spatio-temporal dynamics of size-structured populations. Can. J. Fish. </w:t>
      </w:r>
      <w:proofErr w:type="spellStart"/>
      <w:r w:rsidRPr="00BE6E41">
        <w:rPr>
          <w:rFonts w:ascii="Times New Roman" w:hAnsi="Times New Roman" w:cs="Times New Roman"/>
          <w:sz w:val="24"/>
        </w:rPr>
        <w:t>Aquat</w:t>
      </w:r>
      <w:proofErr w:type="spellEnd"/>
      <w:r w:rsidRPr="00BE6E41">
        <w:rPr>
          <w:rFonts w:ascii="Times New Roman" w:hAnsi="Times New Roman" w:cs="Times New Roman"/>
          <w:sz w:val="24"/>
        </w:rPr>
        <w:t xml:space="preserve">. Sci. </w:t>
      </w:r>
      <w:r w:rsidRPr="00BE6E41">
        <w:rPr>
          <w:rFonts w:ascii="Times New Roman" w:hAnsi="Times New Roman" w:cs="Times New Roman"/>
          <w:b/>
          <w:bCs/>
          <w:sz w:val="24"/>
        </w:rPr>
        <w:t>71</w:t>
      </w:r>
      <w:r w:rsidRPr="00BE6E41">
        <w:rPr>
          <w:rFonts w:ascii="Times New Roman" w:hAnsi="Times New Roman" w:cs="Times New Roman"/>
          <w:sz w:val="24"/>
        </w:rPr>
        <w:t>(2): 326–336. doi:10.1139/cjfas-2013-0151.</w:t>
      </w:r>
    </w:p>
    <w:p w:rsidR="00BE6E41" w:rsidRPr="00BE6E41" w:rsidRDefault="00BE6E41" w:rsidP="00BE6E41">
      <w:pPr>
        <w:pStyle w:val="Bibliography"/>
        <w:rPr>
          <w:rFonts w:ascii="Times New Roman" w:hAnsi="Times New Roman" w:cs="Times New Roman"/>
          <w:sz w:val="24"/>
        </w:rPr>
      </w:pPr>
      <w:proofErr w:type="spellStart"/>
      <w:r w:rsidRPr="00BE6E41">
        <w:rPr>
          <w:rFonts w:ascii="Times New Roman" w:hAnsi="Times New Roman" w:cs="Times New Roman"/>
          <w:sz w:val="24"/>
        </w:rPr>
        <w:t>Lecomte</w:t>
      </w:r>
      <w:proofErr w:type="spellEnd"/>
      <w:r w:rsidRPr="00BE6E41">
        <w:rPr>
          <w:rFonts w:ascii="Times New Roman" w:hAnsi="Times New Roman" w:cs="Times New Roman"/>
          <w:sz w:val="24"/>
        </w:rPr>
        <w:t xml:space="preserve">, J.-B., </w:t>
      </w:r>
      <w:proofErr w:type="spellStart"/>
      <w:r w:rsidRPr="00BE6E41">
        <w:rPr>
          <w:rFonts w:ascii="Times New Roman" w:hAnsi="Times New Roman" w:cs="Times New Roman"/>
          <w:sz w:val="24"/>
        </w:rPr>
        <w:t>Benoît</w:t>
      </w:r>
      <w:proofErr w:type="spellEnd"/>
      <w:r w:rsidRPr="00BE6E41">
        <w:rPr>
          <w:rFonts w:ascii="Times New Roman" w:hAnsi="Times New Roman" w:cs="Times New Roman"/>
          <w:sz w:val="24"/>
        </w:rPr>
        <w:t xml:space="preserve">, H.P., </w:t>
      </w:r>
      <w:proofErr w:type="spellStart"/>
      <w:r w:rsidRPr="00BE6E41">
        <w:rPr>
          <w:rFonts w:ascii="Times New Roman" w:hAnsi="Times New Roman" w:cs="Times New Roman"/>
          <w:sz w:val="24"/>
        </w:rPr>
        <w:t>Ancelet</w:t>
      </w:r>
      <w:proofErr w:type="spellEnd"/>
      <w:r w:rsidRPr="00BE6E41">
        <w:rPr>
          <w:rFonts w:ascii="Times New Roman" w:hAnsi="Times New Roman" w:cs="Times New Roman"/>
          <w:sz w:val="24"/>
        </w:rPr>
        <w:t xml:space="preserve">, S., Etienne, M.-P., Bel, L., and Parent, E. 2013. Compound Poisson-gamma vs. delta-gamma to handle zero-inflated continuous data under a variable sampling volume. Methods Ecol. </w:t>
      </w:r>
      <w:proofErr w:type="spellStart"/>
      <w:r w:rsidRPr="00BE6E41">
        <w:rPr>
          <w:rFonts w:ascii="Times New Roman" w:hAnsi="Times New Roman" w:cs="Times New Roman"/>
          <w:sz w:val="24"/>
        </w:rPr>
        <w:t>Evol</w:t>
      </w:r>
      <w:proofErr w:type="spellEnd"/>
      <w:r w:rsidRPr="00BE6E41">
        <w:rPr>
          <w:rFonts w:ascii="Times New Roman" w:hAnsi="Times New Roman" w:cs="Times New Roman"/>
          <w:sz w:val="24"/>
        </w:rPr>
        <w:t xml:space="preserve">. </w:t>
      </w:r>
      <w:r w:rsidRPr="00BE6E41">
        <w:rPr>
          <w:rFonts w:ascii="Times New Roman" w:hAnsi="Times New Roman" w:cs="Times New Roman"/>
          <w:b/>
          <w:bCs/>
          <w:sz w:val="24"/>
        </w:rPr>
        <w:t>4</w:t>
      </w:r>
      <w:r w:rsidRPr="00BE6E41">
        <w:rPr>
          <w:rFonts w:ascii="Times New Roman" w:hAnsi="Times New Roman" w:cs="Times New Roman"/>
          <w:sz w:val="24"/>
        </w:rPr>
        <w:t>(12): 1159–1166. doi:10.1111/2041-210X.12122.</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Lindgren, F., Rue, H., and </w:t>
      </w:r>
      <w:proofErr w:type="spellStart"/>
      <w:r w:rsidRPr="00BE6E41">
        <w:rPr>
          <w:rFonts w:ascii="Times New Roman" w:hAnsi="Times New Roman" w:cs="Times New Roman"/>
          <w:sz w:val="24"/>
        </w:rPr>
        <w:t>Lindström</w:t>
      </w:r>
      <w:proofErr w:type="spellEnd"/>
      <w:r w:rsidRPr="00BE6E41">
        <w:rPr>
          <w:rFonts w:ascii="Times New Roman" w:hAnsi="Times New Roman" w:cs="Times New Roman"/>
          <w:sz w:val="24"/>
        </w:rPr>
        <w:t xml:space="preserve">, J. 2011. An explicit link between Gaussian fields and Gaussian Markov random fields: the stochastic partial differential equation approach. J. R. Stat. Soc. Ser. B Stat. </w:t>
      </w:r>
      <w:proofErr w:type="spellStart"/>
      <w:r w:rsidRPr="00BE6E41">
        <w:rPr>
          <w:rFonts w:ascii="Times New Roman" w:hAnsi="Times New Roman" w:cs="Times New Roman"/>
          <w:sz w:val="24"/>
        </w:rPr>
        <w:t>Methodol</w:t>
      </w:r>
      <w:proofErr w:type="spellEnd"/>
      <w:r w:rsidRPr="00BE6E41">
        <w:rPr>
          <w:rFonts w:ascii="Times New Roman" w:hAnsi="Times New Roman" w:cs="Times New Roman"/>
          <w:sz w:val="24"/>
        </w:rPr>
        <w:t xml:space="preserve">. </w:t>
      </w:r>
      <w:r w:rsidRPr="00BE6E41">
        <w:rPr>
          <w:rFonts w:ascii="Times New Roman" w:hAnsi="Times New Roman" w:cs="Times New Roman"/>
          <w:b/>
          <w:bCs/>
          <w:sz w:val="24"/>
        </w:rPr>
        <w:t>73</w:t>
      </w:r>
      <w:r w:rsidRPr="00BE6E41">
        <w:rPr>
          <w:rFonts w:ascii="Times New Roman" w:hAnsi="Times New Roman" w:cs="Times New Roman"/>
          <w:sz w:val="24"/>
        </w:rPr>
        <w:t>(4): 423–498. doi:10.1111/j.1467-9868.2011.00777.x.</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Lo, N.C., Jacobson, L.D., and Squire, J.L. 1992. Indices of Relative Abundance from Fish Spotter Data based on Delta-Lognormal Models. Can. J. Fish. </w:t>
      </w:r>
      <w:proofErr w:type="spellStart"/>
      <w:r w:rsidRPr="00BE6E41">
        <w:rPr>
          <w:rFonts w:ascii="Times New Roman" w:hAnsi="Times New Roman" w:cs="Times New Roman"/>
          <w:sz w:val="24"/>
        </w:rPr>
        <w:t>Aquat</w:t>
      </w:r>
      <w:proofErr w:type="spellEnd"/>
      <w:r w:rsidRPr="00BE6E41">
        <w:rPr>
          <w:rFonts w:ascii="Times New Roman" w:hAnsi="Times New Roman" w:cs="Times New Roman"/>
          <w:sz w:val="24"/>
        </w:rPr>
        <w:t xml:space="preserve">. Sci. </w:t>
      </w:r>
      <w:r w:rsidRPr="00BE6E41">
        <w:rPr>
          <w:rFonts w:ascii="Times New Roman" w:hAnsi="Times New Roman" w:cs="Times New Roman"/>
          <w:b/>
          <w:bCs/>
          <w:sz w:val="24"/>
        </w:rPr>
        <w:t>49</w:t>
      </w:r>
      <w:r w:rsidRPr="00BE6E41">
        <w:rPr>
          <w:rFonts w:ascii="Times New Roman" w:hAnsi="Times New Roman" w:cs="Times New Roman"/>
          <w:sz w:val="24"/>
        </w:rPr>
        <w:t>(12): 2515–2526.</w:t>
      </w:r>
    </w:p>
    <w:p w:rsidR="00BE6E41" w:rsidRPr="00BE6E41" w:rsidRDefault="00BE6E41" w:rsidP="00BE6E41">
      <w:pPr>
        <w:pStyle w:val="Bibliography"/>
        <w:rPr>
          <w:rFonts w:ascii="Times New Roman" w:hAnsi="Times New Roman" w:cs="Times New Roman"/>
          <w:sz w:val="24"/>
        </w:rPr>
      </w:pPr>
      <w:proofErr w:type="spellStart"/>
      <w:r w:rsidRPr="00BE6E41">
        <w:rPr>
          <w:rFonts w:ascii="Times New Roman" w:hAnsi="Times New Roman" w:cs="Times New Roman"/>
          <w:sz w:val="24"/>
        </w:rPr>
        <w:t>MacKenzie</w:t>
      </w:r>
      <w:proofErr w:type="spellEnd"/>
      <w:r w:rsidRPr="00BE6E41">
        <w:rPr>
          <w:rFonts w:ascii="Times New Roman" w:hAnsi="Times New Roman" w:cs="Times New Roman"/>
          <w:sz w:val="24"/>
        </w:rPr>
        <w:t xml:space="preserve">, D.I., Nichols, J.D., Hines, J.E., Knutson, M.G., and Franklin, A.B. 2003. Estimating site occupancy, colonization, and local extinction when a species is detected imperfectly. Ecology </w:t>
      </w:r>
      <w:r w:rsidRPr="00BE6E41">
        <w:rPr>
          <w:rFonts w:ascii="Times New Roman" w:hAnsi="Times New Roman" w:cs="Times New Roman"/>
          <w:b/>
          <w:bCs/>
          <w:sz w:val="24"/>
        </w:rPr>
        <w:t>84</w:t>
      </w:r>
      <w:r w:rsidRPr="00BE6E41">
        <w:rPr>
          <w:rFonts w:ascii="Times New Roman" w:hAnsi="Times New Roman" w:cs="Times New Roman"/>
          <w:sz w:val="24"/>
        </w:rPr>
        <w:t>(8): 2200–2207.</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Martin, T.G., </w:t>
      </w:r>
      <w:proofErr w:type="spellStart"/>
      <w:r w:rsidRPr="00BE6E41">
        <w:rPr>
          <w:rFonts w:ascii="Times New Roman" w:hAnsi="Times New Roman" w:cs="Times New Roman"/>
          <w:sz w:val="24"/>
        </w:rPr>
        <w:t>Wintle</w:t>
      </w:r>
      <w:proofErr w:type="spellEnd"/>
      <w:r w:rsidRPr="00BE6E41">
        <w:rPr>
          <w:rFonts w:ascii="Times New Roman" w:hAnsi="Times New Roman" w:cs="Times New Roman"/>
          <w:sz w:val="24"/>
        </w:rPr>
        <w:t xml:space="preserve">, B.A., Rhodes, J.R., Kuhnert, P.M., Field, S.A., Low-Choy, S.J., Tyre, A.J., and </w:t>
      </w:r>
      <w:proofErr w:type="spellStart"/>
      <w:r w:rsidRPr="00BE6E41">
        <w:rPr>
          <w:rFonts w:ascii="Times New Roman" w:hAnsi="Times New Roman" w:cs="Times New Roman"/>
          <w:sz w:val="24"/>
        </w:rPr>
        <w:t>Possingham</w:t>
      </w:r>
      <w:proofErr w:type="spellEnd"/>
      <w:r w:rsidRPr="00BE6E41">
        <w:rPr>
          <w:rFonts w:ascii="Times New Roman" w:hAnsi="Times New Roman" w:cs="Times New Roman"/>
          <w:sz w:val="24"/>
        </w:rPr>
        <w:t xml:space="preserve">, H.P. 2005. Zero tolerance ecology: improving ecological inference by modelling the source of zero observations. Ecol. Lett. </w:t>
      </w:r>
      <w:r w:rsidRPr="00BE6E41">
        <w:rPr>
          <w:rFonts w:ascii="Times New Roman" w:hAnsi="Times New Roman" w:cs="Times New Roman"/>
          <w:b/>
          <w:bCs/>
          <w:sz w:val="24"/>
        </w:rPr>
        <w:t>8</w:t>
      </w:r>
      <w:r w:rsidRPr="00BE6E41">
        <w:rPr>
          <w:rFonts w:ascii="Times New Roman" w:hAnsi="Times New Roman" w:cs="Times New Roman"/>
          <w:sz w:val="24"/>
        </w:rPr>
        <w:t>(11): 1235–1246.</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Maunder, M.N., and Punt, A.E. 2004. Standardizing catch and effort data: a review of recent approaches. Fish. Res. </w:t>
      </w:r>
      <w:r w:rsidRPr="00BE6E41">
        <w:rPr>
          <w:rFonts w:ascii="Times New Roman" w:hAnsi="Times New Roman" w:cs="Times New Roman"/>
          <w:b/>
          <w:bCs/>
          <w:sz w:val="24"/>
        </w:rPr>
        <w:t>70</w:t>
      </w:r>
      <w:r w:rsidRPr="00BE6E41">
        <w:rPr>
          <w:rFonts w:ascii="Times New Roman" w:hAnsi="Times New Roman" w:cs="Times New Roman"/>
          <w:sz w:val="24"/>
        </w:rPr>
        <w:t>(2-3): 141–159. doi:10.1016/j.fishres.2004.08.002.</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lastRenderedPageBreak/>
        <w:t xml:space="preserve">McCune, B., Grace, J.B., and Urban, D.L. 2002. Analysis of ecological communities. </w:t>
      </w:r>
      <w:proofErr w:type="spellStart"/>
      <w:r w:rsidRPr="00BE6E41">
        <w:rPr>
          <w:rFonts w:ascii="Times New Roman" w:hAnsi="Times New Roman" w:cs="Times New Roman"/>
          <w:sz w:val="24"/>
        </w:rPr>
        <w:t>MjM</w:t>
      </w:r>
      <w:proofErr w:type="spellEnd"/>
      <w:r w:rsidRPr="00BE6E41">
        <w:rPr>
          <w:rFonts w:ascii="Times New Roman" w:hAnsi="Times New Roman" w:cs="Times New Roman"/>
          <w:sz w:val="24"/>
        </w:rPr>
        <w:t xml:space="preserve"> software design Gleneden Beach, OR. Available from http://tocs.ulb.tu-darmstadt.de/106964135.pdf.</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R Core Team. 2015. R: A Language and Environment for Statistical Computing. R Foundation for Statistical Computing, Vienna, Austria. Available from https://www.R-project.org/.</w:t>
      </w:r>
    </w:p>
    <w:p w:rsidR="00BE6E41" w:rsidRPr="00BE6E41" w:rsidRDefault="00BE6E41" w:rsidP="00BE6E41">
      <w:pPr>
        <w:pStyle w:val="Bibliography"/>
        <w:rPr>
          <w:rFonts w:ascii="Times New Roman" w:hAnsi="Times New Roman" w:cs="Times New Roman"/>
          <w:sz w:val="24"/>
        </w:rPr>
      </w:pPr>
      <w:proofErr w:type="spellStart"/>
      <w:r w:rsidRPr="00BE6E41">
        <w:rPr>
          <w:rFonts w:ascii="Times New Roman" w:hAnsi="Times New Roman" w:cs="Times New Roman"/>
          <w:sz w:val="24"/>
        </w:rPr>
        <w:t>Royle</w:t>
      </w:r>
      <w:proofErr w:type="spellEnd"/>
      <w:r w:rsidRPr="00BE6E41">
        <w:rPr>
          <w:rFonts w:ascii="Times New Roman" w:hAnsi="Times New Roman" w:cs="Times New Roman"/>
          <w:sz w:val="24"/>
        </w:rPr>
        <w:t xml:space="preserve">, J.A., and </w:t>
      </w:r>
      <w:proofErr w:type="spellStart"/>
      <w:r w:rsidRPr="00BE6E41">
        <w:rPr>
          <w:rFonts w:ascii="Times New Roman" w:hAnsi="Times New Roman" w:cs="Times New Roman"/>
          <w:sz w:val="24"/>
        </w:rPr>
        <w:t>Dorazio</w:t>
      </w:r>
      <w:proofErr w:type="spellEnd"/>
      <w:r w:rsidRPr="00BE6E41">
        <w:rPr>
          <w:rFonts w:ascii="Times New Roman" w:hAnsi="Times New Roman" w:cs="Times New Roman"/>
          <w:sz w:val="24"/>
        </w:rPr>
        <w:t xml:space="preserve">, R.M. 2008. Hierarchical </w:t>
      </w:r>
      <w:proofErr w:type="spellStart"/>
      <w:r w:rsidRPr="00BE6E41">
        <w:rPr>
          <w:rFonts w:ascii="Times New Roman" w:hAnsi="Times New Roman" w:cs="Times New Roman"/>
          <w:sz w:val="24"/>
        </w:rPr>
        <w:t>modeling</w:t>
      </w:r>
      <w:proofErr w:type="spellEnd"/>
      <w:r w:rsidRPr="00BE6E41">
        <w:rPr>
          <w:rFonts w:ascii="Times New Roman" w:hAnsi="Times New Roman" w:cs="Times New Roman"/>
          <w:sz w:val="24"/>
        </w:rPr>
        <w:t xml:space="preserve"> and inference in ecology: the analysis of data from populations, </w:t>
      </w:r>
      <w:proofErr w:type="spellStart"/>
      <w:r w:rsidRPr="00BE6E41">
        <w:rPr>
          <w:rFonts w:ascii="Times New Roman" w:hAnsi="Times New Roman" w:cs="Times New Roman"/>
          <w:sz w:val="24"/>
        </w:rPr>
        <w:t>metapopulations</w:t>
      </w:r>
      <w:proofErr w:type="spellEnd"/>
      <w:r w:rsidRPr="00BE6E41">
        <w:rPr>
          <w:rFonts w:ascii="Times New Roman" w:hAnsi="Times New Roman" w:cs="Times New Roman"/>
          <w:sz w:val="24"/>
        </w:rPr>
        <w:t xml:space="preserve"> and communities. </w:t>
      </w:r>
      <w:r w:rsidRPr="00BE6E41">
        <w:rPr>
          <w:rFonts w:ascii="Times New Roman" w:hAnsi="Times New Roman" w:cs="Times New Roman"/>
          <w:i/>
          <w:iCs/>
          <w:sz w:val="24"/>
        </w:rPr>
        <w:t>In</w:t>
      </w:r>
      <w:r w:rsidRPr="00BE6E41">
        <w:rPr>
          <w:rFonts w:ascii="Times New Roman" w:hAnsi="Times New Roman" w:cs="Times New Roman"/>
          <w:sz w:val="24"/>
        </w:rPr>
        <w:t xml:space="preserve"> 1st edition. Academic Press, London.</w:t>
      </w:r>
    </w:p>
    <w:p w:rsidR="00BE6E41" w:rsidRPr="00BE6E41" w:rsidRDefault="00BE6E41" w:rsidP="00BE6E41">
      <w:pPr>
        <w:pStyle w:val="Bibliography"/>
        <w:rPr>
          <w:rFonts w:ascii="Times New Roman" w:hAnsi="Times New Roman" w:cs="Times New Roman"/>
          <w:sz w:val="24"/>
        </w:rPr>
      </w:pPr>
      <w:proofErr w:type="spellStart"/>
      <w:r w:rsidRPr="00BE6E41">
        <w:rPr>
          <w:rFonts w:ascii="Times New Roman" w:hAnsi="Times New Roman" w:cs="Times New Roman"/>
          <w:sz w:val="24"/>
        </w:rPr>
        <w:t>Royle</w:t>
      </w:r>
      <w:proofErr w:type="spellEnd"/>
      <w:r w:rsidRPr="00BE6E41">
        <w:rPr>
          <w:rFonts w:ascii="Times New Roman" w:hAnsi="Times New Roman" w:cs="Times New Roman"/>
          <w:sz w:val="24"/>
        </w:rPr>
        <w:t xml:space="preserve">, J.A., and Nichols, J.D. 2003. Estimating abundance from repeated presence-absence data or point counts. Ecology </w:t>
      </w:r>
      <w:r w:rsidRPr="00BE6E41">
        <w:rPr>
          <w:rFonts w:ascii="Times New Roman" w:hAnsi="Times New Roman" w:cs="Times New Roman"/>
          <w:b/>
          <w:bCs/>
          <w:sz w:val="24"/>
        </w:rPr>
        <w:t>84</w:t>
      </w:r>
      <w:r w:rsidRPr="00BE6E41">
        <w:rPr>
          <w:rFonts w:ascii="Times New Roman" w:hAnsi="Times New Roman" w:cs="Times New Roman"/>
          <w:sz w:val="24"/>
        </w:rPr>
        <w:t>(3): 777–790.</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Shelton, A.O., Thorson, J.T., Ward, E.J., and Feist, B.E. 2014. Spatial semiparametric models improve estimates of species abundance and distribution. Can. J. Fish. </w:t>
      </w:r>
      <w:proofErr w:type="spellStart"/>
      <w:r w:rsidRPr="00BE6E41">
        <w:rPr>
          <w:rFonts w:ascii="Times New Roman" w:hAnsi="Times New Roman" w:cs="Times New Roman"/>
          <w:sz w:val="24"/>
        </w:rPr>
        <w:t>Aquat</w:t>
      </w:r>
      <w:proofErr w:type="spellEnd"/>
      <w:r w:rsidRPr="00BE6E41">
        <w:rPr>
          <w:rFonts w:ascii="Times New Roman" w:hAnsi="Times New Roman" w:cs="Times New Roman"/>
          <w:sz w:val="24"/>
        </w:rPr>
        <w:t xml:space="preserve">. Sci. </w:t>
      </w:r>
      <w:r w:rsidRPr="00BE6E41">
        <w:rPr>
          <w:rFonts w:ascii="Times New Roman" w:hAnsi="Times New Roman" w:cs="Times New Roman"/>
          <w:b/>
          <w:bCs/>
          <w:sz w:val="24"/>
        </w:rPr>
        <w:t>71</w:t>
      </w:r>
      <w:r w:rsidRPr="00BE6E41">
        <w:rPr>
          <w:rFonts w:ascii="Times New Roman" w:hAnsi="Times New Roman" w:cs="Times New Roman"/>
          <w:sz w:val="24"/>
        </w:rPr>
        <w:t>(11): 1655–1666. doi:10.1139/cjfas-2013-0508.</w:t>
      </w:r>
    </w:p>
    <w:p w:rsidR="00BE6E41" w:rsidRPr="00BE6E41" w:rsidRDefault="00BE6E41" w:rsidP="00BE6E41">
      <w:pPr>
        <w:pStyle w:val="Bibliography"/>
        <w:rPr>
          <w:rFonts w:ascii="Times New Roman" w:hAnsi="Times New Roman" w:cs="Times New Roman"/>
          <w:sz w:val="24"/>
        </w:rPr>
      </w:pPr>
      <w:proofErr w:type="spellStart"/>
      <w:r w:rsidRPr="00BE6E41">
        <w:rPr>
          <w:rFonts w:ascii="Times New Roman" w:hAnsi="Times New Roman" w:cs="Times New Roman"/>
          <w:sz w:val="24"/>
        </w:rPr>
        <w:t>Skaug</w:t>
      </w:r>
      <w:proofErr w:type="spellEnd"/>
      <w:r w:rsidRPr="00BE6E41">
        <w:rPr>
          <w:rFonts w:ascii="Times New Roman" w:hAnsi="Times New Roman" w:cs="Times New Roman"/>
          <w:sz w:val="24"/>
        </w:rPr>
        <w:t xml:space="preserve">, H., and Fournier, D. 2006. Automatic approximation of the marginal likelihood in non-Gaussian hierarchical models. </w:t>
      </w:r>
      <w:proofErr w:type="spellStart"/>
      <w:r w:rsidRPr="00BE6E41">
        <w:rPr>
          <w:rFonts w:ascii="Times New Roman" w:hAnsi="Times New Roman" w:cs="Times New Roman"/>
          <w:sz w:val="24"/>
        </w:rPr>
        <w:t>Comput</w:t>
      </w:r>
      <w:proofErr w:type="spellEnd"/>
      <w:r w:rsidRPr="00BE6E41">
        <w:rPr>
          <w:rFonts w:ascii="Times New Roman" w:hAnsi="Times New Roman" w:cs="Times New Roman"/>
          <w:sz w:val="24"/>
        </w:rPr>
        <w:t xml:space="preserve">. Stat. Data Anal. </w:t>
      </w:r>
      <w:r w:rsidRPr="00BE6E41">
        <w:rPr>
          <w:rFonts w:ascii="Times New Roman" w:hAnsi="Times New Roman" w:cs="Times New Roman"/>
          <w:b/>
          <w:bCs/>
          <w:sz w:val="24"/>
        </w:rPr>
        <w:t>51</w:t>
      </w:r>
      <w:r w:rsidRPr="00BE6E41">
        <w:rPr>
          <w:rFonts w:ascii="Times New Roman" w:hAnsi="Times New Roman" w:cs="Times New Roman"/>
          <w:sz w:val="24"/>
        </w:rPr>
        <w:t>(2): 699–709.</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Stefansson, G. 1996. Analysis of groundfish survey abundance data: combining the GLM and delta approaches. ICES J Mar </w:t>
      </w:r>
      <w:proofErr w:type="spellStart"/>
      <w:r w:rsidRPr="00BE6E41">
        <w:rPr>
          <w:rFonts w:ascii="Times New Roman" w:hAnsi="Times New Roman" w:cs="Times New Roman"/>
          <w:sz w:val="24"/>
        </w:rPr>
        <w:t>Sci</w:t>
      </w:r>
      <w:proofErr w:type="spellEnd"/>
      <w:r w:rsidRPr="00BE6E41">
        <w:rPr>
          <w:rFonts w:ascii="Times New Roman" w:hAnsi="Times New Roman" w:cs="Times New Roman"/>
          <w:sz w:val="24"/>
        </w:rPr>
        <w:t xml:space="preserve"> </w:t>
      </w:r>
      <w:r w:rsidRPr="00BE6E41">
        <w:rPr>
          <w:rFonts w:ascii="Times New Roman" w:hAnsi="Times New Roman" w:cs="Times New Roman"/>
          <w:b/>
          <w:bCs/>
          <w:sz w:val="24"/>
        </w:rPr>
        <w:t>53</w:t>
      </w:r>
      <w:r w:rsidRPr="00BE6E41">
        <w:rPr>
          <w:rFonts w:ascii="Times New Roman" w:hAnsi="Times New Roman" w:cs="Times New Roman"/>
          <w:sz w:val="24"/>
        </w:rPr>
        <w:t>(3): 577–588.</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Thorson, J.T., </w:t>
      </w:r>
      <w:proofErr w:type="spellStart"/>
      <w:r w:rsidRPr="00BE6E41">
        <w:rPr>
          <w:rFonts w:ascii="Times New Roman" w:hAnsi="Times New Roman" w:cs="Times New Roman"/>
          <w:sz w:val="24"/>
        </w:rPr>
        <w:t>Ianelli</w:t>
      </w:r>
      <w:proofErr w:type="spellEnd"/>
      <w:r w:rsidRPr="00BE6E41">
        <w:rPr>
          <w:rFonts w:ascii="Times New Roman" w:hAnsi="Times New Roman" w:cs="Times New Roman"/>
          <w:sz w:val="24"/>
        </w:rPr>
        <w:t xml:space="preserve">, J.N., Larsen, E.A., </w:t>
      </w:r>
      <w:proofErr w:type="spellStart"/>
      <w:r w:rsidRPr="00BE6E41">
        <w:rPr>
          <w:rFonts w:ascii="Times New Roman" w:hAnsi="Times New Roman" w:cs="Times New Roman"/>
          <w:sz w:val="24"/>
        </w:rPr>
        <w:t>Ries</w:t>
      </w:r>
      <w:proofErr w:type="spellEnd"/>
      <w:r w:rsidRPr="00BE6E41">
        <w:rPr>
          <w:rFonts w:ascii="Times New Roman" w:hAnsi="Times New Roman" w:cs="Times New Roman"/>
          <w:sz w:val="24"/>
        </w:rPr>
        <w:t xml:space="preserve">, L., </w:t>
      </w:r>
      <w:proofErr w:type="spellStart"/>
      <w:r w:rsidRPr="00BE6E41">
        <w:rPr>
          <w:rFonts w:ascii="Times New Roman" w:hAnsi="Times New Roman" w:cs="Times New Roman"/>
          <w:sz w:val="24"/>
        </w:rPr>
        <w:t>Scheuerell</w:t>
      </w:r>
      <w:proofErr w:type="spellEnd"/>
      <w:r w:rsidRPr="00BE6E41">
        <w:rPr>
          <w:rFonts w:ascii="Times New Roman" w:hAnsi="Times New Roman" w:cs="Times New Roman"/>
          <w:sz w:val="24"/>
        </w:rPr>
        <w:t xml:space="preserve">, M.D., </w:t>
      </w:r>
      <w:proofErr w:type="spellStart"/>
      <w:r w:rsidRPr="00BE6E41">
        <w:rPr>
          <w:rFonts w:ascii="Times New Roman" w:hAnsi="Times New Roman" w:cs="Times New Roman"/>
          <w:sz w:val="24"/>
        </w:rPr>
        <w:t>Szuwalski</w:t>
      </w:r>
      <w:proofErr w:type="spellEnd"/>
      <w:r w:rsidRPr="00BE6E41">
        <w:rPr>
          <w:rFonts w:ascii="Times New Roman" w:hAnsi="Times New Roman" w:cs="Times New Roman"/>
          <w:sz w:val="24"/>
        </w:rPr>
        <w:t xml:space="preserve">, C., and </w:t>
      </w:r>
      <w:proofErr w:type="spellStart"/>
      <w:r w:rsidRPr="00BE6E41">
        <w:rPr>
          <w:rFonts w:ascii="Times New Roman" w:hAnsi="Times New Roman" w:cs="Times New Roman"/>
          <w:sz w:val="24"/>
        </w:rPr>
        <w:t>Zipkin</w:t>
      </w:r>
      <w:proofErr w:type="spellEnd"/>
      <w:r w:rsidRPr="00BE6E41">
        <w:rPr>
          <w:rFonts w:ascii="Times New Roman" w:hAnsi="Times New Roman" w:cs="Times New Roman"/>
          <w:sz w:val="24"/>
        </w:rPr>
        <w:t xml:space="preserve">, E.F. 2016a. Joint dynamic species distribution models: a tool for community ordination and spatio-temporal monitoring. Glob. Ecol. </w:t>
      </w:r>
      <w:proofErr w:type="spellStart"/>
      <w:r w:rsidRPr="00BE6E41">
        <w:rPr>
          <w:rFonts w:ascii="Times New Roman" w:hAnsi="Times New Roman" w:cs="Times New Roman"/>
          <w:sz w:val="24"/>
        </w:rPr>
        <w:t>Biogeogr</w:t>
      </w:r>
      <w:proofErr w:type="spellEnd"/>
      <w:r w:rsidRPr="00BE6E41">
        <w:rPr>
          <w:rFonts w:ascii="Times New Roman" w:hAnsi="Times New Roman" w:cs="Times New Roman"/>
          <w:sz w:val="24"/>
        </w:rPr>
        <w:t xml:space="preserve">. </w:t>
      </w:r>
      <w:r w:rsidRPr="00BE6E41">
        <w:rPr>
          <w:rFonts w:ascii="Times New Roman" w:hAnsi="Times New Roman" w:cs="Times New Roman"/>
          <w:b/>
          <w:bCs/>
          <w:sz w:val="24"/>
        </w:rPr>
        <w:t>25</w:t>
      </w:r>
      <w:r w:rsidRPr="00BE6E41">
        <w:rPr>
          <w:rFonts w:ascii="Times New Roman" w:hAnsi="Times New Roman" w:cs="Times New Roman"/>
          <w:sz w:val="24"/>
        </w:rPr>
        <w:t>(9): 1144–1158. doi:10.1111/geb.12464.</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Thorson, J.T., </w:t>
      </w:r>
      <w:proofErr w:type="spellStart"/>
      <w:r w:rsidRPr="00BE6E41">
        <w:rPr>
          <w:rFonts w:ascii="Times New Roman" w:hAnsi="Times New Roman" w:cs="Times New Roman"/>
          <w:sz w:val="24"/>
        </w:rPr>
        <w:t>Ianelli</w:t>
      </w:r>
      <w:proofErr w:type="spellEnd"/>
      <w:r w:rsidRPr="00BE6E41">
        <w:rPr>
          <w:rFonts w:ascii="Times New Roman" w:hAnsi="Times New Roman" w:cs="Times New Roman"/>
          <w:sz w:val="24"/>
        </w:rPr>
        <w:t xml:space="preserve">, J.N., Munch, S.B., Ono, K., and Spencer, P.D. 2015a. Spatial delay-difference models for estimating spatiotemporal variation in juvenile production and population abundance. Can. J. Fish. </w:t>
      </w:r>
      <w:proofErr w:type="spellStart"/>
      <w:r w:rsidRPr="00BE6E41">
        <w:rPr>
          <w:rFonts w:ascii="Times New Roman" w:hAnsi="Times New Roman" w:cs="Times New Roman"/>
          <w:sz w:val="24"/>
        </w:rPr>
        <w:t>Aquat</w:t>
      </w:r>
      <w:proofErr w:type="spellEnd"/>
      <w:r w:rsidRPr="00BE6E41">
        <w:rPr>
          <w:rFonts w:ascii="Times New Roman" w:hAnsi="Times New Roman" w:cs="Times New Roman"/>
          <w:sz w:val="24"/>
        </w:rPr>
        <w:t xml:space="preserve">. Sci. </w:t>
      </w:r>
      <w:r w:rsidRPr="00BE6E41">
        <w:rPr>
          <w:rFonts w:ascii="Times New Roman" w:hAnsi="Times New Roman" w:cs="Times New Roman"/>
          <w:b/>
          <w:bCs/>
          <w:sz w:val="24"/>
        </w:rPr>
        <w:t>72</w:t>
      </w:r>
      <w:r w:rsidRPr="00BE6E41">
        <w:rPr>
          <w:rFonts w:ascii="Times New Roman" w:hAnsi="Times New Roman" w:cs="Times New Roman"/>
          <w:sz w:val="24"/>
        </w:rPr>
        <w:t>(12): 1897–1915. doi:10.1139/cjfas-2014-0543.</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Thorson, J.T., </w:t>
      </w:r>
      <w:proofErr w:type="spellStart"/>
      <w:r w:rsidRPr="00BE6E41">
        <w:rPr>
          <w:rFonts w:ascii="Times New Roman" w:hAnsi="Times New Roman" w:cs="Times New Roman"/>
          <w:sz w:val="24"/>
        </w:rPr>
        <w:t>Jannot</w:t>
      </w:r>
      <w:proofErr w:type="spellEnd"/>
      <w:r w:rsidRPr="00BE6E41">
        <w:rPr>
          <w:rFonts w:ascii="Times New Roman" w:hAnsi="Times New Roman" w:cs="Times New Roman"/>
          <w:sz w:val="24"/>
        </w:rPr>
        <w:t>, J.E., and Somers, K. In press. Using spatio-temporal models of population growth and movement to monitor overlap between human impacts and population density. J. Appl. Ecol.</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Thorson, J.T., Pinsky, M.L., and Ward, E.J. 2016b. Model-based inference for estimating shifts in species distribution, area occupied and centre of gravity. Methods Ecol. </w:t>
      </w:r>
      <w:proofErr w:type="spellStart"/>
      <w:r w:rsidRPr="00BE6E41">
        <w:rPr>
          <w:rFonts w:ascii="Times New Roman" w:hAnsi="Times New Roman" w:cs="Times New Roman"/>
          <w:sz w:val="24"/>
        </w:rPr>
        <w:t>Evol</w:t>
      </w:r>
      <w:proofErr w:type="spellEnd"/>
      <w:r w:rsidRPr="00BE6E41">
        <w:rPr>
          <w:rFonts w:ascii="Times New Roman" w:hAnsi="Times New Roman" w:cs="Times New Roman"/>
          <w:sz w:val="24"/>
        </w:rPr>
        <w:t xml:space="preserve">. </w:t>
      </w:r>
      <w:r w:rsidRPr="00BE6E41">
        <w:rPr>
          <w:rFonts w:ascii="Times New Roman" w:hAnsi="Times New Roman" w:cs="Times New Roman"/>
          <w:b/>
          <w:bCs/>
          <w:sz w:val="24"/>
        </w:rPr>
        <w:t>7</w:t>
      </w:r>
      <w:r w:rsidRPr="00BE6E41">
        <w:rPr>
          <w:rFonts w:ascii="Times New Roman" w:hAnsi="Times New Roman" w:cs="Times New Roman"/>
          <w:sz w:val="24"/>
        </w:rPr>
        <w:t>(8): 990–1002. doi:10.1111/2041-210X.12567.</w:t>
      </w:r>
    </w:p>
    <w:p w:rsidR="00BE6E41" w:rsidRPr="00BE6E41" w:rsidRDefault="00BE6E41" w:rsidP="00BE6E41">
      <w:pPr>
        <w:pStyle w:val="Bibliography"/>
        <w:rPr>
          <w:rFonts w:ascii="Times New Roman" w:hAnsi="Times New Roman" w:cs="Times New Roman"/>
          <w:sz w:val="24"/>
        </w:rPr>
      </w:pPr>
      <w:r w:rsidRPr="00BE6E41">
        <w:rPr>
          <w:rFonts w:ascii="Times New Roman" w:hAnsi="Times New Roman" w:cs="Times New Roman"/>
          <w:sz w:val="24"/>
        </w:rPr>
        <w:t xml:space="preserve">Thorson, J.T., Shelton, A.O., Ward, E.J., and </w:t>
      </w:r>
      <w:proofErr w:type="spellStart"/>
      <w:r w:rsidRPr="00BE6E41">
        <w:rPr>
          <w:rFonts w:ascii="Times New Roman" w:hAnsi="Times New Roman" w:cs="Times New Roman"/>
          <w:sz w:val="24"/>
        </w:rPr>
        <w:t>Skaug</w:t>
      </w:r>
      <w:proofErr w:type="spellEnd"/>
      <w:r w:rsidRPr="00BE6E41">
        <w:rPr>
          <w:rFonts w:ascii="Times New Roman" w:hAnsi="Times New Roman" w:cs="Times New Roman"/>
          <w:sz w:val="24"/>
        </w:rPr>
        <w:t xml:space="preserve">, H.J. 2015b. Geostatistical delta-generalized linear mixed models improve precision for estimated abundance indices for West Coast </w:t>
      </w:r>
      <w:proofErr w:type="spellStart"/>
      <w:r w:rsidRPr="00BE6E41">
        <w:rPr>
          <w:rFonts w:ascii="Times New Roman" w:hAnsi="Times New Roman" w:cs="Times New Roman"/>
          <w:sz w:val="24"/>
        </w:rPr>
        <w:t>groundfishes</w:t>
      </w:r>
      <w:proofErr w:type="spellEnd"/>
      <w:r w:rsidRPr="00BE6E41">
        <w:rPr>
          <w:rFonts w:ascii="Times New Roman" w:hAnsi="Times New Roman" w:cs="Times New Roman"/>
          <w:sz w:val="24"/>
        </w:rPr>
        <w:t xml:space="preserve">. ICES J. Mar. Sci. J. Cons. </w:t>
      </w:r>
      <w:r w:rsidRPr="00BE6E41">
        <w:rPr>
          <w:rFonts w:ascii="Times New Roman" w:hAnsi="Times New Roman" w:cs="Times New Roman"/>
          <w:b/>
          <w:bCs/>
          <w:sz w:val="24"/>
        </w:rPr>
        <w:t>72</w:t>
      </w:r>
      <w:r w:rsidRPr="00BE6E41">
        <w:rPr>
          <w:rFonts w:ascii="Times New Roman" w:hAnsi="Times New Roman" w:cs="Times New Roman"/>
          <w:sz w:val="24"/>
        </w:rPr>
        <w:t>(5): 1297–1310. doi:10.1093/</w:t>
      </w:r>
      <w:proofErr w:type="spellStart"/>
      <w:r w:rsidRPr="00BE6E41">
        <w:rPr>
          <w:rFonts w:ascii="Times New Roman" w:hAnsi="Times New Roman" w:cs="Times New Roman"/>
          <w:sz w:val="24"/>
        </w:rPr>
        <w:t>icesjms</w:t>
      </w:r>
      <w:proofErr w:type="spellEnd"/>
      <w:r w:rsidRPr="00BE6E41">
        <w:rPr>
          <w:rFonts w:ascii="Times New Roman" w:hAnsi="Times New Roman" w:cs="Times New Roman"/>
          <w:sz w:val="24"/>
        </w:rPr>
        <w:t>/fsu243.</w:t>
      </w:r>
    </w:p>
    <w:p w:rsidR="00BE6E41" w:rsidRPr="00BE6E41" w:rsidRDefault="00BE6E41" w:rsidP="00BE6E41">
      <w:pPr>
        <w:pStyle w:val="Bibliography"/>
        <w:rPr>
          <w:rFonts w:ascii="Times New Roman" w:hAnsi="Times New Roman" w:cs="Times New Roman"/>
          <w:sz w:val="24"/>
        </w:rPr>
      </w:pPr>
      <w:proofErr w:type="spellStart"/>
      <w:r w:rsidRPr="00BE6E41">
        <w:rPr>
          <w:rFonts w:ascii="Times New Roman" w:hAnsi="Times New Roman" w:cs="Times New Roman"/>
          <w:sz w:val="24"/>
        </w:rPr>
        <w:t>Zuur</w:t>
      </w:r>
      <w:proofErr w:type="spellEnd"/>
      <w:r w:rsidRPr="00BE6E41">
        <w:rPr>
          <w:rFonts w:ascii="Times New Roman" w:hAnsi="Times New Roman" w:cs="Times New Roman"/>
          <w:sz w:val="24"/>
        </w:rPr>
        <w:t xml:space="preserve">, A.F., </w:t>
      </w:r>
      <w:proofErr w:type="spellStart"/>
      <w:r w:rsidRPr="00BE6E41">
        <w:rPr>
          <w:rFonts w:ascii="Times New Roman" w:hAnsi="Times New Roman" w:cs="Times New Roman"/>
          <w:sz w:val="24"/>
        </w:rPr>
        <w:t>Ieno</w:t>
      </w:r>
      <w:proofErr w:type="spellEnd"/>
      <w:r w:rsidRPr="00BE6E41">
        <w:rPr>
          <w:rFonts w:ascii="Times New Roman" w:hAnsi="Times New Roman" w:cs="Times New Roman"/>
          <w:sz w:val="24"/>
        </w:rPr>
        <w:t xml:space="preserve">, E.N., Walker, N., </w:t>
      </w:r>
      <w:proofErr w:type="spellStart"/>
      <w:r w:rsidRPr="00BE6E41">
        <w:rPr>
          <w:rFonts w:ascii="Times New Roman" w:hAnsi="Times New Roman" w:cs="Times New Roman"/>
          <w:sz w:val="24"/>
        </w:rPr>
        <w:t>Saveliev</w:t>
      </w:r>
      <w:proofErr w:type="spellEnd"/>
      <w:r w:rsidRPr="00BE6E41">
        <w:rPr>
          <w:rFonts w:ascii="Times New Roman" w:hAnsi="Times New Roman" w:cs="Times New Roman"/>
          <w:sz w:val="24"/>
        </w:rPr>
        <w:t xml:space="preserve">, A.A., and Smith, G.M. 2009. Mixed Effects Models and Extensions in Ecology with R. </w:t>
      </w:r>
      <w:r w:rsidRPr="00BE6E41">
        <w:rPr>
          <w:rFonts w:ascii="Times New Roman" w:hAnsi="Times New Roman" w:cs="Times New Roman"/>
          <w:i/>
          <w:iCs/>
          <w:sz w:val="24"/>
        </w:rPr>
        <w:t>In</w:t>
      </w:r>
      <w:r w:rsidRPr="00BE6E41">
        <w:rPr>
          <w:rFonts w:ascii="Times New Roman" w:hAnsi="Times New Roman" w:cs="Times New Roman"/>
          <w:sz w:val="24"/>
        </w:rPr>
        <w:t xml:space="preserve"> 1st edition. Springer, New York.</w:t>
      </w:r>
    </w:p>
    <w:p w:rsidR="00C9050A" w:rsidRDefault="00C9050A"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4637F3" w:rsidRDefault="004637F3"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0305F3" w:rsidRDefault="00E646A8" w:rsidP="00AE346E">
      <w:pPr>
        <w:tabs>
          <w:tab w:val="left" w:pos="360"/>
        </w:tabs>
        <w:rPr>
          <w:rFonts w:ascii="Times New Roman" w:hAnsi="Times New Roman" w:cs="Times New Roman"/>
          <w:sz w:val="24"/>
          <w:szCs w:val="24"/>
        </w:rPr>
      </w:pPr>
      <w:r>
        <w:rPr>
          <w:rFonts w:ascii="Times New Roman" w:hAnsi="Times New Roman" w:cs="Times New Roman"/>
          <w:sz w:val="24"/>
          <w:szCs w:val="24"/>
        </w:rPr>
        <w:lastRenderedPageBreak/>
        <w:t xml:space="preserve">Fig. 1 </w:t>
      </w:r>
      <w:r w:rsidR="000305F3">
        <w:rPr>
          <w:rFonts w:ascii="Times New Roman" w:hAnsi="Times New Roman" w:cs="Times New Roman"/>
          <w:sz w:val="24"/>
          <w:szCs w:val="24"/>
        </w:rPr>
        <w:t>–</w:t>
      </w:r>
      <w:r>
        <w:rPr>
          <w:rFonts w:ascii="Times New Roman" w:hAnsi="Times New Roman" w:cs="Times New Roman"/>
          <w:sz w:val="24"/>
          <w:szCs w:val="24"/>
        </w:rPr>
        <w:t xml:space="preserve"> </w:t>
      </w:r>
    </w:p>
    <w:p w:rsidR="00E646A8" w:rsidRDefault="000305F3" w:rsidP="00AE346E">
      <w:pPr>
        <w:tabs>
          <w:tab w:val="left" w:pos="360"/>
        </w:tabs>
        <w:rPr>
          <w:rFonts w:ascii="Times New Roman" w:hAnsi="Times New Roman" w:cs="Times New Roman"/>
          <w:sz w:val="24"/>
          <w:szCs w:val="24"/>
        </w:rPr>
      </w:pPr>
      <w:r w:rsidRPr="000305F3">
        <w:rPr>
          <w:rFonts w:ascii="Times New Roman" w:hAnsi="Times New Roman" w:cs="Times New Roman"/>
          <w:noProof/>
          <w:sz w:val="24"/>
          <w:szCs w:val="24"/>
          <w:lang w:eastAsia="en-GB"/>
        </w:rPr>
        <w:drawing>
          <wp:inline distT="0" distB="0" distL="0" distR="0">
            <wp:extent cx="3657600" cy="3657600"/>
            <wp:effectExtent l="0" t="0" r="0" b="0"/>
            <wp:docPr id="13" name="Picture 13" descr="C:\Users\James.Thorson\Desktop\UW Hideaway\Collaborations\2016 -- Poisson-process link function\2016-09-15_nx=500_param=varies\Poisson_process_r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mes.Thorson\Desktop\UW Hideaway\Collaborations\2016 -- Poisson-process link function\2016-09-15_nx=500_param=varies\Poisson_process_ra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00E646A8">
        <w:rPr>
          <w:rFonts w:ascii="Times New Roman" w:hAnsi="Times New Roman" w:cs="Times New Roman"/>
          <w:sz w:val="24"/>
          <w:szCs w:val="24"/>
        </w:rPr>
        <w:br w:type="page"/>
      </w:r>
    </w:p>
    <w:p w:rsidR="00772570" w:rsidRDefault="00E646A8" w:rsidP="00AE346E">
      <w:pPr>
        <w:tabs>
          <w:tab w:val="left" w:pos="360"/>
        </w:tabs>
        <w:rPr>
          <w:rFonts w:ascii="Times New Roman" w:hAnsi="Times New Roman" w:cs="Times New Roman"/>
          <w:sz w:val="24"/>
          <w:szCs w:val="24"/>
        </w:rPr>
      </w:pPr>
      <w:r>
        <w:rPr>
          <w:rFonts w:ascii="Times New Roman" w:hAnsi="Times New Roman" w:cs="Times New Roman"/>
          <w:sz w:val="24"/>
          <w:szCs w:val="24"/>
        </w:rPr>
        <w:lastRenderedPageBreak/>
        <w:t>Fig. 2</w:t>
      </w:r>
      <w:r w:rsidR="00772570">
        <w:rPr>
          <w:rFonts w:ascii="Times New Roman" w:hAnsi="Times New Roman" w:cs="Times New Roman"/>
          <w:sz w:val="24"/>
          <w:szCs w:val="24"/>
        </w:rPr>
        <w:t xml:space="preserve"> – </w:t>
      </w:r>
      <w:r w:rsidR="000305F3">
        <w:rPr>
          <w:rFonts w:ascii="Times New Roman" w:hAnsi="Times New Roman" w:cs="Times New Roman"/>
          <w:sz w:val="24"/>
          <w:szCs w:val="24"/>
        </w:rPr>
        <w:t>Spatial coverage (top panel) and availability (bottom panel) for eight bottom trawl surveys with publicly available Application Programming Interfaces, used for comparing performance of conventional and “Poisson-process” delta-models</w:t>
      </w:r>
      <w:r w:rsidR="00D77879">
        <w:rPr>
          <w:rFonts w:ascii="Times New Roman" w:hAnsi="Times New Roman" w:cs="Times New Roman"/>
          <w:sz w:val="24"/>
          <w:szCs w:val="24"/>
        </w:rPr>
        <w:t xml:space="preserve"> (</w:t>
      </w:r>
      <w:proofErr w:type="spellStart"/>
      <w:r w:rsidR="00D77879">
        <w:rPr>
          <w:rFonts w:ascii="Times New Roman" w:hAnsi="Times New Roman" w:cs="Times New Roman"/>
          <w:sz w:val="24"/>
          <w:szCs w:val="24"/>
        </w:rPr>
        <w:t>colors</w:t>
      </w:r>
      <w:proofErr w:type="spellEnd"/>
      <w:r w:rsidR="00D77879">
        <w:rPr>
          <w:rFonts w:ascii="Times New Roman" w:hAnsi="Times New Roman" w:cs="Times New Roman"/>
          <w:sz w:val="24"/>
          <w:szCs w:val="24"/>
        </w:rPr>
        <w:t xml:space="preserve"> are identical between panels, and can be used to match data availability to the spatial coverage for each survey)</w:t>
      </w:r>
      <w:r w:rsidR="000305F3">
        <w:rPr>
          <w:rFonts w:ascii="Times New Roman" w:hAnsi="Times New Roman" w:cs="Times New Roman"/>
          <w:sz w:val="24"/>
          <w:szCs w:val="24"/>
        </w:rPr>
        <w:t xml:space="preserve">.  </w:t>
      </w:r>
    </w:p>
    <w:p w:rsidR="00772570" w:rsidRDefault="00E646A8" w:rsidP="00AE346E">
      <w:pPr>
        <w:tabs>
          <w:tab w:val="left" w:pos="360"/>
        </w:tabs>
        <w:rPr>
          <w:rFonts w:ascii="Times New Roman" w:hAnsi="Times New Roman" w:cs="Times New Roman"/>
          <w:sz w:val="24"/>
          <w:szCs w:val="24"/>
        </w:rPr>
      </w:pPr>
      <w:r w:rsidRPr="00E646A8">
        <w:rPr>
          <w:rFonts w:ascii="Times New Roman" w:hAnsi="Times New Roman" w:cs="Times New Roman"/>
          <w:noProof/>
          <w:sz w:val="24"/>
          <w:szCs w:val="24"/>
          <w:lang w:eastAsia="en-GB"/>
        </w:rPr>
        <w:drawing>
          <wp:inline distT="0" distB="0" distL="0" distR="0">
            <wp:extent cx="5731510" cy="6062574"/>
            <wp:effectExtent l="0" t="0" r="2540" b="0"/>
            <wp:docPr id="12" name="Picture 12" descr="C:\Users\James.Thorson\Desktop\UW Hideaway\Collaborations\2016 -- Poisson-process link function\2016-09-15_nx=500_param=varies\Global_data_coverage_and_avail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Thorson\Desktop\UW Hideaway\Collaborations\2016 -- Poisson-process link function\2016-09-15_nx=500_param=varies\Global_data_coverage_and_availabil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062574"/>
                    </a:xfrm>
                    <a:prstGeom prst="rect">
                      <a:avLst/>
                    </a:prstGeom>
                    <a:noFill/>
                    <a:ln>
                      <a:noFill/>
                    </a:ln>
                  </pic:spPr>
                </pic:pic>
              </a:graphicData>
            </a:graphic>
          </wp:inline>
        </w:drawing>
      </w:r>
      <w:r w:rsidR="00772570">
        <w:rPr>
          <w:rFonts w:ascii="Times New Roman" w:hAnsi="Times New Roman" w:cs="Times New Roman"/>
          <w:sz w:val="24"/>
          <w:szCs w:val="24"/>
        </w:rPr>
        <w:br w:type="page"/>
      </w:r>
    </w:p>
    <w:p w:rsidR="004637F3" w:rsidRDefault="00E646A8"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 3</w:t>
      </w:r>
      <w:r w:rsidR="004637F3">
        <w:rPr>
          <w:rFonts w:ascii="Times New Roman" w:hAnsi="Times New Roman" w:cs="Times New Roman"/>
          <w:sz w:val="24"/>
          <w:szCs w:val="24"/>
        </w:rPr>
        <w:t xml:space="preserve"> – Selection of the conventional delta-lognormal or an alternative “Poisson-process” model for survey catch rate data in four bottom trawl surveys</w:t>
      </w:r>
    </w:p>
    <w:p w:rsidR="004637F3" w:rsidRDefault="0017448A" w:rsidP="00AE346E">
      <w:pPr>
        <w:tabs>
          <w:tab w:val="left" w:pos="360"/>
        </w:tabs>
        <w:spacing w:after="0" w:line="480" w:lineRule="auto"/>
        <w:rPr>
          <w:rFonts w:ascii="Times New Roman" w:hAnsi="Times New Roman" w:cs="Times New Roman"/>
          <w:sz w:val="24"/>
          <w:szCs w:val="24"/>
        </w:rPr>
      </w:pPr>
      <w:r w:rsidRPr="0017448A">
        <w:rPr>
          <w:rFonts w:ascii="Times New Roman" w:hAnsi="Times New Roman" w:cs="Times New Roman"/>
          <w:noProof/>
          <w:sz w:val="24"/>
          <w:szCs w:val="24"/>
          <w:lang w:eastAsia="en-GB"/>
        </w:rPr>
        <w:drawing>
          <wp:inline distT="0" distB="0" distL="0" distR="0">
            <wp:extent cx="5486400" cy="5486400"/>
            <wp:effectExtent l="0" t="0" r="0" b="0"/>
            <wp:docPr id="9" name="Picture 9" descr="C:\Users\James.Thorson\Desktop\UW Hideaway\Collaborations\2016 -- Poisson-process link function\2016-09-15_nx=500_param=varies\AIC_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Thorson\Desktop\UW Hideaway\Collaborations\2016 -- Poisson-process link function\2016-09-15_nx=500_param=varies\AIC_sel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4637F3" w:rsidRDefault="004637F3"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40143D" w:rsidRDefault="0040143D" w:rsidP="0040143D">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 4a – Standard deviation estimates across all 125 stocks in eight surveys for residual variation in positive catch rates (see Fig. 4b caption for details).  </w:t>
      </w:r>
    </w:p>
    <w:p w:rsidR="0040143D" w:rsidRDefault="0040143D" w:rsidP="0040143D">
      <w:pPr>
        <w:tabs>
          <w:tab w:val="left" w:pos="360"/>
        </w:tabs>
        <w:spacing w:after="0" w:line="480" w:lineRule="auto"/>
        <w:rPr>
          <w:rFonts w:ascii="Times New Roman" w:hAnsi="Times New Roman" w:cs="Times New Roman"/>
          <w:sz w:val="24"/>
          <w:szCs w:val="24"/>
        </w:rPr>
      </w:pPr>
      <w:r w:rsidRPr="0040143D">
        <w:rPr>
          <w:rFonts w:ascii="Times New Roman" w:hAnsi="Times New Roman" w:cs="Times New Roman"/>
          <w:noProof/>
          <w:sz w:val="24"/>
          <w:szCs w:val="24"/>
          <w:lang w:eastAsia="en-GB"/>
        </w:rPr>
        <w:drawing>
          <wp:inline distT="0" distB="0" distL="0" distR="0" wp14:anchorId="2FF54E54" wp14:editId="70CACA2C">
            <wp:extent cx="2743200" cy="2289810"/>
            <wp:effectExtent l="0" t="0" r="0" b="0"/>
            <wp:docPr id="15" name="Picture 15" descr="C:\Users\James.Thorson\Desktop\UW Hideaway\Collaborations\2016 -- Poisson-process link function\2016-09-15_nx=500_param=varies\Sigma_estimation_res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mes.Thorson\Desktop\UW Hideaway\Collaborations\2016 -- Poisson-process link function\2016-09-15_nx=500_param=varies\Sigma_estimation_residu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289810"/>
                    </a:xfrm>
                    <a:prstGeom prst="rect">
                      <a:avLst/>
                    </a:prstGeom>
                    <a:noFill/>
                    <a:ln>
                      <a:noFill/>
                    </a:ln>
                  </pic:spPr>
                </pic:pic>
              </a:graphicData>
            </a:graphic>
          </wp:inline>
        </w:drawing>
      </w:r>
    </w:p>
    <w:p w:rsidR="0040143D" w:rsidRDefault="0040143D" w:rsidP="0040143D">
      <w:pPr>
        <w:tabs>
          <w:tab w:val="left" w:pos="360"/>
        </w:tabs>
        <w:rPr>
          <w:rFonts w:ascii="Times New Roman" w:hAnsi="Times New Roman" w:cs="Times New Roman"/>
          <w:sz w:val="24"/>
          <w:szCs w:val="24"/>
        </w:rPr>
      </w:pPr>
      <w:r>
        <w:rPr>
          <w:rFonts w:ascii="Times New Roman" w:hAnsi="Times New Roman" w:cs="Times New Roman"/>
          <w:sz w:val="24"/>
          <w:szCs w:val="24"/>
        </w:rPr>
        <w:br w:type="page"/>
      </w:r>
    </w:p>
    <w:p w:rsidR="00360A99" w:rsidRDefault="004637F3"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 </w:t>
      </w:r>
      <w:r w:rsidR="00E646A8">
        <w:rPr>
          <w:rFonts w:ascii="Times New Roman" w:hAnsi="Times New Roman" w:cs="Times New Roman"/>
          <w:sz w:val="24"/>
          <w:szCs w:val="24"/>
        </w:rPr>
        <w:t>4</w:t>
      </w:r>
      <w:r w:rsidR="0040143D">
        <w:rPr>
          <w:rFonts w:ascii="Times New Roman" w:hAnsi="Times New Roman" w:cs="Times New Roman"/>
          <w:sz w:val="24"/>
          <w:szCs w:val="24"/>
        </w:rPr>
        <w:t>b</w:t>
      </w:r>
      <w:r>
        <w:rPr>
          <w:rFonts w:ascii="Times New Roman" w:hAnsi="Times New Roman" w:cs="Times New Roman"/>
          <w:sz w:val="24"/>
          <w:szCs w:val="24"/>
        </w:rPr>
        <w:t xml:space="preserve"> </w:t>
      </w:r>
      <w:r w:rsidR="00666D80">
        <w:rPr>
          <w:rFonts w:ascii="Times New Roman" w:hAnsi="Times New Roman" w:cs="Times New Roman"/>
          <w:sz w:val="24"/>
          <w:szCs w:val="24"/>
        </w:rPr>
        <w:t>–</w:t>
      </w:r>
      <w:r>
        <w:rPr>
          <w:rFonts w:ascii="Times New Roman" w:hAnsi="Times New Roman" w:cs="Times New Roman"/>
          <w:sz w:val="24"/>
          <w:szCs w:val="24"/>
        </w:rPr>
        <w:t xml:space="preserve"> </w:t>
      </w:r>
      <w:r w:rsidR="00666D80">
        <w:rPr>
          <w:rFonts w:ascii="Times New Roman" w:hAnsi="Times New Roman" w:cs="Times New Roman"/>
          <w:sz w:val="24"/>
          <w:szCs w:val="24"/>
        </w:rPr>
        <w:t xml:space="preserve">Standard deviation estimates </w:t>
      </w:r>
      <w:r w:rsidR="00383EC6">
        <w:rPr>
          <w:rFonts w:ascii="Times New Roman" w:hAnsi="Times New Roman" w:cs="Times New Roman"/>
          <w:sz w:val="24"/>
          <w:szCs w:val="24"/>
        </w:rPr>
        <w:t>across</w:t>
      </w:r>
      <w:r w:rsidR="00D16380">
        <w:rPr>
          <w:rFonts w:ascii="Times New Roman" w:hAnsi="Times New Roman" w:cs="Times New Roman"/>
          <w:sz w:val="24"/>
          <w:szCs w:val="24"/>
        </w:rPr>
        <w:t xml:space="preserve"> all 125</w:t>
      </w:r>
      <w:r w:rsidR="00383EC6">
        <w:rPr>
          <w:rFonts w:ascii="Times New Roman" w:hAnsi="Times New Roman" w:cs="Times New Roman"/>
          <w:sz w:val="24"/>
          <w:szCs w:val="24"/>
        </w:rPr>
        <w:t xml:space="preserve"> stocks in </w:t>
      </w:r>
      <w:r w:rsidR="00D16380">
        <w:rPr>
          <w:rFonts w:ascii="Times New Roman" w:hAnsi="Times New Roman" w:cs="Times New Roman"/>
          <w:sz w:val="24"/>
          <w:szCs w:val="24"/>
        </w:rPr>
        <w:t>eight</w:t>
      </w:r>
      <w:r w:rsidR="00383EC6">
        <w:rPr>
          <w:rFonts w:ascii="Times New Roman" w:hAnsi="Times New Roman" w:cs="Times New Roman"/>
          <w:sz w:val="24"/>
          <w:szCs w:val="24"/>
        </w:rPr>
        <w:t xml:space="preserve"> surveys </w:t>
      </w:r>
      <w:r w:rsidR="00666D80">
        <w:rPr>
          <w:rFonts w:ascii="Times New Roman" w:hAnsi="Times New Roman" w:cs="Times New Roman"/>
          <w:sz w:val="24"/>
          <w:szCs w:val="24"/>
        </w:rPr>
        <w:t xml:space="preserve">for spatial (left column) and spatio-temporal variation (right column) using the conventional delta-model (red) or alternative Poisson-process version (blue), where standard deviations for encounter probability (top row) and density in numbers (middle row) are not directly comparable (because encounter probability uses a logit-link, while density uses a log-link), but where standard deviations for positive catch rates and average weight (bottom row) are directly comparable (because both use a log-link).  In each panel, we display the average standard deviation in the top-right corner.  </w:t>
      </w:r>
    </w:p>
    <w:p w:rsidR="00494ED1" w:rsidRDefault="0017448A" w:rsidP="00AE346E">
      <w:pPr>
        <w:tabs>
          <w:tab w:val="left" w:pos="360"/>
        </w:tabs>
        <w:spacing w:after="0" w:line="480" w:lineRule="auto"/>
        <w:rPr>
          <w:rFonts w:ascii="Times New Roman" w:hAnsi="Times New Roman" w:cs="Times New Roman"/>
          <w:sz w:val="24"/>
          <w:szCs w:val="24"/>
        </w:rPr>
      </w:pPr>
      <w:r w:rsidRPr="0017448A">
        <w:rPr>
          <w:rFonts w:ascii="Times New Roman" w:hAnsi="Times New Roman" w:cs="Times New Roman"/>
          <w:noProof/>
          <w:sz w:val="24"/>
          <w:szCs w:val="24"/>
          <w:lang w:eastAsia="en-GB"/>
        </w:rPr>
        <w:drawing>
          <wp:inline distT="0" distB="0" distL="0" distR="0">
            <wp:extent cx="5486400" cy="5486400"/>
            <wp:effectExtent l="0" t="0" r="0" b="0"/>
            <wp:docPr id="8" name="Picture 8" descr="C:\Users\James.Thorson\Desktop\UW Hideaway\Collaborations\2016 -- Poisson-process link function\2016-09-15_nx=500_param=varies\Sigma_est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Thorson\Desktop\UW Hideaway\Collaborations\2016 -- Poisson-process link function\2016-09-15_nx=500_param=varies\Sigma_estim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494ED1" w:rsidRDefault="00494ED1">
      <w:pPr>
        <w:rPr>
          <w:rFonts w:ascii="Times New Roman" w:hAnsi="Times New Roman" w:cs="Times New Roman"/>
          <w:sz w:val="24"/>
          <w:szCs w:val="24"/>
        </w:rPr>
      </w:pPr>
      <w:r>
        <w:rPr>
          <w:rFonts w:ascii="Times New Roman" w:hAnsi="Times New Roman" w:cs="Times New Roman"/>
          <w:sz w:val="24"/>
          <w:szCs w:val="24"/>
        </w:rPr>
        <w:br w:type="page"/>
      </w:r>
    </w:p>
    <w:p w:rsidR="00666D80" w:rsidRDefault="00E646A8" w:rsidP="00AE346E">
      <w:pPr>
        <w:tabs>
          <w:tab w:val="left" w:pos="36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 5</w:t>
      </w:r>
      <w:r w:rsidR="00D22BB7">
        <w:rPr>
          <w:rFonts w:ascii="Times New Roman" w:hAnsi="Times New Roman" w:cs="Times New Roman"/>
          <w:sz w:val="24"/>
          <w:szCs w:val="24"/>
        </w:rPr>
        <w:t xml:space="preserve"> </w:t>
      </w:r>
    </w:p>
    <w:p w:rsidR="00D22BB7" w:rsidRPr="00360A99" w:rsidRDefault="0017448A" w:rsidP="00AE346E">
      <w:pPr>
        <w:tabs>
          <w:tab w:val="left" w:pos="360"/>
        </w:tabs>
        <w:spacing w:after="0" w:line="480" w:lineRule="auto"/>
        <w:rPr>
          <w:rFonts w:ascii="Times New Roman" w:hAnsi="Times New Roman" w:cs="Times New Roman"/>
          <w:sz w:val="24"/>
          <w:szCs w:val="24"/>
        </w:rPr>
      </w:pPr>
      <w:r w:rsidRPr="0017448A">
        <w:rPr>
          <w:rFonts w:ascii="Times New Roman" w:hAnsi="Times New Roman" w:cs="Times New Roman"/>
          <w:noProof/>
          <w:sz w:val="24"/>
          <w:szCs w:val="24"/>
          <w:lang w:eastAsia="en-GB"/>
        </w:rPr>
        <w:drawing>
          <wp:inline distT="0" distB="0" distL="0" distR="0">
            <wp:extent cx="5486400" cy="5486400"/>
            <wp:effectExtent l="0" t="0" r="0" b="0"/>
            <wp:docPr id="7" name="Picture 7" descr="C:\Users\James.Thorson\Desktop\UW Hideaway\Collaborations\2016 -- Poisson-process link function\2016-09-15_nx=500_param=varies\log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Thorson\Desktop\UW Hideaway\Collaborations\2016 -- Poisson-process link function\2016-09-15_nx=500_param=varies\logS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sectPr w:rsidR="00D22BB7" w:rsidRPr="00360A99" w:rsidSect="00464D3E">
      <w:pgSz w:w="11906" w:h="16838"/>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46F8C"/>
    <w:multiLevelType w:val="hybridMultilevel"/>
    <w:tmpl w:val="D8A840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1B9272F"/>
    <w:multiLevelType w:val="hybridMultilevel"/>
    <w:tmpl w:val="C53ACF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675583"/>
    <w:multiLevelType w:val="hybridMultilevel"/>
    <w:tmpl w:val="873EBF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61A4873"/>
    <w:multiLevelType w:val="hybridMultilevel"/>
    <w:tmpl w:val="6D5494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EB0CD3"/>
    <w:multiLevelType w:val="hybridMultilevel"/>
    <w:tmpl w:val="5DB459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146"/>
    <w:rsid w:val="000305F3"/>
    <w:rsid w:val="000501DB"/>
    <w:rsid w:val="00076927"/>
    <w:rsid w:val="000C0DB0"/>
    <w:rsid w:val="000C7CB6"/>
    <w:rsid w:val="00117435"/>
    <w:rsid w:val="00124163"/>
    <w:rsid w:val="00126A64"/>
    <w:rsid w:val="0016127D"/>
    <w:rsid w:val="0017448A"/>
    <w:rsid w:val="001A47C2"/>
    <w:rsid w:val="001B38AF"/>
    <w:rsid w:val="001D03CB"/>
    <w:rsid w:val="001F6FD0"/>
    <w:rsid w:val="002001B4"/>
    <w:rsid w:val="00201E20"/>
    <w:rsid w:val="002836EA"/>
    <w:rsid w:val="00316146"/>
    <w:rsid w:val="00320E6C"/>
    <w:rsid w:val="00325ECE"/>
    <w:rsid w:val="003261A7"/>
    <w:rsid w:val="003479B7"/>
    <w:rsid w:val="00360A99"/>
    <w:rsid w:val="00383EC6"/>
    <w:rsid w:val="00392E39"/>
    <w:rsid w:val="003C65FC"/>
    <w:rsid w:val="003D3D35"/>
    <w:rsid w:val="003D6BCE"/>
    <w:rsid w:val="003F5684"/>
    <w:rsid w:val="0040143D"/>
    <w:rsid w:val="00420E42"/>
    <w:rsid w:val="00431CE4"/>
    <w:rsid w:val="00436D4F"/>
    <w:rsid w:val="00440891"/>
    <w:rsid w:val="00440F4F"/>
    <w:rsid w:val="004637F3"/>
    <w:rsid w:val="00464D3E"/>
    <w:rsid w:val="00474CE9"/>
    <w:rsid w:val="004861DF"/>
    <w:rsid w:val="00494ED1"/>
    <w:rsid w:val="004A58BA"/>
    <w:rsid w:val="004B49DA"/>
    <w:rsid w:val="004C6273"/>
    <w:rsid w:val="004D7969"/>
    <w:rsid w:val="00511189"/>
    <w:rsid w:val="00532B40"/>
    <w:rsid w:val="005510CF"/>
    <w:rsid w:val="005A6350"/>
    <w:rsid w:val="005D08D4"/>
    <w:rsid w:val="005D15A8"/>
    <w:rsid w:val="0061019C"/>
    <w:rsid w:val="006106DD"/>
    <w:rsid w:val="00615F0E"/>
    <w:rsid w:val="00632320"/>
    <w:rsid w:val="00666D80"/>
    <w:rsid w:val="00674AD8"/>
    <w:rsid w:val="00696733"/>
    <w:rsid w:val="006E1827"/>
    <w:rsid w:val="0072188E"/>
    <w:rsid w:val="00771A7A"/>
    <w:rsid w:val="00772570"/>
    <w:rsid w:val="00780472"/>
    <w:rsid w:val="00782C5C"/>
    <w:rsid w:val="00785602"/>
    <w:rsid w:val="00794C2B"/>
    <w:rsid w:val="007A5ECA"/>
    <w:rsid w:val="007C4C98"/>
    <w:rsid w:val="007D4E02"/>
    <w:rsid w:val="007F5B30"/>
    <w:rsid w:val="00810FC8"/>
    <w:rsid w:val="00880D85"/>
    <w:rsid w:val="008B4E6B"/>
    <w:rsid w:val="008D1EDE"/>
    <w:rsid w:val="008E17DC"/>
    <w:rsid w:val="008E2DF7"/>
    <w:rsid w:val="0090212C"/>
    <w:rsid w:val="009106DF"/>
    <w:rsid w:val="00934438"/>
    <w:rsid w:val="00946305"/>
    <w:rsid w:val="009673F3"/>
    <w:rsid w:val="00977B46"/>
    <w:rsid w:val="009975F1"/>
    <w:rsid w:val="009B0E60"/>
    <w:rsid w:val="009B4138"/>
    <w:rsid w:val="00A105A0"/>
    <w:rsid w:val="00A1171B"/>
    <w:rsid w:val="00A33520"/>
    <w:rsid w:val="00AA03F6"/>
    <w:rsid w:val="00AA6976"/>
    <w:rsid w:val="00AB4602"/>
    <w:rsid w:val="00AB5CF3"/>
    <w:rsid w:val="00AE346E"/>
    <w:rsid w:val="00B149A0"/>
    <w:rsid w:val="00B15069"/>
    <w:rsid w:val="00B275DF"/>
    <w:rsid w:val="00B43B6E"/>
    <w:rsid w:val="00B71FC6"/>
    <w:rsid w:val="00B81B71"/>
    <w:rsid w:val="00BD03CA"/>
    <w:rsid w:val="00BD62AE"/>
    <w:rsid w:val="00BE0C0F"/>
    <w:rsid w:val="00BE1C36"/>
    <w:rsid w:val="00BE6E41"/>
    <w:rsid w:val="00C04BA1"/>
    <w:rsid w:val="00C879A6"/>
    <w:rsid w:val="00C9050A"/>
    <w:rsid w:val="00CA285D"/>
    <w:rsid w:val="00CC5A19"/>
    <w:rsid w:val="00D16380"/>
    <w:rsid w:val="00D22BB7"/>
    <w:rsid w:val="00D41D59"/>
    <w:rsid w:val="00D73FEE"/>
    <w:rsid w:val="00D77879"/>
    <w:rsid w:val="00D83F6E"/>
    <w:rsid w:val="00DA7734"/>
    <w:rsid w:val="00DB1F43"/>
    <w:rsid w:val="00DB38EA"/>
    <w:rsid w:val="00DB59D1"/>
    <w:rsid w:val="00DC672A"/>
    <w:rsid w:val="00DD607B"/>
    <w:rsid w:val="00DF396D"/>
    <w:rsid w:val="00E11733"/>
    <w:rsid w:val="00E646A8"/>
    <w:rsid w:val="00EA0AC5"/>
    <w:rsid w:val="00EB12F8"/>
    <w:rsid w:val="00EB3D09"/>
    <w:rsid w:val="00EE6367"/>
    <w:rsid w:val="00EF10A7"/>
    <w:rsid w:val="00F02BA5"/>
    <w:rsid w:val="00F07DBE"/>
    <w:rsid w:val="00F3273C"/>
    <w:rsid w:val="00FB5A34"/>
    <w:rsid w:val="00FE4B79"/>
    <w:rsid w:val="00FE6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0AC6"/>
  <w15:chartTrackingRefBased/>
  <w15:docId w15:val="{6E34AD2C-5A83-4CD9-BF18-DB20B7BA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146"/>
    <w:pPr>
      <w:ind w:left="720"/>
      <w:contextualSpacing/>
    </w:pPr>
  </w:style>
  <w:style w:type="character" w:styleId="LineNumber">
    <w:name w:val="line number"/>
    <w:basedOn w:val="DefaultParagraphFont"/>
    <w:uiPriority w:val="99"/>
    <w:semiHidden/>
    <w:unhideWhenUsed/>
    <w:rsid w:val="00464D3E"/>
  </w:style>
  <w:style w:type="character" w:styleId="PlaceholderText">
    <w:name w:val="Placeholder Text"/>
    <w:basedOn w:val="DefaultParagraphFont"/>
    <w:uiPriority w:val="99"/>
    <w:semiHidden/>
    <w:rsid w:val="00420E42"/>
    <w:rPr>
      <w:color w:val="808080"/>
    </w:rPr>
  </w:style>
  <w:style w:type="paragraph" w:styleId="Bibliography">
    <w:name w:val="Bibliography"/>
    <w:basedOn w:val="Normal"/>
    <w:next w:val="Normal"/>
    <w:uiPriority w:val="37"/>
    <w:unhideWhenUsed/>
    <w:rsid w:val="00C9050A"/>
    <w:pPr>
      <w:spacing w:after="0" w:line="240" w:lineRule="auto"/>
      <w:ind w:left="720" w:hanging="720"/>
    </w:pPr>
  </w:style>
  <w:style w:type="character" w:styleId="Hyperlink">
    <w:name w:val="Hyperlink"/>
    <w:basedOn w:val="DefaultParagraphFont"/>
    <w:uiPriority w:val="99"/>
    <w:unhideWhenUsed/>
    <w:rsid w:val="00C879A6"/>
    <w:rPr>
      <w:color w:val="0563C1" w:themeColor="hyperlink"/>
      <w:u w:val="single"/>
    </w:rPr>
  </w:style>
  <w:style w:type="table" w:styleId="TableGrid">
    <w:name w:val="Table Grid"/>
    <w:basedOn w:val="TableNormal"/>
    <w:uiPriority w:val="39"/>
    <w:rsid w:val="00FE4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es-tools-prod/icesDatra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james-thorson/FishData"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ithub.com/nwfsc-assess/VAST" TargetMode="External"/><Relationship Id="rId11" Type="http://schemas.openxmlformats.org/officeDocument/2006/relationships/image" Target="media/image3.png"/><Relationship Id="rId5" Type="http://schemas.openxmlformats.org/officeDocument/2006/relationships/hyperlink" Target="mailto:James.Thorson@noaa.gov"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AFCB0B-B8DE-4FD9-8335-27FDA0BD6E11}">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2486</TotalTime>
  <Pages>25</Pages>
  <Words>15469</Words>
  <Characters>88174</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103437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39</cp:revision>
  <dcterms:created xsi:type="dcterms:W3CDTF">2016-09-16T01:07:00Z</dcterms:created>
  <dcterms:modified xsi:type="dcterms:W3CDTF">2016-09-20T01:55:00Z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id="qe42mSPz"/&gt;&lt;style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