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sona-mia-rossi-paralegal"/>
      <w:r>
        <w:t xml:space="preserve">Persona — Mia Rossi, Paralegal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Paralegal. Charge-out $200/hr. Holds more NexaCare task assignments</w:t>
      </w:r>
      <w:r>
        <w:t xml:space="preserve"> </w:t>
      </w:r>
      <w:r>
        <w:t xml:space="preserve">than anyone else, and has recorded more hours on the matter than anyone else.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The person the current process actually runs on, and</w:t>
      </w:r>
      <w:r>
        <w:t xml:space="preserve"> </w:t>
      </w:r>
      <w:r>
        <w:t xml:space="preserve">the one most likely to be omitted from the stakeholder list.</w:t>
      </w:r>
    </w:p>
    <w:p>
      <w:pPr>
        <w:pStyle w:val="Heading2"/>
      </w:pPr>
      <w:bookmarkStart w:id="21" w:name="how-she-works-today"/>
      <w:r>
        <w:t xml:space="preserve">How she works today</w:t>
      </w:r>
      <w:bookmarkEnd w:id="21"/>
    </w:p>
    <w:p>
      <w:pPr>
        <w:pStyle w:val="FirstParagraph"/>
      </w:pPr>
      <w:r>
        <w:t xml:space="preserve">Maintains the bundle index, the correspondence log and the deadline diary.</w:t>
      </w:r>
      <w:r>
        <w:t xml:space="preserve"> </w:t>
      </w:r>
      <w:r>
        <w:t xml:space="preserve">Knows where everything is. This knowledge is her standing in the team, and it</w:t>
      </w:r>
      <w:r>
        <w:t xml:space="preserve"> </w:t>
      </w:r>
      <w:r>
        <w:t xml:space="preserve">is entirely undocumented.</w:t>
      </w:r>
    </w:p>
    <w:p>
      <w:pPr>
        <w:pStyle w:val="BodyText"/>
      </w:pPr>
      <w:r>
        <w:t xml:space="preserve">Chases fee earners for status so that she can keep the record straight. Is</w:t>
      </w:r>
      <w:r>
        <w:t xml:space="preserve"> </w:t>
      </w:r>
      <w:r>
        <w:t xml:space="preserve">routinely the first to know a deadline is at risk, and has no authority to do</w:t>
      </w:r>
      <w:r>
        <w:t xml:space="preserve"> </w:t>
      </w:r>
      <w:r>
        <w:t xml:space="preserve">anything about it except escalate to people who are in meetings.</w:t>
      </w:r>
    </w:p>
    <w:p>
      <w:pPr>
        <w:pStyle w:val="Heading2"/>
      </w:pPr>
      <w:bookmarkStart w:id="22" w:name="what-she-says"/>
      <w:r>
        <w:t xml:space="preserve">What she says</w:t>
      </w:r>
      <w:bookmarkEnd w:id="22"/>
    </w:p>
    <w:p>
      <w:pPr>
        <w:pStyle w:val="BlockText"/>
      </w:pPr>
      <w:r>
        <w:t xml:space="preserve">“</w:t>
      </w:r>
      <w:r>
        <w:t xml:space="preserve">I already do this. I just do it in a spreadsheet nobody else can see.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If the system tells everyone where the documents are, what do they need me</w:t>
      </w:r>
      <w:r>
        <w:t xml:space="preserve"> </w:t>
      </w:r>
      <w:r>
        <w:t xml:space="preserve">for?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don’t mind the extra work. I mind being told it’s not extra work.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The second quote is the whole exercise. Automating the coordination she</w:t>
      </w:r>
      <w:r>
        <w:t xml:space="preserve"> </w:t>
      </w:r>
      <w:r>
        <w:t xml:space="preserve">performs removes the visible basis of her value — a real loss, not a perceived</w:t>
      </w:r>
      <w:r>
        <w:t xml:space="preserve"> </w:t>
      </w:r>
      <w:r>
        <w:t xml:space="preserve">one, and no amount of explaining the benefits addresses it. The response has</w:t>
      </w:r>
      <w:r>
        <w:t xml:space="preserve"> </w:t>
      </w:r>
      <w:r>
        <w:t xml:space="preserve">to change what she is valued for, not reassure her that she is valued.</w:t>
      </w:r>
    </w:p>
    <w:p>
      <w:pPr>
        <w:pStyle w:val="BodyText"/>
      </w:pPr>
      <w:r>
        <w:t xml:space="preserve">The third quote is the one most change plans earn. Do not tell people a change</w:t>
      </w:r>
      <w:r>
        <w:t xml:space="preserve"> </w:t>
      </w:r>
      <w:r>
        <w:t xml:space="preserve">is effortless when they are the ones absorbing the effort; you lose the</w:t>
      </w:r>
      <w:r>
        <w:t xml:space="preserve"> </w:t>
      </w:r>
      <w:r>
        <w:t xml:space="preserve">argument and the relationship in the same sentence.</w:t>
      </w:r>
    </w:p>
    <w:p>
      <w:pPr>
        <w:pStyle w:val="BodyText"/>
      </w:pPr>
      <w:r>
        <w:t xml:space="preserve">She is also the most reliable source of the current-state evidence you need</w:t>
      </w:r>
      <w:r>
        <w:t xml:space="preserve"> </w:t>
      </w:r>
      <w:r>
        <w:t xml:space="preserve">for the case for change, because she is the only person who sees the whole</w:t>
      </w:r>
      <w:r>
        <w:t xml:space="preserve"> </w:t>
      </w:r>
      <w:r>
        <w:t xml:space="preserve">matter.</w:t>
      </w:r>
    </w:p>
    <w:p>
      <w:pPr>
        <w:pStyle w:val="BodyText"/>
      </w:pPr>
      <w:r>
        <w:rPr>
          <w:b/>
        </w:rPr>
        <w:t xml:space="preserve">Check before you assess her.</w:t>
      </w:r>
      <w:r>
        <w:t xml:space="preserve"> </w:t>
      </w:r>
      <w:r>
        <w:t xml:space="preserve">Compare her recorded hours on the matter with</w:t>
      </w:r>
      <w:r>
        <w:t xml:space="preserve"> </w:t>
      </w:r>
      <w:r>
        <w:t xml:space="preserve">the fee earners’, and look at what her rate does to the cost of the</w:t>
      </w:r>
      <w:r>
        <w:t xml:space="preserve"> </w:t>
      </w:r>
      <w:r>
        <w:t xml:space="preserve">coordination effort currently being spent.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